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14463" w14:textId="77777777" w:rsidR="00171E9B" w:rsidRPr="00045A3B" w:rsidRDefault="00171E9B" w:rsidP="00171E9B">
      <w:pPr>
        <w:pStyle w:val="Ttulo1"/>
        <w:rPr>
          <w:rFonts w:ascii="Times New Roman" w:hAnsi="Times New Roman"/>
        </w:rPr>
      </w:pPr>
      <w:r w:rsidRPr="00045A3B">
        <w:rPr>
          <w:rFonts w:ascii="Times New Roman" w:hAnsi="Times New Roman"/>
        </w:rPr>
        <w:t xml:space="preserve">PROJETO DE LEI Nº                 /2023 </w:t>
      </w:r>
    </w:p>
    <w:p w14:paraId="5358634A" w14:textId="7652A42D" w:rsidR="00171E9B" w:rsidRPr="00045A3B" w:rsidRDefault="00171E9B" w:rsidP="00171E9B">
      <w:pPr>
        <w:pStyle w:val="Ttulo1"/>
        <w:rPr>
          <w:rFonts w:ascii="Times New Roman" w:hAnsi="Times New Roman"/>
        </w:rPr>
      </w:pPr>
      <w:r w:rsidRPr="00045A3B">
        <w:rPr>
          <w:rFonts w:ascii="Times New Roman" w:hAnsi="Times New Roman"/>
        </w:rPr>
        <w:t xml:space="preserve"> </w:t>
      </w:r>
    </w:p>
    <w:p w14:paraId="39FD08FD" w14:textId="4BE43943" w:rsidR="00171E9B" w:rsidRPr="00045A3B" w:rsidRDefault="0091322E" w:rsidP="0091322E">
      <w:pPr>
        <w:pStyle w:val="Ementa"/>
        <w:spacing w:before="360" w:after="360"/>
        <w:ind w:left="3969"/>
        <w:rPr>
          <w:rFonts w:ascii="Times New Roman" w:hAnsi="Times New Roman"/>
          <w:highlight w:val="white"/>
        </w:rPr>
      </w:pPr>
      <w:r w:rsidRPr="00045A3B">
        <w:rPr>
          <w:rFonts w:ascii="Times New Roman" w:hAnsi="Times New Roman"/>
        </w:rPr>
        <w:t>Institui o Código de Defesa do Empreendedor, que estabelece normas de proteção à livre iniciativa e ao livre exercício da atividade econômica, assim como disposições sobre a atuação do Estado como agente normativo e regulador, no âmbito do Estado do Maranhão.</w:t>
      </w:r>
    </w:p>
    <w:p w14:paraId="0CB3D42C" w14:textId="77777777" w:rsidR="007E198A" w:rsidRPr="00045A3B" w:rsidRDefault="007E198A" w:rsidP="00654BFD">
      <w:pPr>
        <w:pStyle w:val="Corpo"/>
        <w:rPr>
          <w:rFonts w:ascii="Times New Roman" w:hAnsi="Times New Roman"/>
          <w:b/>
          <w:bCs/>
        </w:rPr>
      </w:pPr>
    </w:p>
    <w:p w14:paraId="4EC9961B" w14:textId="6A02E90F" w:rsidR="00654BFD" w:rsidRPr="00045A3B" w:rsidRDefault="00654BFD" w:rsidP="00654BFD">
      <w:pPr>
        <w:pStyle w:val="Corpo"/>
        <w:rPr>
          <w:rFonts w:ascii="Times New Roman" w:hAnsi="Times New Roman"/>
        </w:rPr>
      </w:pPr>
      <w:r w:rsidRPr="00045A3B">
        <w:rPr>
          <w:rFonts w:ascii="Times New Roman" w:hAnsi="Times New Roman"/>
          <w:b/>
          <w:bCs/>
        </w:rPr>
        <w:t>Art. 1º -</w:t>
      </w:r>
      <w:r w:rsidRPr="00045A3B">
        <w:rPr>
          <w:rFonts w:ascii="Times New Roman" w:hAnsi="Times New Roman"/>
        </w:rPr>
        <w:t xml:space="preserve"> Fica instituído o Código de Defesa do Empreendedor, que estabelece normas de proteção à livre iniciativa e ao livre exercício da atividade econômica, assim como disposições sobre a atuação do Estado como agente normativo e regulador.</w:t>
      </w:r>
    </w:p>
    <w:p w14:paraId="26905B2F" w14:textId="3E5816DC" w:rsidR="00654BFD" w:rsidRPr="00045A3B" w:rsidRDefault="00654BFD" w:rsidP="00654BFD">
      <w:pPr>
        <w:pStyle w:val="Corpo"/>
        <w:rPr>
          <w:rFonts w:ascii="Times New Roman" w:hAnsi="Times New Roman"/>
        </w:rPr>
      </w:pPr>
      <w:r w:rsidRPr="00045A3B">
        <w:rPr>
          <w:rFonts w:ascii="Times New Roman" w:hAnsi="Times New Roman"/>
          <w:b/>
          <w:bCs/>
        </w:rPr>
        <w:t>Art</w:t>
      </w:r>
      <w:r w:rsidR="007E198A" w:rsidRPr="00045A3B">
        <w:rPr>
          <w:rFonts w:ascii="Times New Roman" w:hAnsi="Times New Roman"/>
          <w:b/>
          <w:bCs/>
        </w:rPr>
        <w:t>.</w:t>
      </w:r>
      <w:r w:rsidRPr="00045A3B">
        <w:rPr>
          <w:rFonts w:ascii="Times New Roman" w:hAnsi="Times New Roman"/>
          <w:b/>
          <w:bCs/>
        </w:rPr>
        <w:t xml:space="preserve"> 2º - </w:t>
      </w:r>
      <w:r w:rsidRPr="00045A3B">
        <w:rPr>
          <w:rFonts w:ascii="Times New Roman" w:hAnsi="Times New Roman"/>
        </w:rPr>
        <w:t>Para efeitos desta Lei, considera-se:</w:t>
      </w:r>
    </w:p>
    <w:p w14:paraId="0B06D798" w14:textId="77777777" w:rsidR="00654BFD" w:rsidRPr="00045A3B" w:rsidRDefault="00654BFD" w:rsidP="00654BFD">
      <w:pPr>
        <w:pStyle w:val="Corpo"/>
        <w:rPr>
          <w:rFonts w:ascii="Times New Roman" w:hAnsi="Times New Roman"/>
        </w:rPr>
      </w:pPr>
      <w:r w:rsidRPr="00045A3B">
        <w:rPr>
          <w:rFonts w:ascii="Times New Roman" w:hAnsi="Times New Roman"/>
          <w:b/>
          <w:bCs/>
        </w:rPr>
        <w:t>I -</w:t>
      </w:r>
      <w:r w:rsidRPr="00045A3B">
        <w:rPr>
          <w:rFonts w:ascii="Times New Roman" w:hAnsi="Times New Roman"/>
        </w:rPr>
        <w:t xml:space="preserve"> </w:t>
      </w:r>
      <w:proofErr w:type="gramStart"/>
      <w:r w:rsidRPr="00045A3B">
        <w:rPr>
          <w:rFonts w:ascii="Times New Roman" w:hAnsi="Times New Roman"/>
        </w:rPr>
        <w:t>empreendedor</w:t>
      </w:r>
      <w:proofErr w:type="gramEnd"/>
      <w:r w:rsidRPr="00045A3B">
        <w:rPr>
          <w:rFonts w:ascii="Times New Roman" w:hAnsi="Times New Roman"/>
        </w:rPr>
        <w:t>: toda pessoa, natural ou jurídica, que produz, emprega e gera renda, exercendo atividade lícita para o desenvolvimento e crescimento econômico;</w:t>
      </w:r>
    </w:p>
    <w:p w14:paraId="20899A91" w14:textId="77777777" w:rsidR="00654BFD" w:rsidRPr="00045A3B" w:rsidRDefault="00654BFD" w:rsidP="00654BFD">
      <w:pPr>
        <w:pStyle w:val="Corpo"/>
        <w:rPr>
          <w:rFonts w:ascii="Times New Roman" w:hAnsi="Times New Roman"/>
        </w:rPr>
      </w:pPr>
      <w:r w:rsidRPr="00045A3B">
        <w:rPr>
          <w:rFonts w:ascii="Times New Roman" w:hAnsi="Times New Roman"/>
          <w:b/>
          <w:bCs/>
        </w:rPr>
        <w:t>II -</w:t>
      </w:r>
      <w:r w:rsidRPr="00045A3B">
        <w:rPr>
          <w:rFonts w:ascii="Times New Roman" w:hAnsi="Times New Roman"/>
        </w:rPr>
        <w:t xml:space="preserve"> </w:t>
      </w:r>
      <w:proofErr w:type="gramStart"/>
      <w:r w:rsidRPr="00045A3B">
        <w:rPr>
          <w:rFonts w:ascii="Times New Roman" w:hAnsi="Times New Roman"/>
        </w:rPr>
        <w:t>ato</w:t>
      </w:r>
      <w:proofErr w:type="gramEnd"/>
      <w:r w:rsidRPr="00045A3B">
        <w:rPr>
          <w:rFonts w:ascii="Times New Roman" w:hAnsi="Times New Roman"/>
        </w:rPr>
        <w:t xml:space="preserve"> público de liberação da atividade econômica: aquele exigido por órgão ou entidade da administração pública como condição prévia para o exercício de atividade econômica;</w:t>
      </w:r>
    </w:p>
    <w:p w14:paraId="59FB76EE" w14:textId="77777777" w:rsidR="00654BFD" w:rsidRPr="00045A3B" w:rsidRDefault="00654BFD" w:rsidP="00654BFD">
      <w:pPr>
        <w:pStyle w:val="Corpo"/>
        <w:rPr>
          <w:rFonts w:ascii="Times New Roman" w:hAnsi="Times New Roman"/>
        </w:rPr>
      </w:pPr>
      <w:r w:rsidRPr="00045A3B">
        <w:rPr>
          <w:rFonts w:ascii="Times New Roman" w:hAnsi="Times New Roman"/>
          <w:b/>
        </w:rPr>
        <w:t>III -</w:t>
      </w:r>
      <w:r w:rsidRPr="00045A3B">
        <w:rPr>
          <w:rFonts w:ascii="Times New Roman" w:hAnsi="Times New Roman"/>
        </w:rPr>
        <w:t xml:space="preserve"> baixo risco: atividades econômicas que não precisam de liberação prévia do Poder Público;</w:t>
      </w:r>
    </w:p>
    <w:p w14:paraId="1F0E6287" w14:textId="77777777" w:rsidR="00654BFD" w:rsidRPr="00045A3B" w:rsidRDefault="00654BFD" w:rsidP="00654BFD">
      <w:pPr>
        <w:pStyle w:val="Corpo"/>
        <w:rPr>
          <w:rFonts w:ascii="Times New Roman" w:hAnsi="Times New Roman"/>
        </w:rPr>
      </w:pPr>
      <w:r w:rsidRPr="00045A3B">
        <w:rPr>
          <w:rFonts w:ascii="Times New Roman" w:hAnsi="Times New Roman"/>
          <w:b/>
        </w:rPr>
        <w:t>IV -</w:t>
      </w:r>
      <w:r w:rsidRPr="00045A3B">
        <w:rPr>
          <w:rFonts w:ascii="Times New Roman" w:hAnsi="Times New Roman"/>
        </w:rPr>
        <w:t xml:space="preserve"> </w:t>
      </w:r>
      <w:proofErr w:type="gramStart"/>
      <w:r w:rsidRPr="00045A3B">
        <w:rPr>
          <w:rFonts w:ascii="Times New Roman" w:hAnsi="Times New Roman"/>
        </w:rPr>
        <w:t>alto</w:t>
      </w:r>
      <w:proofErr w:type="gramEnd"/>
      <w:r w:rsidRPr="00045A3B">
        <w:rPr>
          <w:rFonts w:ascii="Times New Roman" w:hAnsi="Times New Roman"/>
        </w:rPr>
        <w:t xml:space="preserve"> risco: atividades econômicas que precisam de liberação prévia do Poder Público.</w:t>
      </w:r>
    </w:p>
    <w:p w14:paraId="05E69543" w14:textId="77777777" w:rsidR="00654BFD" w:rsidRPr="00045A3B" w:rsidRDefault="00654BFD" w:rsidP="00654BFD">
      <w:pPr>
        <w:pStyle w:val="Corpo"/>
        <w:rPr>
          <w:rFonts w:ascii="Times New Roman" w:hAnsi="Times New Roman"/>
        </w:rPr>
      </w:pPr>
      <w:r w:rsidRPr="00045A3B">
        <w:rPr>
          <w:rFonts w:ascii="Times New Roman" w:hAnsi="Times New Roman"/>
          <w:b/>
          <w:bCs/>
        </w:rPr>
        <w:t>Parágrafo único -</w:t>
      </w:r>
      <w:r w:rsidRPr="00045A3B">
        <w:rPr>
          <w:rFonts w:ascii="Times New Roman" w:hAnsi="Times New Roman"/>
        </w:rPr>
        <w:t xml:space="preserve"> Para efeito do inciso II consideram-se atos públicos de liberação da atividade econômica a licença, a autorização, a concessão, a inscrição, a permissão, o alvará, o cadastro, o credenciamento, o registro, e os demais atos exigidos, sob qualquer denominação, por órgão ou entidade da administração pública na aplicação de legislação, como condição para o exercício de atividade econômica, inclusive o início, a continuação, a extinção, a instalação, a construção, a operação, a produção, o funcionamento, o uso, o exercício ou a realização, no âmbito público ou privado, de atividade, serviço, </w:t>
      </w:r>
      <w:r w:rsidRPr="00045A3B">
        <w:rPr>
          <w:rFonts w:ascii="Times New Roman" w:hAnsi="Times New Roman"/>
        </w:rPr>
        <w:lastRenderedPageBreak/>
        <w:t>estabelecimento, profissão, instalação, operação, produto, equipamento, veículo, edificação e outros.</w:t>
      </w:r>
    </w:p>
    <w:p w14:paraId="79F8D200" w14:textId="2A2DEAAC" w:rsidR="00654BFD" w:rsidRPr="00045A3B" w:rsidRDefault="00654BFD" w:rsidP="00654BFD">
      <w:pPr>
        <w:pStyle w:val="Corpo"/>
        <w:rPr>
          <w:rFonts w:ascii="Times New Roman" w:hAnsi="Times New Roman"/>
        </w:rPr>
      </w:pPr>
      <w:r w:rsidRPr="00045A3B">
        <w:rPr>
          <w:rFonts w:ascii="Times New Roman" w:hAnsi="Times New Roman"/>
          <w:b/>
          <w:bCs/>
        </w:rPr>
        <w:t>Art</w:t>
      </w:r>
      <w:r w:rsidR="00727E98" w:rsidRPr="00045A3B">
        <w:rPr>
          <w:rFonts w:ascii="Times New Roman" w:hAnsi="Times New Roman"/>
          <w:b/>
          <w:bCs/>
        </w:rPr>
        <w:t>.</w:t>
      </w:r>
      <w:r w:rsidRPr="00045A3B">
        <w:rPr>
          <w:rFonts w:ascii="Times New Roman" w:hAnsi="Times New Roman"/>
          <w:b/>
          <w:bCs/>
        </w:rPr>
        <w:t xml:space="preserve"> 3º- </w:t>
      </w:r>
      <w:r w:rsidRPr="00045A3B">
        <w:rPr>
          <w:rFonts w:ascii="Times New Roman" w:hAnsi="Times New Roman"/>
        </w:rPr>
        <w:t>São princípio</w:t>
      </w:r>
      <w:bookmarkStart w:id="0" w:name="_GoBack"/>
      <w:bookmarkEnd w:id="0"/>
      <w:r w:rsidRPr="00045A3B">
        <w:rPr>
          <w:rFonts w:ascii="Times New Roman" w:hAnsi="Times New Roman"/>
        </w:rPr>
        <w:t>s que norteiam o disposto nesta Lei:</w:t>
      </w:r>
    </w:p>
    <w:p w14:paraId="599D3FB6"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 - </w:t>
      </w:r>
      <w:proofErr w:type="gramStart"/>
      <w:r w:rsidRPr="00045A3B">
        <w:rPr>
          <w:rFonts w:ascii="Times New Roman" w:hAnsi="Times New Roman"/>
        </w:rPr>
        <w:t>a</w:t>
      </w:r>
      <w:proofErr w:type="gramEnd"/>
      <w:r w:rsidRPr="00045A3B">
        <w:rPr>
          <w:rFonts w:ascii="Times New Roman" w:hAnsi="Times New Roman"/>
        </w:rPr>
        <w:t xml:space="preserve"> livre iniciativa nas atividades econômicas;</w:t>
      </w:r>
    </w:p>
    <w:p w14:paraId="00A210BF" w14:textId="77777777" w:rsidR="00654BFD" w:rsidRPr="00045A3B" w:rsidRDefault="00654BFD" w:rsidP="00654BFD">
      <w:pPr>
        <w:pStyle w:val="Corpo"/>
        <w:rPr>
          <w:rFonts w:ascii="Times New Roman" w:hAnsi="Times New Roman"/>
        </w:rPr>
      </w:pPr>
      <w:r w:rsidRPr="00045A3B">
        <w:rPr>
          <w:rFonts w:ascii="Times New Roman" w:hAnsi="Times New Roman"/>
          <w:b/>
          <w:bCs/>
        </w:rPr>
        <w:t>II -</w:t>
      </w:r>
      <w:r w:rsidRPr="00045A3B">
        <w:rPr>
          <w:rFonts w:ascii="Times New Roman" w:hAnsi="Times New Roman"/>
        </w:rPr>
        <w:t xml:space="preserve"> </w:t>
      </w:r>
      <w:proofErr w:type="gramStart"/>
      <w:r w:rsidRPr="00045A3B">
        <w:rPr>
          <w:rFonts w:ascii="Times New Roman" w:hAnsi="Times New Roman"/>
        </w:rPr>
        <w:t>a</w:t>
      </w:r>
      <w:proofErr w:type="gramEnd"/>
      <w:r w:rsidRPr="00045A3B">
        <w:rPr>
          <w:rFonts w:ascii="Times New Roman" w:hAnsi="Times New Roman"/>
        </w:rPr>
        <w:t xml:space="preserve"> presunção de boa-fé do empreendedor perante o poder público; e</w:t>
      </w:r>
    </w:p>
    <w:p w14:paraId="64692AE1" w14:textId="77777777" w:rsidR="00654BFD" w:rsidRPr="00045A3B" w:rsidRDefault="00654BFD" w:rsidP="00654BFD">
      <w:pPr>
        <w:pStyle w:val="Corpo"/>
        <w:rPr>
          <w:rFonts w:ascii="Times New Roman" w:hAnsi="Times New Roman"/>
        </w:rPr>
      </w:pPr>
      <w:r w:rsidRPr="00045A3B">
        <w:rPr>
          <w:rFonts w:ascii="Times New Roman" w:hAnsi="Times New Roman"/>
          <w:b/>
          <w:bCs/>
        </w:rPr>
        <w:t>III -</w:t>
      </w:r>
      <w:r w:rsidRPr="00045A3B">
        <w:rPr>
          <w:rFonts w:ascii="Times New Roman" w:hAnsi="Times New Roman"/>
        </w:rPr>
        <w:t xml:space="preserve"> a intervenção subsidiária e excepcional do Estado sobre o exercício das atividades econômicas.</w:t>
      </w:r>
    </w:p>
    <w:p w14:paraId="319EDC1F"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§1º - </w:t>
      </w:r>
      <w:r w:rsidRPr="00045A3B">
        <w:rPr>
          <w:rFonts w:ascii="Times New Roman" w:hAnsi="Times New Roman"/>
        </w:rPr>
        <w:t xml:space="preserve">O disposto no inciso II do </w:t>
      </w:r>
      <w:r w:rsidRPr="00045A3B">
        <w:rPr>
          <w:rFonts w:ascii="Times New Roman" w:hAnsi="Times New Roman"/>
          <w:i/>
          <w:iCs/>
        </w:rPr>
        <w:t>caput</w:t>
      </w:r>
      <w:r w:rsidRPr="00045A3B">
        <w:rPr>
          <w:rFonts w:ascii="Times New Roman" w:hAnsi="Times New Roman"/>
        </w:rPr>
        <w:t xml:space="preserve"> também deverá ser considerado quando da aplicação de penalidades e do julgamento das infrações.</w:t>
      </w:r>
    </w:p>
    <w:p w14:paraId="366F6329"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§2º - </w:t>
      </w:r>
      <w:r w:rsidRPr="00045A3B">
        <w:rPr>
          <w:rFonts w:ascii="Times New Roman" w:hAnsi="Times New Roman"/>
        </w:rPr>
        <w:t>A pessoa natural ou jurídica que exercer atividade econômica é responsável pelo devido cumprimento do ordenamento jurídico, inclusive pelo respeito ao enquadramento da atividade no nível correto de risco.</w:t>
      </w:r>
    </w:p>
    <w:p w14:paraId="6A3BE3D3"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I</w:t>
      </w:r>
    </w:p>
    <w:p w14:paraId="169FFDE1"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DOS DEVERES DO ESTADO PARA GARANTIA DA LIVRE INICIATIVA</w:t>
      </w:r>
    </w:p>
    <w:p w14:paraId="12DB6D9E" w14:textId="03B202CE" w:rsidR="00654BFD" w:rsidRPr="00045A3B" w:rsidRDefault="00654BFD" w:rsidP="00654BFD">
      <w:pPr>
        <w:pStyle w:val="Corpo"/>
        <w:rPr>
          <w:rFonts w:ascii="Times New Roman" w:hAnsi="Times New Roman"/>
        </w:rPr>
      </w:pPr>
      <w:bookmarkStart w:id="1" w:name="_Hlk50984805"/>
      <w:r w:rsidRPr="00045A3B">
        <w:rPr>
          <w:rFonts w:ascii="Times New Roman" w:hAnsi="Times New Roman"/>
          <w:b/>
          <w:bCs/>
        </w:rPr>
        <w:t>Art</w:t>
      </w:r>
      <w:r w:rsidR="00F714D9" w:rsidRPr="00045A3B">
        <w:rPr>
          <w:rFonts w:ascii="Times New Roman" w:hAnsi="Times New Roman"/>
          <w:b/>
          <w:bCs/>
        </w:rPr>
        <w:t>.</w:t>
      </w:r>
      <w:r w:rsidRPr="00045A3B">
        <w:rPr>
          <w:rFonts w:ascii="Times New Roman" w:hAnsi="Times New Roman"/>
          <w:b/>
          <w:bCs/>
        </w:rPr>
        <w:t xml:space="preserve"> 4º- </w:t>
      </w:r>
      <w:r w:rsidRPr="00045A3B">
        <w:rPr>
          <w:rFonts w:ascii="Times New Roman" w:hAnsi="Times New Roman"/>
        </w:rPr>
        <w:t>São deveres da Administração Pública Estadual para garantia da livre iniciativa:</w:t>
      </w:r>
      <w:bookmarkEnd w:id="1"/>
    </w:p>
    <w:p w14:paraId="070907D1"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 - </w:t>
      </w:r>
      <w:proofErr w:type="gramStart"/>
      <w:r w:rsidRPr="00045A3B">
        <w:rPr>
          <w:rFonts w:ascii="Times New Roman" w:hAnsi="Times New Roman"/>
        </w:rPr>
        <w:t>facilitar</w:t>
      </w:r>
      <w:proofErr w:type="gramEnd"/>
      <w:r w:rsidRPr="00045A3B">
        <w:rPr>
          <w:rFonts w:ascii="Times New Roman" w:hAnsi="Times New Roman"/>
        </w:rPr>
        <w:t xml:space="preserve"> a abertura e a extinção de empresas;</w:t>
      </w:r>
    </w:p>
    <w:p w14:paraId="007D7FFF"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II - </w:t>
      </w:r>
      <w:proofErr w:type="gramStart"/>
      <w:r w:rsidRPr="00045A3B">
        <w:rPr>
          <w:rFonts w:ascii="Times New Roman" w:hAnsi="Times New Roman"/>
        </w:rPr>
        <w:t>disponibilizar</w:t>
      </w:r>
      <w:proofErr w:type="gramEnd"/>
      <w:r w:rsidRPr="00045A3B">
        <w:rPr>
          <w:rFonts w:ascii="Times New Roman" w:hAnsi="Times New Roman"/>
        </w:rPr>
        <w:t xml:space="preserve"> informações claras e amplamente acessíveis quanto aos procedimentos necessários ao início, ao regular exercício e ao encerramento de um empreendimento;</w:t>
      </w:r>
    </w:p>
    <w:p w14:paraId="69A40D69" w14:textId="77777777" w:rsidR="00654BFD" w:rsidRPr="00045A3B" w:rsidRDefault="00654BFD" w:rsidP="00654BFD">
      <w:pPr>
        <w:pStyle w:val="Corpo"/>
        <w:rPr>
          <w:rFonts w:ascii="Times New Roman" w:hAnsi="Times New Roman"/>
        </w:rPr>
      </w:pPr>
      <w:r w:rsidRPr="00045A3B">
        <w:rPr>
          <w:rFonts w:ascii="Times New Roman" w:hAnsi="Times New Roman"/>
          <w:b/>
          <w:bCs/>
        </w:rPr>
        <w:t>III -</w:t>
      </w:r>
      <w:r w:rsidRPr="00045A3B">
        <w:rPr>
          <w:rFonts w:ascii="Times New Roman" w:hAnsi="Times New Roman"/>
        </w:rPr>
        <w:t xml:space="preserve"> promover e consolidar um sistema integrado, em plataforma digital, para a obtenção simplificada dos documentos necessários aos processos de registro, abertura, funcionamento, modificação e extinção de empresas;</w:t>
      </w:r>
    </w:p>
    <w:p w14:paraId="55A362B1" w14:textId="77777777" w:rsidR="00654BFD" w:rsidRPr="00045A3B" w:rsidRDefault="00654BFD" w:rsidP="00654BFD">
      <w:pPr>
        <w:pStyle w:val="Corpo"/>
        <w:rPr>
          <w:rFonts w:ascii="Times New Roman" w:hAnsi="Times New Roman"/>
        </w:rPr>
      </w:pPr>
      <w:r w:rsidRPr="00045A3B">
        <w:rPr>
          <w:rFonts w:ascii="Times New Roman" w:hAnsi="Times New Roman"/>
          <w:b/>
          <w:bCs/>
        </w:rPr>
        <w:t>IV -</w:t>
      </w:r>
      <w:r w:rsidRPr="00045A3B">
        <w:rPr>
          <w:rFonts w:ascii="Times New Roman" w:hAnsi="Times New Roman"/>
        </w:rPr>
        <w:t xml:space="preserve"> </w:t>
      </w:r>
      <w:proofErr w:type="gramStart"/>
      <w:r w:rsidRPr="00045A3B">
        <w:rPr>
          <w:rFonts w:ascii="Times New Roman" w:hAnsi="Times New Roman"/>
        </w:rPr>
        <w:t>abster-se</w:t>
      </w:r>
      <w:proofErr w:type="gramEnd"/>
      <w:r w:rsidRPr="00045A3B">
        <w:rPr>
          <w:rFonts w:ascii="Times New Roman" w:hAnsi="Times New Roman"/>
        </w:rPr>
        <w:t xml:space="preserve"> de exigir especificação técnica desnecessária ao atingimento do fim desejado;</w:t>
      </w:r>
    </w:p>
    <w:p w14:paraId="780DF4AB" w14:textId="77777777" w:rsidR="00654BFD" w:rsidRPr="00045A3B" w:rsidRDefault="00654BFD" w:rsidP="00654BFD">
      <w:pPr>
        <w:pStyle w:val="Corpo"/>
        <w:rPr>
          <w:rFonts w:ascii="Times New Roman" w:hAnsi="Times New Roman"/>
        </w:rPr>
      </w:pPr>
      <w:r w:rsidRPr="00045A3B">
        <w:rPr>
          <w:rFonts w:ascii="Times New Roman" w:hAnsi="Times New Roman"/>
          <w:b/>
          <w:bCs/>
        </w:rPr>
        <w:t>V-</w:t>
      </w:r>
      <w:r w:rsidRPr="00045A3B">
        <w:rPr>
          <w:rFonts w:ascii="Times New Roman" w:hAnsi="Times New Roman"/>
        </w:rPr>
        <w:t xml:space="preserve"> </w:t>
      </w:r>
      <w:proofErr w:type="gramStart"/>
      <w:r w:rsidRPr="00045A3B">
        <w:rPr>
          <w:rFonts w:ascii="Times New Roman" w:hAnsi="Times New Roman"/>
        </w:rPr>
        <w:t>abster-se</w:t>
      </w:r>
      <w:proofErr w:type="gramEnd"/>
      <w:r w:rsidRPr="00045A3B">
        <w:rPr>
          <w:rFonts w:ascii="Times New Roman" w:hAnsi="Times New Roman"/>
        </w:rPr>
        <w:t xml:space="preserve"> de criar privilégio exclusivo para determinado segmento econômico, em detrimento dos demais segmentos;</w:t>
      </w:r>
    </w:p>
    <w:p w14:paraId="4A703231"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VI - </w:t>
      </w:r>
      <w:proofErr w:type="gramStart"/>
      <w:r w:rsidRPr="00045A3B">
        <w:rPr>
          <w:rFonts w:ascii="Times New Roman" w:hAnsi="Times New Roman"/>
        </w:rPr>
        <w:t>abster-se</w:t>
      </w:r>
      <w:proofErr w:type="gramEnd"/>
      <w:r w:rsidRPr="00045A3B">
        <w:rPr>
          <w:rFonts w:ascii="Times New Roman" w:hAnsi="Times New Roman"/>
        </w:rPr>
        <w:t xml:space="preserve"> de criar reserva de mercado para determinado grupo econômico ou profissional, em prejuízo dos demais concorrentes;</w:t>
      </w:r>
    </w:p>
    <w:p w14:paraId="4D425532"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VII - </w:t>
      </w:r>
      <w:r w:rsidRPr="00045A3B">
        <w:rPr>
          <w:rFonts w:ascii="Times New Roman" w:hAnsi="Times New Roman"/>
        </w:rPr>
        <w:t>conceder tratamento isonômico aos empreendedores consistentes em interpretações adotadas em solicitações e decisões administrativas análogas anteriores, no exercício de atos de liberação da atividade econômica e na aplicação das penalidades administrativas;</w:t>
      </w:r>
    </w:p>
    <w:p w14:paraId="04CB3F60" w14:textId="77777777" w:rsidR="00654BFD" w:rsidRPr="00045A3B" w:rsidRDefault="00654BFD" w:rsidP="00654BFD">
      <w:pPr>
        <w:pStyle w:val="Corpo"/>
        <w:rPr>
          <w:rFonts w:ascii="Times New Roman" w:hAnsi="Times New Roman"/>
        </w:rPr>
      </w:pPr>
      <w:r w:rsidRPr="00045A3B">
        <w:rPr>
          <w:rFonts w:ascii="Times New Roman" w:hAnsi="Times New Roman"/>
          <w:b/>
          <w:bCs/>
        </w:rPr>
        <w:t>VIII -</w:t>
      </w:r>
      <w:r w:rsidRPr="00045A3B">
        <w:rPr>
          <w:rFonts w:ascii="Times New Roman" w:hAnsi="Times New Roman"/>
        </w:rPr>
        <w:t xml:space="preserve"> abster-se de exigir atos públicos de liberação da atividade econômica de baixo risco;</w:t>
      </w:r>
    </w:p>
    <w:p w14:paraId="044B020C" w14:textId="77777777" w:rsidR="00654BFD" w:rsidRPr="00045A3B" w:rsidRDefault="00654BFD" w:rsidP="00654BFD">
      <w:pPr>
        <w:pStyle w:val="Corpo"/>
        <w:rPr>
          <w:rFonts w:ascii="Times New Roman" w:hAnsi="Times New Roman"/>
        </w:rPr>
      </w:pPr>
      <w:r w:rsidRPr="00045A3B">
        <w:rPr>
          <w:rFonts w:ascii="Times New Roman" w:hAnsi="Times New Roman"/>
          <w:b/>
          <w:bCs/>
        </w:rPr>
        <w:t>IX -</w:t>
      </w:r>
      <w:r w:rsidRPr="00045A3B">
        <w:rPr>
          <w:rFonts w:ascii="Times New Roman" w:hAnsi="Times New Roman"/>
        </w:rPr>
        <w:t xml:space="preserve"> </w:t>
      </w:r>
      <w:proofErr w:type="gramStart"/>
      <w:r w:rsidRPr="00045A3B">
        <w:rPr>
          <w:rFonts w:ascii="Times New Roman" w:hAnsi="Times New Roman"/>
        </w:rPr>
        <w:t>estipular</w:t>
      </w:r>
      <w:proofErr w:type="gramEnd"/>
      <w:r w:rsidRPr="00045A3B">
        <w:rPr>
          <w:rFonts w:ascii="Times New Roman" w:hAnsi="Times New Roman"/>
        </w:rPr>
        <w:t xml:space="preserve"> prazo máximo para análise da solicitação do empreendedor referente à liberação de atividade econômica de alto risco, quando apresentados todos os documentos e elementos necessários para a análise, verificado no momento do protocolo;</w:t>
      </w:r>
    </w:p>
    <w:p w14:paraId="4C9A345D" w14:textId="77777777" w:rsidR="00654BFD" w:rsidRPr="00045A3B" w:rsidRDefault="00654BFD" w:rsidP="00654BFD">
      <w:pPr>
        <w:pStyle w:val="Corpo"/>
        <w:rPr>
          <w:rFonts w:ascii="Times New Roman" w:hAnsi="Times New Roman"/>
        </w:rPr>
      </w:pPr>
      <w:r w:rsidRPr="00045A3B">
        <w:rPr>
          <w:rFonts w:ascii="Times New Roman" w:hAnsi="Times New Roman"/>
          <w:b/>
          <w:bCs/>
        </w:rPr>
        <w:t>X -</w:t>
      </w:r>
      <w:r w:rsidRPr="00045A3B">
        <w:rPr>
          <w:rFonts w:ascii="Times New Roman" w:hAnsi="Times New Roman"/>
        </w:rPr>
        <w:t xml:space="preserve"> </w:t>
      </w:r>
      <w:proofErr w:type="gramStart"/>
      <w:r w:rsidRPr="00045A3B">
        <w:rPr>
          <w:rFonts w:ascii="Times New Roman" w:hAnsi="Times New Roman"/>
        </w:rPr>
        <w:t>considerar</w:t>
      </w:r>
      <w:proofErr w:type="gramEnd"/>
      <w:r w:rsidRPr="00045A3B">
        <w:rPr>
          <w:rFonts w:ascii="Times New Roman" w:hAnsi="Times New Roman"/>
        </w:rPr>
        <w:t xml:space="preserve"> tacitamente aprovada a solicitação do empreendedor, uma vez transcorrido o prazo fixado pela própria Administração, nos termos do inciso anterior, resguardada a autotutela administrativa;</w:t>
      </w:r>
    </w:p>
    <w:p w14:paraId="52D7C1DB"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XI - </w:t>
      </w:r>
      <w:r w:rsidRPr="00045A3B">
        <w:rPr>
          <w:rFonts w:ascii="Times New Roman" w:hAnsi="Times New Roman"/>
        </w:rPr>
        <w:t>exercer a fiscalização punitiva somente após o descumprimento da fiscalização orientadora, qualquer que seja o órgão fiscalizador estadual, salvo no caso de situações de iminente dano público, dolo, má-fé e em situações devidamente fundamentadas pela Administração Pública;</w:t>
      </w:r>
      <w:bookmarkStart w:id="2" w:name="_Hlk50984837"/>
    </w:p>
    <w:p w14:paraId="3A34C1E1"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XII - </w:t>
      </w:r>
      <w:r w:rsidRPr="00045A3B">
        <w:rPr>
          <w:rFonts w:ascii="Times New Roman" w:hAnsi="Times New Roman"/>
        </w:rPr>
        <w:t>observar, quando da eventual concessão de incentivos e desonerações, o disposto na lei complementar a que se refere o artigo 163 da Constituição Federal, em especial os estudos de impacto financeiro e orçamentário;</w:t>
      </w:r>
      <w:bookmarkEnd w:id="2"/>
    </w:p>
    <w:p w14:paraId="14FEADFB"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XIII - </w:t>
      </w:r>
      <w:r w:rsidRPr="00045A3B">
        <w:rPr>
          <w:rFonts w:ascii="Times New Roman" w:hAnsi="Times New Roman"/>
        </w:rPr>
        <w:t>simplificar o sistema tributário, a fim de diminuir o custo operacional dos empreendedores e facilitar a fiscalização tributária;</w:t>
      </w:r>
    </w:p>
    <w:p w14:paraId="0965367A"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XIV - </w:t>
      </w:r>
      <w:r w:rsidRPr="00045A3B">
        <w:rPr>
          <w:rFonts w:ascii="Times New Roman" w:hAnsi="Times New Roman"/>
        </w:rPr>
        <w:t>simplificar os procedimentos referentes ao cumprimento das obrigações acessórias;</w:t>
      </w:r>
    </w:p>
    <w:p w14:paraId="0AE793F5" w14:textId="77777777" w:rsidR="00654BFD" w:rsidRPr="00045A3B" w:rsidRDefault="00654BFD" w:rsidP="00654BFD">
      <w:pPr>
        <w:pStyle w:val="Corpo"/>
        <w:rPr>
          <w:rFonts w:ascii="Times New Roman" w:hAnsi="Times New Roman"/>
        </w:rPr>
      </w:pPr>
      <w:r w:rsidRPr="00045A3B">
        <w:rPr>
          <w:rFonts w:ascii="Times New Roman" w:hAnsi="Times New Roman"/>
          <w:b/>
          <w:bCs/>
        </w:rPr>
        <w:t>XV -</w:t>
      </w:r>
      <w:r w:rsidRPr="00045A3B">
        <w:rPr>
          <w:rFonts w:ascii="Times New Roman" w:hAnsi="Times New Roman"/>
        </w:rPr>
        <w:t xml:space="preserve"> </w:t>
      </w:r>
      <w:proofErr w:type="gramStart"/>
      <w:r w:rsidRPr="00045A3B">
        <w:rPr>
          <w:rFonts w:ascii="Times New Roman" w:hAnsi="Times New Roman"/>
        </w:rPr>
        <w:t>garantir</w:t>
      </w:r>
      <w:proofErr w:type="gramEnd"/>
      <w:r w:rsidRPr="00045A3B">
        <w:rPr>
          <w:rFonts w:ascii="Times New Roman" w:hAnsi="Times New Roman"/>
        </w:rPr>
        <w:t xml:space="preserve"> a economicidade dos custos de transação referentes à obtenção de atos públicos de liberação, funcionamento e extinção de empresas;</w:t>
      </w:r>
    </w:p>
    <w:p w14:paraId="7123C2DE"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XVI - </w:t>
      </w:r>
      <w:r w:rsidRPr="00045A3B">
        <w:rPr>
          <w:rFonts w:ascii="Times New Roman" w:hAnsi="Times New Roman"/>
          <w:bCs/>
        </w:rPr>
        <w:t>abster-se de</w:t>
      </w:r>
      <w:r w:rsidRPr="00045A3B">
        <w:rPr>
          <w:rFonts w:ascii="Times New Roman" w:hAnsi="Times New Roman"/>
        </w:rPr>
        <w:t xml:space="preserve"> instituir exigências desnecessárias de funcionamento, inclusive quanto ao uso de cartórios, registros ou cadastros;</w:t>
      </w:r>
    </w:p>
    <w:p w14:paraId="03F7A694" w14:textId="77777777" w:rsidR="00654BFD" w:rsidRPr="00045A3B" w:rsidRDefault="00654BFD" w:rsidP="00654BFD">
      <w:pPr>
        <w:pStyle w:val="Corpo"/>
        <w:rPr>
          <w:rFonts w:ascii="Times New Roman" w:hAnsi="Times New Roman"/>
        </w:rPr>
      </w:pPr>
      <w:r w:rsidRPr="00045A3B">
        <w:rPr>
          <w:rFonts w:ascii="Times New Roman" w:hAnsi="Times New Roman"/>
          <w:b/>
          <w:bCs/>
        </w:rPr>
        <w:t>XVII -</w:t>
      </w:r>
      <w:r w:rsidRPr="00045A3B">
        <w:rPr>
          <w:rFonts w:ascii="Times New Roman" w:hAnsi="Times New Roman"/>
        </w:rPr>
        <w:t xml:space="preserve"> abster-se de introduzir limites à livre formação e funcionamento de sociedades empresariais, para além daquelas existentes na legislação civil aplicável;</w:t>
      </w:r>
    </w:p>
    <w:p w14:paraId="4EBE2CD8" w14:textId="77777777" w:rsidR="00654BFD" w:rsidRPr="00045A3B" w:rsidRDefault="00654BFD" w:rsidP="00654BFD">
      <w:pPr>
        <w:pStyle w:val="Corpo"/>
        <w:rPr>
          <w:rFonts w:ascii="Times New Roman" w:hAnsi="Times New Roman"/>
        </w:rPr>
      </w:pPr>
      <w:r w:rsidRPr="00045A3B">
        <w:rPr>
          <w:rFonts w:ascii="Times New Roman" w:hAnsi="Times New Roman"/>
          <w:b/>
          <w:bCs/>
        </w:rPr>
        <w:t>XVIII -</w:t>
      </w:r>
      <w:r w:rsidRPr="00045A3B">
        <w:rPr>
          <w:rFonts w:ascii="Times New Roman" w:hAnsi="Times New Roman"/>
        </w:rPr>
        <w:t xml:space="preserve"> abster-se em restringir o uso e o exercício da publicidade e propaganda por parte de um setor econômico, ressalvadas as hipóteses expressamente previstas em lei;</w:t>
      </w:r>
      <w:bookmarkStart w:id="3" w:name="_Hlk50989244"/>
    </w:p>
    <w:p w14:paraId="70CB3355" w14:textId="77777777" w:rsidR="00654BFD" w:rsidRPr="00045A3B" w:rsidRDefault="00654BFD" w:rsidP="00654BFD">
      <w:pPr>
        <w:pStyle w:val="Corpo"/>
        <w:rPr>
          <w:rFonts w:ascii="Times New Roman" w:hAnsi="Times New Roman"/>
        </w:rPr>
      </w:pPr>
      <w:r w:rsidRPr="00045A3B">
        <w:rPr>
          <w:rFonts w:ascii="Times New Roman" w:hAnsi="Times New Roman"/>
          <w:b/>
          <w:bCs/>
        </w:rPr>
        <w:t>X</w:t>
      </w:r>
      <w:r w:rsidRPr="00045A3B">
        <w:rPr>
          <w:rFonts w:ascii="Times New Roman" w:hAnsi="Times New Roman"/>
          <w:b/>
        </w:rPr>
        <w:t>IX -</w:t>
      </w:r>
      <w:r w:rsidRPr="00045A3B">
        <w:rPr>
          <w:rFonts w:ascii="Times New Roman" w:hAnsi="Times New Roman"/>
        </w:rPr>
        <w:t xml:space="preserve"> prever regime de transição quando indispensável para que o novo dever ou condicionamento de direito seja cumprido de modo proporcional, equânime e eficiente.</w:t>
      </w:r>
    </w:p>
    <w:p w14:paraId="3E7D2E0D" w14:textId="77777777" w:rsidR="00654BFD" w:rsidRPr="00045A3B" w:rsidRDefault="00654BFD" w:rsidP="00654BFD">
      <w:pPr>
        <w:pStyle w:val="Corpo"/>
        <w:rPr>
          <w:rFonts w:ascii="Times New Roman" w:hAnsi="Times New Roman"/>
        </w:rPr>
      </w:pPr>
      <w:r w:rsidRPr="00045A3B">
        <w:rPr>
          <w:rFonts w:ascii="Times New Roman" w:hAnsi="Times New Roman"/>
          <w:b/>
          <w:bCs/>
        </w:rPr>
        <w:t>XX -</w:t>
      </w:r>
      <w:r w:rsidRPr="00045A3B">
        <w:rPr>
          <w:rFonts w:ascii="Times New Roman" w:hAnsi="Times New Roman"/>
        </w:rPr>
        <w:t xml:space="preserve"> </w:t>
      </w:r>
      <w:proofErr w:type="gramStart"/>
      <w:r w:rsidRPr="00045A3B">
        <w:rPr>
          <w:rFonts w:ascii="Times New Roman" w:hAnsi="Times New Roman"/>
        </w:rPr>
        <w:t>uniformizar</w:t>
      </w:r>
      <w:proofErr w:type="gramEnd"/>
      <w:r w:rsidRPr="00045A3B">
        <w:rPr>
          <w:rFonts w:ascii="Times New Roman" w:hAnsi="Times New Roman"/>
        </w:rPr>
        <w:t xml:space="preserve"> critérios e manter a compilação temática da legislação e dos atos infralegais, com a indicação expressa das normas vigentes para cada tema;</w:t>
      </w:r>
    </w:p>
    <w:p w14:paraId="635C9165"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XXI </w:t>
      </w:r>
      <w:r w:rsidRPr="00045A3B">
        <w:rPr>
          <w:rFonts w:ascii="Times New Roman" w:hAnsi="Times New Roman"/>
          <w:b/>
        </w:rPr>
        <w:t xml:space="preserve">- </w:t>
      </w:r>
      <w:r w:rsidRPr="00045A3B">
        <w:rPr>
          <w:rFonts w:ascii="Times New Roman" w:hAnsi="Times New Roman"/>
        </w:rPr>
        <w:t xml:space="preserve">realizar a </w:t>
      </w:r>
      <w:proofErr w:type="spellStart"/>
      <w:r w:rsidRPr="00045A3B">
        <w:rPr>
          <w:rFonts w:ascii="Times New Roman" w:hAnsi="Times New Roman"/>
        </w:rPr>
        <w:t>avaliação</w:t>
      </w:r>
      <w:proofErr w:type="spellEnd"/>
      <w:r w:rsidRPr="00045A3B">
        <w:rPr>
          <w:rFonts w:ascii="Times New Roman" w:hAnsi="Times New Roman"/>
        </w:rPr>
        <w:t xml:space="preserve"> </w:t>
      </w:r>
      <w:proofErr w:type="spellStart"/>
      <w:r w:rsidRPr="00045A3B">
        <w:rPr>
          <w:rFonts w:ascii="Times New Roman" w:hAnsi="Times New Roman"/>
        </w:rPr>
        <w:t>periódica</w:t>
      </w:r>
      <w:proofErr w:type="spellEnd"/>
      <w:r w:rsidRPr="00045A3B">
        <w:rPr>
          <w:rFonts w:ascii="Times New Roman" w:hAnsi="Times New Roman"/>
        </w:rPr>
        <w:t xml:space="preserve"> da eficiência e do impacto de todas as medidas de regulamentação setorial, a cada 10 anos, e, quando for o caso, a sua revisão;</w:t>
      </w:r>
    </w:p>
    <w:p w14:paraId="7142C660" w14:textId="77777777" w:rsidR="00654BFD" w:rsidRPr="00045A3B" w:rsidRDefault="00654BFD" w:rsidP="00654BFD">
      <w:pPr>
        <w:pStyle w:val="Corpo"/>
        <w:rPr>
          <w:rFonts w:ascii="Times New Roman" w:hAnsi="Times New Roman"/>
        </w:rPr>
      </w:pPr>
      <w:r w:rsidRPr="00045A3B">
        <w:rPr>
          <w:rFonts w:ascii="Times New Roman" w:hAnsi="Times New Roman"/>
          <w:b/>
        </w:rPr>
        <w:t>XXII</w:t>
      </w:r>
      <w:r w:rsidRPr="00045A3B">
        <w:rPr>
          <w:rFonts w:ascii="Times New Roman" w:hAnsi="Times New Roman"/>
        </w:rPr>
        <w:t xml:space="preserve"> </w:t>
      </w:r>
      <w:r w:rsidRPr="00045A3B">
        <w:rPr>
          <w:rFonts w:ascii="Times New Roman" w:hAnsi="Times New Roman"/>
          <w:b/>
        </w:rPr>
        <w:t>-</w:t>
      </w:r>
      <w:r w:rsidRPr="00045A3B">
        <w:rPr>
          <w:rFonts w:ascii="Times New Roman" w:hAnsi="Times New Roman"/>
        </w:rPr>
        <w:t xml:space="preserve"> emitir cota em processo administrativo de liberação de atividade econômica somente depois de verificada todas as incongruências da solicitação do empreendedor.</w:t>
      </w:r>
    </w:p>
    <w:bookmarkEnd w:id="3"/>
    <w:p w14:paraId="29C1464A" w14:textId="77777777" w:rsidR="00654BFD" w:rsidRPr="00045A3B" w:rsidRDefault="00654BFD" w:rsidP="00654BFD">
      <w:pPr>
        <w:pStyle w:val="Corpo"/>
        <w:rPr>
          <w:rFonts w:ascii="Times New Roman" w:hAnsi="Times New Roman"/>
        </w:rPr>
      </w:pPr>
      <w:r w:rsidRPr="00045A3B">
        <w:rPr>
          <w:rFonts w:ascii="Times New Roman" w:hAnsi="Times New Roman"/>
          <w:b/>
          <w:bCs/>
        </w:rPr>
        <w:t>§1º.</w:t>
      </w:r>
      <w:r w:rsidRPr="00045A3B">
        <w:rPr>
          <w:rFonts w:ascii="Times New Roman" w:hAnsi="Times New Roman"/>
        </w:rPr>
        <w:t xml:space="preserve"> Cabe ao Poder Executivo, até a entrada em vigência desta Lei, a definição dos níveis de risco das atividades econômicas para fins de concessão dos atos públicos de liberação de atividades econômicas, inclusive quanto os aspectos sanitários, de segurança do trabalho, ambientais, de proteção ao incêndio e outros aplicáveis;</w:t>
      </w:r>
    </w:p>
    <w:p w14:paraId="76B250A2" w14:textId="57952BDE" w:rsidR="00654BFD" w:rsidRPr="00045A3B" w:rsidRDefault="00654BFD" w:rsidP="00654BFD">
      <w:pPr>
        <w:pStyle w:val="Corpo"/>
        <w:rPr>
          <w:rFonts w:ascii="Times New Roman" w:hAnsi="Times New Roman"/>
        </w:rPr>
      </w:pPr>
      <w:r w:rsidRPr="00045A3B">
        <w:rPr>
          <w:rFonts w:ascii="Times New Roman" w:hAnsi="Times New Roman"/>
          <w:b/>
        </w:rPr>
        <w:t>§2º.</w:t>
      </w:r>
      <w:r w:rsidRPr="00045A3B">
        <w:rPr>
          <w:rFonts w:ascii="Times New Roman" w:hAnsi="Times New Roman"/>
        </w:rPr>
        <w:t xml:space="preserve"> Fica </w:t>
      </w:r>
      <w:r w:rsidR="00563FA3" w:rsidRPr="00045A3B">
        <w:rPr>
          <w:rFonts w:ascii="Times New Roman" w:hAnsi="Times New Roman"/>
        </w:rPr>
        <w:t>outorgado</w:t>
      </w:r>
      <w:r w:rsidRPr="00045A3B">
        <w:rPr>
          <w:rFonts w:ascii="Times New Roman" w:hAnsi="Times New Roman"/>
        </w:rPr>
        <w:t xml:space="preserve"> ao Poder Executivo, quanto ao disposto no § 1º, aplicar a resolução do Comitê para Gestão da Rede Nacional para Simplificação do Registro e da Legalização de Empresas e Negócios - CGSIM, desde que o Estado tenha aderido à Rede Nacional para a Simplificação do Registro e da Legalização de Empresas e Negócios - REDESIM.</w:t>
      </w:r>
    </w:p>
    <w:p w14:paraId="31CC4931"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II</w:t>
      </w:r>
    </w:p>
    <w:p w14:paraId="0520BDD6"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DOS DIREITOS DO EMPREENDEDOR</w:t>
      </w:r>
      <w:bookmarkStart w:id="4" w:name="_Hlk50989614"/>
    </w:p>
    <w:p w14:paraId="541F76D5" w14:textId="57585122" w:rsidR="00654BFD" w:rsidRPr="00045A3B" w:rsidRDefault="00654BFD" w:rsidP="00654BFD">
      <w:pPr>
        <w:pStyle w:val="Corpo"/>
        <w:rPr>
          <w:rFonts w:ascii="Times New Roman" w:hAnsi="Times New Roman"/>
        </w:rPr>
      </w:pPr>
      <w:r w:rsidRPr="00045A3B">
        <w:rPr>
          <w:rFonts w:ascii="Times New Roman" w:hAnsi="Times New Roman"/>
          <w:b/>
        </w:rPr>
        <w:t>Art</w:t>
      </w:r>
      <w:r w:rsidR="00841A54" w:rsidRPr="00045A3B">
        <w:rPr>
          <w:rFonts w:ascii="Times New Roman" w:hAnsi="Times New Roman"/>
          <w:b/>
        </w:rPr>
        <w:t>.</w:t>
      </w:r>
      <w:r w:rsidRPr="00045A3B">
        <w:rPr>
          <w:rFonts w:ascii="Times New Roman" w:hAnsi="Times New Roman"/>
          <w:b/>
        </w:rPr>
        <w:t xml:space="preserve"> 5º</w:t>
      </w:r>
      <w:r w:rsidRPr="00045A3B">
        <w:rPr>
          <w:rFonts w:ascii="Times New Roman" w:hAnsi="Times New Roman"/>
        </w:rPr>
        <w:t>- São direitos dos empreendedores:</w:t>
      </w:r>
      <w:bookmarkEnd w:id="4"/>
    </w:p>
    <w:p w14:paraId="561EBD24" w14:textId="77777777" w:rsidR="00654BFD" w:rsidRPr="00045A3B" w:rsidRDefault="00654BFD" w:rsidP="00654BFD">
      <w:pPr>
        <w:pStyle w:val="Corpo"/>
        <w:rPr>
          <w:rFonts w:ascii="Times New Roman" w:hAnsi="Times New Roman"/>
        </w:rPr>
      </w:pPr>
      <w:r w:rsidRPr="00045A3B">
        <w:rPr>
          <w:rFonts w:ascii="Times New Roman" w:hAnsi="Times New Roman"/>
          <w:b/>
          <w:bCs/>
        </w:rPr>
        <w:t>I -</w:t>
      </w:r>
      <w:r w:rsidRPr="00045A3B">
        <w:rPr>
          <w:rFonts w:ascii="Times New Roman" w:hAnsi="Times New Roman"/>
        </w:rPr>
        <w:t xml:space="preserve"> </w:t>
      </w:r>
      <w:proofErr w:type="gramStart"/>
      <w:r w:rsidRPr="00045A3B">
        <w:rPr>
          <w:rFonts w:ascii="Times New Roman" w:hAnsi="Times New Roman"/>
        </w:rPr>
        <w:t>ter</w:t>
      </w:r>
      <w:proofErr w:type="gramEnd"/>
      <w:r w:rsidRPr="00045A3B">
        <w:rPr>
          <w:rFonts w:ascii="Times New Roman" w:hAnsi="Times New Roman"/>
        </w:rPr>
        <w:t xml:space="preserve"> o Estado como um facilitador da atividade econômica;</w:t>
      </w:r>
    </w:p>
    <w:p w14:paraId="744B0044" w14:textId="77777777" w:rsidR="00654BFD" w:rsidRPr="00045A3B" w:rsidRDefault="00654BFD" w:rsidP="00654BFD">
      <w:pPr>
        <w:pStyle w:val="Corpo"/>
        <w:rPr>
          <w:rFonts w:ascii="Times New Roman" w:hAnsi="Times New Roman"/>
        </w:rPr>
      </w:pPr>
      <w:r w:rsidRPr="00045A3B">
        <w:rPr>
          <w:rFonts w:ascii="Times New Roman" w:hAnsi="Times New Roman"/>
          <w:b/>
          <w:bCs/>
        </w:rPr>
        <w:t>II -</w:t>
      </w:r>
      <w:r w:rsidRPr="00045A3B">
        <w:rPr>
          <w:rFonts w:ascii="Times New Roman" w:hAnsi="Times New Roman"/>
        </w:rPr>
        <w:t xml:space="preserve"> </w:t>
      </w:r>
      <w:proofErr w:type="gramStart"/>
      <w:r w:rsidRPr="00045A3B">
        <w:rPr>
          <w:rFonts w:ascii="Times New Roman" w:hAnsi="Times New Roman"/>
        </w:rPr>
        <w:t>produzir, empregar</w:t>
      </w:r>
      <w:proofErr w:type="gramEnd"/>
      <w:r w:rsidRPr="00045A3B">
        <w:rPr>
          <w:rFonts w:ascii="Times New Roman" w:hAnsi="Times New Roman"/>
        </w:rPr>
        <w:t xml:space="preserve"> e gerar renda, assegurada a liberdade para desenvolver atividade econômica lícita em qualquer horário e dia da semana, observadas:</w:t>
      </w:r>
    </w:p>
    <w:p w14:paraId="7C562A02"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a)  </w:t>
      </w:r>
      <w:r w:rsidRPr="00045A3B">
        <w:rPr>
          <w:rFonts w:ascii="Times New Roman" w:hAnsi="Times New Roman"/>
        </w:rPr>
        <w:t>as normas de proteção ao meio ambiente, incluídas as de combate à poluição e à perturbação de sossego;</w:t>
      </w:r>
    </w:p>
    <w:p w14:paraId="109691EE" w14:textId="77777777" w:rsidR="00654BFD" w:rsidRPr="00045A3B" w:rsidRDefault="00654BFD" w:rsidP="00654BFD">
      <w:pPr>
        <w:pStyle w:val="Corpo"/>
        <w:rPr>
          <w:rFonts w:ascii="Times New Roman" w:hAnsi="Times New Roman"/>
        </w:rPr>
      </w:pPr>
      <w:r w:rsidRPr="00045A3B">
        <w:rPr>
          <w:rFonts w:ascii="Times New Roman" w:hAnsi="Times New Roman"/>
          <w:b/>
          <w:bCs/>
        </w:rPr>
        <w:t>b)</w:t>
      </w:r>
      <w:r w:rsidRPr="00045A3B">
        <w:rPr>
          <w:rFonts w:ascii="Times New Roman" w:hAnsi="Times New Roman"/>
        </w:rPr>
        <w:t xml:space="preserve"> as normas atinentes ao direito de vizinhança;</w:t>
      </w:r>
    </w:p>
    <w:p w14:paraId="7B690D08" w14:textId="77777777" w:rsidR="00654BFD" w:rsidRPr="00045A3B" w:rsidRDefault="00654BFD" w:rsidP="00654BFD">
      <w:pPr>
        <w:pStyle w:val="Corpo"/>
        <w:rPr>
          <w:rFonts w:ascii="Times New Roman" w:hAnsi="Times New Roman"/>
        </w:rPr>
      </w:pPr>
      <w:r w:rsidRPr="00045A3B">
        <w:rPr>
          <w:rFonts w:ascii="Times New Roman" w:hAnsi="Times New Roman"/>
          <w:b/>
          <w:bCs/>
        </w:rPr>
        <w:t>c)</w:t>
      </w:r>
      <w:r w:rsidRPr="00045A3B">
        <w:rPr>
          <w:rFonts w:ascii="Times New Roman" w:hAnsi="Times New Roman"/>
        </w:rPr>
        <w:t xml:space="preserve"> a legislação trabalhista;</w:t>
      </w:r>
    </w:p>
    <w:p w14:paraId="0825E73E" w14:textId="77777777" w:rsidR="00654BFD" w:rsidRPr="00045A3B" w:rsidRDefault="00654BFD" w:rsidP="00654BFD">
      <w:pPr>
        <w:pStyle w:val="Corpo"/>
        <w:rPr>
          <w:rFonts w:ascii="Times New Roman" w:hAnsi="Times New Roman"/>
        </w:rPr>
      </w:pPr>
      <w:r w:rsidRPr="00045A3B">
        <w:rPr>
          <w:rFonts w:ascii="Times New Roman" w:hAnsi="Times New Roman"/>
          <w:b/>
          <w:bCs/>
        </w:rPr>
        <w:t>d)</w:t>
      </w:r>
      <w:r w:rsidRPr="00045A3B">
        <w:rPr>
          <w:rFonts w:ascii="Times New Roman" w:hAnsi="Times New Roman"/>
        </w:rPr>
        <w:t xml:space="preserve"> as restrições advindas de obrigações de direito privado.</w:t>
      </w:r>
      <w:bookmarkStart w:id="5" w:name="_Hlk50989689"/>
    </w:p>
    <w:p w14:paraId="3124E867" w14:textId="77777777" w:rsidR="00654BFD" w:rsidRPr="00045A3B" w:rsidRDefault="00654BFD" w:rsidP="00654BFD">
      <w:pPr>
        <w:pStyle w:val="Corpo"/>
        <w:rPr>
          <w:rFonts w:ascii="Times New Roman" w:hAnsi="Times New Roman"/>
        </w:rPr>
      </w:pPr>
      <w:r w:rsidRPr="00045A3B">
        <w:rPr>
          <w:rFonts w:ascii="Times New Roman" w:hAnsi="Times New Roman"/>
          <w:b/>
          <w:bCs/>
        </w:rPr>
        <w:t>III -</w:t>
      </w:r>
      <w:r w:rsidRPr="00045A3B">
        <w:rPr>
          <w:rFonts w:ascii="Times New Roman" w:hAnsi="Times New Roman"/>
        </w:rPr>
        <w:t xml:space="preserve"> desenvolver a atividade econômica de baixo risco sem a necessidade de quaisquer atos públicos de liberação da atividade econômica;</w:t>
      </w:r>
      <w:bookmarkEnd w:id="5"/>
    </w:p>
    <w:p w14:paraId="6FF477B4"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IV - </w:t>
      </w:r>
      <w:proofErr w:type="gramStart"/>
      <w:r w:rsidRPr="00045A3B">
        <w:rPr>
          <w:rFonts w:ascii="Times New Roman" w:hAnsi="Times New Roman"/>
        </w:rPr>
        <w:t>não</w:t>
      </w:r>
      <w:proofErr w:type="gramEnd"/>
      <w:r w:rsidRPr="00045A3B">
        <w:rPr>
          <w:rFonts w:ascii="Times New Roman" w:hAnsi="Times New Roman"/>
        </w:rPr>
        <w:t xml:space="preserve"> ter restringida, por qualquer autoridade, sua liberdade de definir o preço de produtos e de serviços como consequência de alterações da oferta e da demanda em mercados não regulados, salvo legislação específica;</w:t>
      </w:r>
    </w:p>
    <w:p w14:paraId="10A12EC0" w14:textId="77777777" w:rsidR="00654BFD" w:rsidRPr="00045A3B" w:rsidRDefault="00654BFD" w:rsidP="00654BFD">
      <w:pPr>
        <w:pStyle w:val="Corpo"/>
        <w:rPr>
          <w:rFonts w:ascii="Times New Roman" w:hAnsi="Times New Roman"/>
        </w:rPr>
      </w:pPr>
      <w:r w:rsidRPr="00045A3B">
        <w:rPr>
          <w:rFonts w:ascii="Times New Roman" w:hAnsi="Times New Roman"/>
          <w:b/>
          <w:bCs/>
        </w:rPr>
        <w:t>V -</w:t>
      </w:r>
      <w:r w:rsidRPr="00045A3B">
        <w:rPr>
          <w:rFonts w:ascii="Times New Roman" w:hAnsi="Times New Roman"/>
        </w:rPr>
        <w:t xml:space="preserve"> </w:t>
      </w:r>
      <w:proofErr w:type="gramStart"/>
      <w:r w:rsidRPr="00045A3B">
        <w:rPr>
          <w:rFonts w:ascii="Times New Roman" w:hAnsi="Times New Roman"/>
        </w:rPr>
        <w:t>gozar</w:t>
      </w:r>
      <w:proofErr w:type="gramEnd"/>
      <w:r w:rsidRPr="00045A3B">
        <w:rPr>
          <w:rFonts w:ascii="Times New Roman" w:hAnsi="Times New Roman"/>
        </w:rPr>
        <w:t xml:space="preserve"> de presunção de boa-fé nos atos praticados no exercício da atividade econômica, para os quais as dúvidas de interpretação da legislação cabível serão resolvidas de forma a preservar a autonomia de sua vontade, exceto se houver disposição legal expressa em sentido contrário;</w:t>
      </w:r>
    </w:p>
    <w:p w14:paraId="128B470E"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VI - </w:t>
      </w:r>
      <w:r w:rsidRPr="00045A3B">
        <w:rPr>
          <w:rFonts w:ascii="Times New Roman" w:hAnsi="Times New Roman"/>
        </w:rPr>
        <w:t>desenvolver, executar, operar ou comercializar novas modalidades de produtos e de serviços quando os atos normativos se tornarem desatualizados por força de desenvolvimento tecnológico consolidado nacional ou internacional, nos termos estabelecidos em regulamento, que disciplinará os requisitos para aferição da situação concreta, os procedimentos, o momento e as condições dos efeitos;</w:t>
      </w:r>
    </w:p>
    <w:p w14:paraId="0431AC9F" w14:textId="77777777" w:rsidR="00654BFD" w:rsidRPr="00045A3B" w:rsidRDefault="00654BFD" w:rsidP="00654BFD">
      <w:pPr>
        <w:pStyle w:val="Corpo"/>
        <w:rPr>
          <w:rFonts w:ascii="Times New Roman" w:hAnsi="Times New Roman"/>
        </w:rPr>
      </w:pPr>
      <w:r w:rsidRPr="00045A3B">
        <w:rPr>
          <w:rFonts w:ascii="Times New Roman" w:hAnsi="Times New Roman"/>
          <w:b/>
          <w:bCs/>
        </w:rPr>
        <w:t>VII-</w:t>
      </w:r>
      <w:r w:rsidRPr="00045A3B">
        <w:rPr>
          <w:rFonts w:ascii="Times New Roman" w:hAnsi="Times New Roman"/>
        </w:rPr>
        <w:t xml:space="preserve"> implementar, testar e oferecer, gratuitamente ou não, um novo produto ou serviço de baixo risco para um grupo privado e restrito de pessoas maiores e capazes, valendo-se exclusivamente de propriedade privada própria ou de terceiros consensuais, após consentimento livre e por escrito dos componentes do grupo, sem que seja necessário efetuar requerimento ou obter ato público de liberação da atividade econômica, exceto em hipóteses de segurança nacional, de segurança pública ou sanitária ou de saúde pública, inclusive no que diz respeito à propriedade intelectual;</w:t>
      </w:r>
    </w:p>
    <w:p w14:paraId="00B7FCA6" w14:textId="77777777" w:rsidR="00654BFD" w:rsidRPr="00045A3B" w:rsidRDefault="00654BFD" w:rsidP="00654BFD">
      <w:pPr>
        <w:pStyle w:val="Corpo"/>
        <w:rPr>
          <w:rFonts w:ascii="Times New Roman" w:hAnsi="Times New Roman"/>
        </w:rPr>
      </w:pPr>
      <w:r w:rsidRPr="00045A3B">
        <w:rPr>
          <w:rFonts w:ascii="Times New Roman" w:hAnsi="Times New Roman"/>
          <w:b/>
          <w:bCs/>
        </w:rPr>
        <w:t>VIII -</w:t>
      </w:r>
      <w:r w:rsidRPr="00045A3B">
        <w:rPr>
          <w:rFonts w:ascii="Times New Roman" w:hAnsi="Times New Roman"/>
        </w:rPr>
        <w:t xml:space="preserve"> ser informado, imediatamente, nas solicitações que dependam de atos públicos de liberação da atividade econômica acerca do tempo máximo, a ser estabelecido pela própria Administração Pública, para a devida análise de seu pedido, desde que apresentados todos os elementos necessários à análise do processo, verificado no momento do protocolo;</w:t>
      </w:r>
    </w:p>
    <w:p w14:paraId="2D641837" w14:textId="688277F9" w:rsidR="00654BFD" w:rsidRPr="00045A3B" w:rsidRDefault="00654BFD" w:rsidP="00654BFD">
      <w:pPr>
        <w:pStyle w:val="Corpo"/>
        <w:rPr>
          <w:rFonts w:ascii="Times New Roman" w:hAnsi="Times New Roman"/>
        </w:rPr>
      </w:pPr>
      <w:r w:rsidRPr="00045A3B">
        <w:rPr>
          <w:rFonts w:ascii="Times New Roman" w:hAnsi="Times New Roman"/>
          <w:b/>
          <w:bCs/>
        </w:rPr>
        <w:t>IX -</w:t>
      </w:r>
      <w:r w:rsidRPr="00045A3B">
        <w:rPr>
          <w:rFonts w:ascii="Times New Roman" w:hAnsi="Times New Roman"/>
        </w:rPr>
        <w:t xml:space="preserve"> </w:t>
      </w:r>
      <w:proofErr w:type="gramStart"/>
      <w:r w:rsidRPr="00045A3B">
        <w:rPr>
          <w:rFonts w:ascii="Times New Roman" w:hAnsi="Times New Roman"/>
        </w:rPr>
        <w:t>ter</w:t>
      </w:r>
      <w:proofErr w:type="gramEnd"/>
      <w:r w:rsidRPr="00045A3B">
        <w:rPr>
          <w:rFonts w:ascii="Times New Roman" w:hAnsi="Times New Roman"/>
        </w:rPr>
        <w:t xml:space="preserve"> a garantia de que, ultrapassado o prazo estabelecido no inciso anterior sem a manifestação da Administração, a solicitação feita pelo empreendedor</w:t>
      </w:r>
      <w:r w:rsidR="003940B6" w:rsidRPr="00045A3B">
        <w:rPr>
          <w:rFonts w:ascii="Times New Roman" w:hAnsi="Times New Roman"/>
        </w:rPr>
        <w:t xml:space="preserve"> </w:t>
      </w:r>
      <w:r w:rsidRPr="00045A3B">
        <w:rPr>
          <w:rFonts w:ascii="Times New Roman" w:hAnsi="Times New Roman"/>
        </w:rPr>
        <w:t>será considerada tacitamente aprovada pela Administração, sem prejuízo da autotutela administrativa;</w:t>
      </w:r>
    </w:p>
    <w:p w14:paraId="7401BA63" w14:textId="77777777" w:rsidR="00654BFD" w:rsidRPr="00045A3B" w:rsidRDefault="00654BFD" w:rsidP="00654BFD">
      <w:pPr>
        <w:pStyle w:val="Corpo"/>
        <w:rPr>
          <w:rFonts w:ascii="Times New Roman" w:hAnsi="Times New Roman"/>
        </w:rPr>
      </w:pPr>
      <w:r w:rsidRPr="00045A3B">
        <w:rPr>
          <w:rFonts w:ascii="Times New Roman" w:hAnsi="Times New Roman"/>
          <w:b/>
        </w:rPr>
        <w:t>X</w:t>
      </w:r>
      <w:r w:rsidRPr="00045A3B">
        <w:rPr>
          <w:rFonts w:ascii="Times New Roman" w:hAnsi="Times New Roman"/>
        </w:rPr>
        <w:t xml:space="preserve"> - manter, em arquivo próprio, qualquer documento por meio de microfilme ou por meio digital, desde que realizado de forma a manter a integridade, a autenticidade e, se necessário, a confidencialidade do documento, hipótese em que se equiparará a documento físico e original para todos os efeitos legais e para a comprovação de qualquer ato de direito público ou privado;</w:t>
      </w:r>
      <w:bookmarkStart w:id="6" w:name="_Hlk50989870"/>
    </w:p>
    <w:p w14:paraId="01586D74" w14:textId="77777777" w:rsidR="00654BFD" w:rsidRPr="00045A3B" w:rsidRDefault="00654BFD" w:rsidP="00654BFD">
      <w:pPr>
        <w:pStyle w:val="Corpo"/>
        <w:rPr>
          <w:rFonts w:ascii="Times New Roman" w:hAnsi="Times New Roman"/>
        </w:rPr>
      </w:pPr>
      <w:r w:rsidRPr="00045A3B">
        <w:rPr>
          <w:rFonts w:ascii="Times New Roman" w:hAnsi="Times New Roman"/>
          <w:b/>
          <w:bCs/>
        </w:rPr>
        <w:t>XI -</w:t>
      </w:r>
      <w:r w:rsidRPr="00045A3B">
        <w:rPr>
          <w:rFonts w:ascii="Times New Roman" w:hAnsi="Times New Roman"/>
        </w:rPr>
        <w:t xml:space="preserve"> ter acesso público, amplo e simplificado aos processos e atos de liberação de atividade econômica compilados por temas e matérias, preferencialmente, através de portal único;</w:t>
      </w:r>
      <w:bookmarkEnd w:id="6"/>
    </w:p>
    <w:p w14:paraId="386BB237" w14:textId="77777777" w:rsidR="00654BFD" w:rsidRPr="00045A3B" w:rsidRDefault="00654BFD" w:rsidP="00654BFD">
      <w:pPr>
        <w:pStyle w:val="Corpo"/>
        <w:rPr>
          <w:rFonts w:ascii="Times New Roman" w:hAnsi="Times New Roman"/>
        </w:rPr>
      </w:pPr>
      <w:r w:rsidRPr="00045A3B">
        <w:rPr>
          <w:rFonts w:ascii="Times New Roman" w:hAnsi="Times New Roman"/>
          <w:b/>
          <w:bCs/>
        </w:rPr>
        <w:t>XII -</w:t>
      </w:r>
      <w:r w:rsidRPr="00045A3B">
        <w:rPr>
          <w:rFonts w:ascii="Times New Roman" w:hAnsi="Times New Roman"/>
        </w:rPr>
        <w:t xml:space="preserve"> não estar sujeito à sanção por agente público em virtude de interpretação principiológica da legislação, principalmente quando focada na atividade-meio do processo produtivo;</w:t>
      </w:r>
    </w:p>
    <w:p w14:paraId="16A0AEDE" w14:textId="77777777" w:rsidR="00654BFD" w:rsidRPr="00045A3B" w:rsidRDefault="00654BFD" w:rsidP="00654BFD">
      <w:pPr>
        <w:pStyle w:val="Corpo"/>
        <w:rPr>
          <w:rFonts w:ascii="Times New Roman" w:hAnsi="Times New Roman"/>
        </w:rPr>
      </w:pPr>
      <w:r w:rsidRPr="00045A3B">
        <w:rPr>
          <w:rFonts w:ascii="Times New Roman" w:hAnsi="Times New Roman"/>
          <w:b/>
          <w:bCs/>
        </w:rPr>
        <w:t>XIII -</w:t>
      </w:r>
      <w:r w:rsidRPr="00045A3B">
        <w:rPr>
          <w:rFonts w:ascii="Times New Roman" w:hAnsi="Times New Roman"/>
        </w:rPr>
        <w:t xml:space="preserve"> ter a garantia da primeira visita fiscalizatória com fins meramente orientadores, salvo situações de iminente dano público, dolo, má-fé, bem como em situações devidamente fundamentadas pelo Poder Executivo.</w:t>
      </w:r>
    </w:p>
    <w:p w14:paraId="2D613325" w14:textId="77777777" w:rsidR="00654BFD" w:rsidRPr="00045A3B" w:rsidRDefault="00654BFD" w:rsidP="00654BFD">
      <w:pPr>
        <w:pStyle w:val="Corpo"/>
        <w:rPr>
          <w:rFonts w:ascii="Times New Roman" w:hAnsi="Times New Roman"/>
        </w:rPr>
      </w:pPr>
      <w:r w:rsidRPr="00045A3B">
        <w:rPr>
          <w:rFonts w:ascii="Times New Roman" w:hAnsi="Times New Roman"/>
          <w:b/>
          <w:bCs/>
        </w:rPr>
        <w:t>XIV -</w:t>
      </w:r>
      <w:bookmarkStart w:id="7" w:name="_Hlk50989944"/>
      <w:r w:rsidRPr="00045A3B">
        <w:rPr>
          <w:rFonts w:ascii="Times New Roman" w:hAnsi="Times New Roman"/>
          <w:b/>
          <w:bCs/>
        </w:rPr>
        <w:t xml:space="preserve"> </w:t>
      </w:r>
      <w:r w:rsidRPr="00045A3B">
        <w:rPr>
          <w:rFonts w:ascii="Times New Roman" w:hAnsi="Times New Roman"/>
        </w:rPr>
        <w:t>ter a garantia de não ser exigida certidão e documentação sem previsão expressa em lei ou ato normativo e desatrelada aos fins a que se destina.</w:t>
      </w:r>
      <w:bookmarkEnd w:id="7"/>
    </w:p>
    <w:p w14:paraId="04F3EAA3" w14:textId="77777777" w:rsidR="00654BFD" w:rsidRPr="00045A3B" w:rsidRDefault="00654BFD" w:rsidP="00654BFD">
      <w:pPr>
        <w:pStyle w:val="Corpo"/>
        <w:rPr>
          <w:rFonts w:ascii="Times New Roman" w:hAnsi="Times New Roman"/>
        </w:rPr>
      </w:pPr>
      <w:r w:rsidRPr="00045A3B">
        <w:rPr>
          <w:rFonts w:ascii="Times New Roman" w:hAnsi="Times New Roman"/>
          <w:b/>
        </w:rPr>
        <w:t>XV -</w:t>
      </w:r>
      <w:r w:rsidRPr="00045A3B">
        <w:rPr>
          <w:rFonts w:ascii="Times New Roman" w:hAnsi="Times New Roman"/>
        </w:rPr>
        <w:t xml:space="preserve"> </w:t>
      </w:r>
      <w:proofErr w:type="gramStart"/>
      <w:r w:rsidRPr="00045A3B">
        <w:rPr>
          <w:rFonts w:ascii="Times New Roman" w:hAnsi="Times New Roman"/>
        </w:rPr>
        <w:t>ter</w:t>
      </w:r>
      <w:proofErr w:type="gramEnd"/>
      <w:r w:rsidRPr="00045A3B">
        <w:rPr>
          <w:rFonts w:ascii="Times New Roman" w:hAnsi="Times New Roman"/>
        </w:rPr>
        <w:t xml:space="preserve"> a garantia de que a Administração Pública somente emitirá cota da solicitação de liberação de atividade econômica de alto risco depois de ter realizado a análise integral do processo.</w:t>
      </w:r>
    </w:p>
    <w:p w14:paraId="1C7D1AAD" w14:textId="624B8841" w:rsidR="00654BFD" w:rsidRPr="00045A3B" w:rsidRDefault="00654BFD" w:rsidP="00654BFD">
      <w:pPr>
        <w:pStyle w:val="Corpo"/>
        <w:rPr>
          <w:rFonts w:ascii="Times New Roman" w:hAnsi="Times New Roman"/>
        </w:rPr>
      </w:pPr>
      <w:r w:rsidRPr="00045A3B">
        <w:rPr>
          <w:rFonts w:ascii="Times New Roman" w:hAnsi="Times New Roman"/>
          <w:b/>
          <w:bCs/>
        </w:rPr>
        <w:t>Art</w:t>
      </w:r>
      <w:r w:rsidR="0048442E" w:rsidRPr="00045A3B">
        <w:rPr>
          <w:rFonts w:ascii="Times New Roman" w:hAnsi="Times New Roman"/>
          <w:b/>
          <w:bCs/>
        </w:rPr>
        <w:t>.</w:t>
      </w:r>
      <w:r w:rsidRPr="00045A3B">
        <w:rPr>
          <w:rFonts w:ascii="Times New Roman" w:hAnsi="Times New Roman"/>
          <w:b/>
          <w:bCs/>
        </w:rPr>
        <w:t xml:space="preserve"> 6º</w:t>
      </w:r>
      <w:r w:rsidRPr="00045A3B">
        <w:rPr>
          <w:rFonts w:ascii="Times New Roman" w:hAnsi="Times New Roman"/>
        </w:rPr>
        <w:t>- O livre exercício das atividades econômicas se sujeita aos deveres e condicionamentos públicos que tenham sido previstos em lei ou em regulamento delas decorrentes.</w:t>
      </w:r>
    </w:p>
    <w:p w14:paraId="06751FD0" w14:textId="77777777" w:rsidR="00654BFD" w:rsidRPr="00045A3B" w:rsidRDefault="00654BFD" w:rsidP="00654BFD">
      <w:pPr>
        <w:pStyle w:val="Corpo"/>
        <w:rPr>
          <w:rFonts w:ascii="Times New Roman" w:hAnsi="Times New Roman"/>
        </w:rPr>
      </w:pPr>
      <w:r w:rsidRPr="00045A3B">
        <w:rPr>
          <w:rFonts w:ascii="Times New Roman" w:hAnsi="Times New Roman"/>
          <w:b/>
          <w:bCs/>
        </w:rPr>
        <w:t>Parágrafo Único-</w:t>
      </w:r>
      <w:r w:rsidRPr="00045A3B">
        <w:rPr>
          <w:rFonts w:ascii="Times New Roman" w:hAnsi="Times New Roman"/>
        </w:rPr>
        <w:t xml:space="preserve"> A imposição de deveres e condicionamentos ao exercício das atividades econômicas respeitará a proporcionalidade e observará:</w:t>
      </w:r>
    </w:p>
    <w:p w14:paraId="5652348B" w14:textId="77777777" w:rsidR="00654BFD" w:rsidRPr="00045A3B" w:rsidRDefault="00654BFD" w:rsidP="00654BFD">
      <w:pPr>
        <w:pStyle w:val="Corpo"/>
        <w:rPr>
          <w:rFonts w:ascii="Times New Roman" w:hAnsi="Times New Roman"/>
        </w:rPr>
      </w:pPr>
      <w:r w:rsidRPr="00045A3B">
        <w:rPr>
          <w:rFonts w:ascii="Times New Roman" w:hAnsi="Times New Roman"/>
          <w:b/>
          <w:bCs/>
        </w:rPr>
        <w:t>I -</w:t>
      </w:r>
      <w:r w:rsidRPr="00045A3B">
        <w:rPr>
          <w:rFonts w:ascii="Times New Roman" w:hAnsi="Times New Roman"/>
        </w:rPr>
        <w:t xml:space="preserve"> </w:t>
      </w:r>
      <w:proofErr w:type="gramStart"/>
      <w:r w:rsidRPr="00045A3B">
        <w:rPr>
          <w:rFonts w:ascii="Times New Roman" w:hAnsi="Times New Roman"/>
        </w:rPr>
        <w:t>a</w:t>
      </w:r>
      <w:proofErr w:type="gramEnd"/>
      <w:r w:rsidRPr="00045A3B">
        <w:rPr>
          <w:rFonts w:ascii="Times New Roman" w:hAnsi="Times New Roman"/>
        </w:rPr>
        <w:t xml:space="preserve"> adequação e simplicidade aos fins a que se destina;</w:t>
      </w:r>
    </w:p>
    <w:p w14:paraId="2AB6AB5D" w14:textId="77777777" w:rsidR="00654BFD" w:rsidRPr="00045A3B" w:rsidRDefault="00654BFD" w:rsidP="00654BFD">
      <w:pPr>
        <w:pStyle w:val="Corpo"/>
        <w:rPr>
          <w:rFonts w:ascii="Times New Roman" w:hAnsi="Times New Roman"/>
        </w:rPr>
      </w:pPr>
      <w:r w:rsidRPr="00045A3B">
        <w:rPr>
          <w:rFonts w:ascii="Times New Roman" w:hAnsi="Times New Roman"/>
          <w:b/>
          <w:bCs/>
        </w:rPr>
        <w:t>II -</w:t>
      </w:r>
      <w:r w:rsidRPr="00045A3B">
        <w:rPr>
          <w:rFonts w:ascii="Times New Roman" w:hAnsi="Times New Roman"/>
        </w:rPr>
        <w:t xml:space="preserve"> </w:t>
      </w:r>
      <w:proofErr w:type="gramStart"/>
      <w:r w:rsidRPr="00045A3B">
        <w:rPr>
          <w:rFonts w:ascii="Times New Roman" w:hAnsi="Times New Roman"/>
        </w:rPr>
        <w:t>o</w:t>
      </w:r>
      <w:proofErr w:type="gramEnd"/>
      <w:r w:rsidRPr="00045A3B">
        <w:rPr>
          <w:rFonts w:ascii="Times New Roman" w:hAnsi="Times New Roman"/>
        </w:rPr>
        <w:t xml:space="preserve"> princípio da intervenção subsidiária e excepcional do Estado na vida privada;</w:t>
      </w:r>
    </w:p>
    <w:p w14:paraId="3CD8D3B8"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III</w:t>
      </w:r>
    </w:p>
    <w:p w14:paraId="653F17E0"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DO AMBIENTE REGULATÓRIO EXPERIMENTAL</w:t>
      </w:r>
    </w:p>
    <w:p w14:paraId="4083EB01" w14:textId="2E675D07" w:rsidR="00654BFD" w:rsidRPr="00045A3B" w:rsidRDefault="00654BFD" w:rsidP="00654BFD">
      <w:pPr>
        <w:pStyle w:val="Corpo"/>
        <w:rPr>
          <w:rFonts w:ascii="Times New Roman" w:hAnsi="Times New Roman"/>
        </w:rPr>
      </w:pPr>
      <w:r w:rsidRPr="00045A3B">
        <w:rPr>
          <w:rFonts w:ascii="Times New Roman" w:hAnsi="Times New Roman"/>
          <w:b/>
          <w:bCs/>
        </w:rPr>
        <w:t>Art</w:t>
      </w:r>
      <w:r w:rsidR="0048442E" w:rsidRPr="00045A3B">
        <w:rPr>
          <w:rFonts w:ascii="Times New Roman" w:hAnsi="Times New Roman"/>
          <w:b/>
          <w:bCs/>
        </w:rPr>
        <w:t>.</w:t>
      </w:r>
      <w:r w:rsidRPr="00045A3B">
        <w:rPr>
          <w:rFonts w:ascii="Times New Roman" w:hAnsi="Times New Roman"/>
          <w:b/>
          <w:bCs/>
        </w:rPr>
        <w:t xml:space="preserve"> 7º</w:t>
      </w:r>
      <w:r w:rsidRPr="00045A3B">
        <w:rPr>
          <w:rFonts w:ascii="Times New Roman" w:hAnsi="Times New Roman"/>
        </w:rPr>
        <w:t xml:space="preserve">. Ficam </w:t>
      </w:r>
      <w:r w:rsidR="00724B39" w:rsidRPr="00045A3B">
        <w:rPr>
          <w:rFonts w:ascii="Times New Roman" w:hAnsi="Times New Roman"/>
        </w:rPr>
        <w:t>outorgados</w:t>
      </w:r>
      <w:r w:rsidRPr="00045A3B">
        <w:rPr>
          <w:rFonts w:ascii="Times New Roman" w:hAnsi="Times New Roman"/>
        </w:rPr>
        <w:t xml:space="preserve"> aos órgãos da administração pública direta ou indireta, individualmente ou em colaboração, no âmbito de programa de ambiente regulatório experimental (“</w:t>
      </w:r>
      <w:proofErr w:type="spellStart"/>
      <w:r w:rsidRPr="00045A3B">
        <w:rPr>
          <w:rFonts w:ascii="Times New Roman" w:hAnsi="Times New Roman"/>
        </w:rPr>
        <w:t>sandbox</w:t>
      </w:r>
      <w:proofErr w:type="spellEnd"/>
      <w:r w:rsidRPr="00045A3B">
        <w:rPr>
          <w:rFonts w:ascii="Times New Roman" w:hAnsi="Times New Roman"/>
        </w:rPr>
        <w:t>” regulatório), a afastar a incidência de normas pré-definidas sob sua competência em relação ao objeto da autorização.</w:t>
      </w:r>
    </w:p>
    <w:p w14:paraId="1FDB5E28" w14:textId="77777777" w:rsidR="00654BFD" w:rsidRPr="00045A3B" w:rsidRDefault="00654BFD" w:rsidP="00654BFD">
      <w:pPr>
        <w:pStyle w:val="Corpo"/>
        <w:rPr>
          <w:rFonts w:ascii="Times New Roman" w:hAnsi="Times New Roman"/>
        </w:rPr>
      </w:pPr>
      <w:r w:rsidRPr="00045A3B">
        <w:rPr>
          <w:rFonts w:ascii="Times New Roman" w:hAnsi="Times New Roman"/>
          <w:b/>
          <w:bCs/>
        </w:rPr>
        <w:t>§1º</w:t>
      </w:r>
      <w:r w:rsidRPr="00045A3B">
        <w:rPr>
          <w:rFonts w:ascii="Times New Roman" w:hAnsi="Times New Roman"/>
        </w:rPr>
        <w:t>. A colaboração a que se refere o caput deste artigo poderá ser firmada entre órgãos do Poder Executivo, observadas suas competências.</w:t>
      </w:r>
    </w:p>
    <w:p w14:paraId="3DB7E160" w14:textId="77777777" w:rsidR="00654BFD" w:rsidRPr="00045A3B" w:rsidRDefault="00654BFD" w:rsidP="00654BFD">
      <w:pPr>
        <w:pStyle w:val="Corpo"/>
        <w:rPr>
          <w:rFonts w:ascii="Times New Roman" w:hAnsi="Times New Roman"/>
        </w:rPr>
      </w:pPr>
      <w:r w:rsidRPr="00045A3B">
        <w:rPr>
          <w:rFonts w:ascii="Times New Roman" w:hAnsi="Times New Roman"/>
          <w:b/>
        </w:rPr>
        <w:t>§2º.</w:t>
      </w:r>
      <w:r w:rsidRPr="00045A3B">
        <w:rPr>
          <w:rFonts w:ascii="Times New Roman" w:hAnsi="Times New Roman"/>
        </w:rPr>
        <w:t xml:space="preserve"> Entende-se por ambiente regulatório experimental (“</w:t>
      </w:r>
      <w:proofErr w:type="spellStart"/>
      <w:r w:rsidRPr="00045A3B">
        <w:rPr>
          <w:rFonts w:ascii="Times New Roman" w:hAnsi="Times New Roman"/>
        </w:rPr>
        <w:t>sandbox</w:t>
      </w:r>
      <w:proofErr w:type="spellEnd"/>
      <w:r w:rsidRPr="00045A3B">
        <w:rPr>
          <w:rFonts w:ascii="Times New Roman" w:hAnsi="Times New Roman"/>
        </w:rPr>
        <w:t>” regulatório) o conjunto de condições especiais simplificadas para que as pessoas jurídicas participantes possam receber autorização temporária dos órgãos ou das entidades com competência de regulamentação setorial para desenvolver modelos de negócios inovadores e testar técnicas e tecnologias experimentais, mediante o cumprimento de critérios e de limites previamente estabelecidos pelo órgão ou entidade reguladora e por meio de procedimento facilitado.</w:t>
      </w:r>
    </w:p>
    <w:p w14:paraId="524DE63B" w14:textId="77777777" w:rsidR="00654BFD" w:rsidRPr="00045A3B" w:rsidRDefault="00654BFD" w:rsidP="00654BFD">
      <w:pPr>
        <w:pStyle w:val="Corpo"/>
        <w:rPr>
          <w:rFonts w:ascii="Times New Roman" w:hAnsi="Times New Roman"/>
        </w:rPr>
      </w:pPr>
      <w:r w:rsidRPr="00045A3B">
        <w:rPr>
          <w:rFonts w:ascii="Times New Roman" w:hAnsi="Times New Roman"/>
          <w:b/>
          <w:bCs/>
        </w:rPr>
        <w:t>§3º</w:t>
      </w:r>
      <w:r w:rsidRPr="00045A3B">
        <w:rPr>
          <w:rFonts w:ascii="Times New Roman" w:hAnsi="Times New Roman"/>
          <w:b/>
        </w:rPr>
        <w:t>.</w:t>
      </w:r>
      <w:r w:rsidRPr="00045A3B">
        <w:rPr>
          <w:rFonts w:ascii="Times New Roman" w:hAnsi="Times New Roman"/>
        </w:rPr>
        <w:t xml:space="preserve"> O órgão ou a entidade a que se refere o caput deste artigo disporá sobre o funcionamento do programa de ambiente regulatório experimental e estabelecerá:</w:t>
      </w:r>
    </w:p>
    <w:p w14:paraId="118654C8" w14:textId="77777777" w:rsidR="00654BFD" w:rsidRPr="00045A3B" w:rsidRDefault="00654BFD" w:rsidP="00654BFD">
      <w:pPr>
        <w:pStyle w:val="Corpo"/>
        <w:rPr>
          <w:rFonts w:ascii="Times New Roman" w:hAnsi="Times New Roman"/>
        </w:rPr>
      </w:pPr>
      <w:r w:rsidRPr="00045A3B">
        <w:rPr>
          <w:rFonts w:ascii="Times New Roman" w:hAnsi="Times New Roman"/>
          <w:b/>
        </w:rPr>
        <w:t>I -</w:t>
      </w:r>
      <w:r w:rsidRPr="00045A3B">
        <w:rPr>
          <w:rFonts w:ascii="Times New Roman" w:hAnsi="Times New Roman"/>
        </w:rPr>
        <w:t xml:space="preserve"> </w:t>
      </w:r>
      <w:proofErr w:type="gramStart"/>
      <w:r w:rsidRPr="00045A3B">
        <w:rPr>
          <w:rFonts w:ascii="Times New Roman" w:hAnsi="Times New Roman"/>
        </w:rPr>
        <w:t>os</w:t>
      </w:r>
      <w:proofErr w:type="gramEnd"/>
      <w:r w:rsidRPr="00045A3B">
        <w:rPr>
          <w:rFonts w:ascii="Times New Roman" w:hAnsi="Times New Roman"/>
        </w:rPr>
        <w:t xml:space="preserve"> critérios para seleção ou para qualificação do regulado;</w:t>
      </w:r>
    </w:p>
    <w:p w14:paraId="696F2CFC" w14:textId="77777777" w:rsidR="00654BFD" w:rsidRPr="00045A3B" w:rsidRDefault="00654BFD" w:rsidP="00654BFD">
      <w:pPr>
        <w:pStyle w:val="Corpo"/>
        <w:rPr>
          <w:rFonts w:ascii="Times New Roman" w:hAnsi="Times New Roman"/>
        </w:rPr>
      </w:pPr>
      <w:r w:rsidRPr="00045A3B">
        <w:rPr>
          <w:rFonts w:ascii="Times New Roman" w:hAnsi="Times New Roman"/>
          <w:b/>
        </w:rPr>
        <w:t>II -</w:t>
      </w:r>
      <w:r w:rsidRPr="00045A3B">
        <w:rPr>
          <w:rFonts w:ascii="Times New Roman" w:hAnsi="Times New Roman"/>
        </w:rPr>
        <w:t xml:space="preserve"> a duração e o alcance da suspensão da incidência das normas; e</w:t>
      </w:r>
    </w:p>
    <w:p w14:paraId="691D9F74" w14:textId="77777777" w:rsidR="00654BFD" w:rsidRPr="00045A3B" w:rsidRDefault="00654BFD" w:rsidP="00654BFD">
      <w:pPr>
        <w:pStyle w:val="Corpo"/>
        <w:rPr>
          <w:rFonts w:ascii="Times New Roman" w:hAnsi="Times New Roman"/>
        </w:rPr>
      </w:pPr>
      <w:r w:rsidRPr="00045A3B">
        <w:rPr>
          <w:rFonts w:ascii="Times New Roman" w:hAnsi="Times New Roman"/>
          <w:b/>
        </w:rPr>
        <w:t>III -</w:t>
      </w:r>
      <w:r w:rsidRPr="00045A3B">
        <w:rPr>
          <w:rFonts w:ascii="Times New Roman" w:hAnsi="Times New Roman"/>
        </w:rPr>
        <w:t xml:space="preserve"> as normas abrangidas.</w:t>
      </w:r>
    </w:p>
    <w:p w14:paraId="307B122A"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IV</w:t>
      </w:r>
    </w:p>
    <w:p w14:paraId="7C7493BF"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DA ANÁLISE DE IMPACTO REGULATÓRIO</w:t>
      </w:r>
    </w:p>
    <w:p w14:paraId="1F54F2F6" w14:textId="177BA103" w:rsidR="00654BFD" w:rsidRPr="00045A3B" w:rsidRDefault="00654BFD" w:rsidP="00654BFD">
      <w:pPr>
        <w:pStyle w:val="Corpo"/>
        <w:rPr>
          <w:rFonts w:ascii="Times New Roman" w:hAnsi="Times New Roman"/>
        </w:rPr>
      </w:pPr>
      <w:r w:rsidRPr="00045A3B">
        <w:rPr>
          <w:rFonts w:ascii="Times New Roman" w:hAnsi="Times New Roman"/>
          <w:b/>
          <w:bCs/>
        </w:rPr>
        <w:t>Art</w:t>
      </w:r>
      <w:r w:rsidR="00FC1315" w:rsidRPr="00045A3B">
        <w:rPr>
          <w:rFonts w:ascii="Times New Roman" w:hAnsi="Times New Roman"/>
          <w:b/>
          <w:bCs/>
        </w:rPr>
        <w:t>.</w:t>
      </w:r>
      <w:r w:rsidRPr="00045A3B">
        <w:rPr>
          <w:rFonts w:ascii="Times New Roman" w:hAnsi="Times New Roman"/>
          <w:b/>
          <w:bCs/>
        </w:rPr>
        <w:t xml:space="preserve"> 8º-</w:t>
      </w:r>
      <w:r w:rsidRPr="00045A3B">
        <w:rPr>
          <w:rFonts w:ascii="Times New Roman" w:hAnsi="Times New Roman"/>
        </w:rPr>
        <w:t xml:space="preserve"> As propostas de edição e de alteração de atos normativos, editadas por órgão ou entidade da administração pública, incluídas as autarquias e as fundações públicas, serão precedidas da realização de análise de impacto regulatório, que conterá informações e dados sobre os possíveis efeitos do ato normativo para verificar a razoabilidade do seu impacto econômico.</w:t>
      </w:r>
    </w:p>
    <w:p w14:paraId="18F9827D" w14:textId="77777777" w:rsidR="00654BFD" w:rsidRPr="00045A3B" w:rsidRDefault="00654BFD" w:rsidP="00654BFD">
      <w:pPr>
        <w:pStyle w:val="Corpo"/>
        <w:rPr>
          <w:rFonts w:ascii="Times New Roman" w:hAnsi="Times New Roman"/>
        </w:rPr>
      </w:pPr>
      <w:r w:rsidRPr="00045A3B">
        <w:rPr>
          <w:rFonts w:ascii="Times New Roman" w:hAnsi="Times New Roman"/>
          <w:b/>
        </w:rPr>
        <w:t>§1º</w:t>
      </w:r>
      <w:r w:rsidRPr="00045A3B">
        <w:rPr>
          <w:rFonts w:ascii="Times New Roman" w:hAnsi="Times New Roman"/>
          <w:b/>
          <w:bCs/>
        </w:rPr>
        <w:t xml:space="preserve">- </w:t>
      </w:r>
      <w:r w:rsidRPr="00045A3B">
        <w:rPr>
          <w:rFonts w:ascii="Times New Roman" w:hAnsi="Times New Roman"/>
          <w:bCs/>
        </w:rPr>
        <w:t>A r</w:t>
      </w:r>
      <w:r w:rsidRPr="00045A3B">
        <w:rPr>
          <w:rFonts w:ascii="Times New Roman" w:hAnsi="Times New Roman"/>
        </w:rPr>
        <w:t xml:space="preserve">egulamentação disporá sobre a data de início da exigência de que trata o </w:t>
      </w:r>
      <w:r w:rsidRPr="00045A3B">
        <w:rPr>
          <w:rFonts w:ascii="Times New Roman" w:hAnsi="Times New Roman"/>
          <w:i/>
          <w:iCs/>
        </w:rPr>
        <w:t>caput</w:t>
      </w:r>
      <w:r w:rsidRPr="00045A3B">
        <w:rPr>
          <w:rFonts w:ascii="Times New Roman" w:hAnsi="Times New Roman"/>
        </w:rPr>
        <w:t xml:space="preserve"> e sobre o conteúdo, a metodologia da análise de impacto regulatório, sobre os quesitos mínimos a ser objeto de exame, sobre as hipóteses em que será obrigatória sua realização e sobre as hipóteses em que poderá ser dispensada.</w:t>
      </w:r>
    </w:p>
    <w:p w14:paraId="370FB4F3" w14:textId="77777777" w:rsidR="00654BFD" w:rsidRPr="00045A3B" w:rsidRDefault="00654BFD" w:rsidP="00654BFD">
      <w:pPr>
        <w:pStyle w:val="Corpo"/>
        <w:rPr>
          <w:rFonts w:ascii="Times New Roman" w:hAnsi="Times New Roman"/>
        </w:rPr>
      </w:pPr>
      <w:r w:rsidRPr="00045A3B">
        <w:rPr>
          <w:rFonts w:ascii="Times New Roman" w:hAnsi="Times New Roman"/>
          <w:b/>
          <w:bCs/>
        </w:rPr>
        <w:t>§2º-</w:t>
      </w:r>
      <w:r w:rsidRPr="00045A3B">
        <w:rPr>
          <w:rFonts w:ascii="Times New Roman" w:hAnsi="Times New Roman"/>
        </w:rPr>
        <w:t xml:space="preserve"> A análise de impacto regulatório de que trata o </w:t>
      </w:r>
      <w:r w:rsidRPr="00045A3B">
        <w:rPr>
          <w:rFonts w:ascii="Times New Roman" w:hAnsi="Times New Roman"/>
          <w:i/>
          <w:iCs/>
        </w:rPr>
        <w:t>caput</w:t>
      </w:r>
      <w:r w:rsidRPr="00045A3B">
        <w:rPr>
          <w:rFonts w:ascii="Times New Roman" w:hAnsi="Times New Roman"/>
        </w:rPr>
        <w:t xml:space="preserve"> deverá ser disponibilizada em sítio eletrônico oficial do respectivo órgão, em local de fácil acesso, disponibilizando também as fontes de dados usados para a análise, preferencialmente em formato de planilha de dados, sem prejuízo da divulgação em outros locais ou formatos de dados.</w:t>
      </w:r>
    </w:p>
    <w:p w14:paraId="709DA950" w14:textId="77777777" w:rsidR="00654BFD" w:rsidRPr="00045A3B" w:rsidRDefault="00654BFD" w:rsidP="00654BFD">
      <w:pPr>
        <w:pStyle w:val="Corpo"/>
        <w:rPr>
          <w:rFonts w:ascii="Times New Roman" w:hAnsi="Times New Roman"/>
        </w:rPr>
      </w:pPr>
      <w:r w:rsidRPr="00045A3B">
        <w:rPr>
          <w:rFonts w:ascii="Times New Roman" w:hAnsi="Times New Roman"/>
          <w:b/>
          <w:bCs/>
        </w:rPr>
        <w:t>§3º-</w:t>
      </w:r>
      <w:r w:rsidRPr="00045A3B">
        <w:rPr>
          <w:rFonts w:ascii="Times New Roman" w:hAnsi="Times New Roman"/>
        </w:rPr>
        <w:t xml:space="preserve"> A edição de atos normativos será precedida, preferencialmente, da realização de audiências públicas, com a participação de todos os componentes da cadeia econômica a ser impactada.</w:t>
      </w:r>
    </w:p>
    <w:p w14:paraId="6B755680"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V</w:t>
      </w:r>
    </w:p>
    <w:p w14:paraId="0F8450D5"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DO REGIME DE GOVERNANÇA</w:t>
      </w:r>
    </w:p>
    <w:p w14:paraId="621DB73F" w14:textId="03F8D615" w:rsidR="00654BFD" w:rsidRPr="00045A3B" w:rsidRDefault="00654BFD" w:rsidP="00654BFD">
      <w:pPr>
        <w:pStyle w:val="Corpo"/>
        <w:rPr>
          <w:rFonts w:ascii="Times New Roman" w:hAnsi="Times New Roman"/>
        </w:rPr>
      </w:pPr>
      <w:r w:rsidRPr="00045A3B">
        <w:rPr>
          <w:rFonts w:ascii="Times New Roman" w:hAnsi="Times New Roman"/>
          <w:b/>
          <w:bCs/>
        </w:rPr>
        <w:t>Art</w:t>
      </w:r>
      <w:r w:rsidR="00013658" w:rsidRPr="00045A3B">
        <w:rPr>
          <w:rFonts w:ascii="Times New Roman" w:hAnsi="Times New Roman"/>
          <w:b/>
          <w:bCs/>
        </w:rPr>
        <w:t>.</w:t>
      </w:r>
      <w:r w:rsidRPr="00045A3B">
        <w:rPr>
          <w:rFonts w:ascii="Times New Roman" w:hAnsi="Times New Roman"/>
          <w:b/>
          <w:bCs/>
        </w:rPr>
        <w:t xml:space="preserve"> 9º-</w:t>
      </w:r>
      <w:r w:rsidRPr="00045A3B">
        <w:rPr>
          <w:rFonts w:ascii="Times New Roman" w:hAnsi="Times New Roman"/>
        </w:rPr>
        <w:t xml:space="preserve"> A Administração Pública Estadual tem o dever de velar pelo respeito à liberdade econômica e à segurança jurídica.</w:t>
      </w:r>
    </w:p>
    <w:p w14:paraId="290BCABF" w14:textId="77777777" w:rsidR="00654BFD" w:rsidRPr="00045A3B" w:rsidRDefault="00654BFD" w:rsidP="00654BFD">
      <w:pPr>
        <w:pStyle w:val="Corpo"/>
        <w:rPr>
          <w:rFonts w:ascii="Times New Roman" w:hAnsi="Times New Roman"/>
        </w:rPr>
      </w:pPr>
      <w:r w:rsidRPr="00045A3B">
        <w:rPr>
          <w:rFonts w:ascii="Times New Roman" w:hAnsi="Times New Roman"/>
          <w:b/>
          <w:bCs/>
        </w:rPr>
        <w:t>Parágrafo único.</w:t>
      </w:r>
      <w:r w:rsidRPr="00045A3B">
        <w:rPr>
          <w:rFonts w:ascii="Times New Roman" w:hAnsi="Times New Roman"/>
        </w:rPr>
        <w:t xml:space="preserve"> Para assegurar o cumprimento do </w:t>
      </w:r>
      <w:r w:rsidRPr="00045A3B">
        <w:rPr>
          <w:rFonts w:ascii="Times New Roman" w:hAnsi="Times New Roman"/>
          <w:i/>
          <w:iCs/>
        </w:rPr>
        <w:t xml:space="preserve">caput </w:t>
      </w:r>
      <w:r w:rsidRPr="00045A3B">
        <w:rPr>
          <w:rFonts w:ascii="Times New Roman" w:hAnsi="Times New Roman"/>
        </w:rPr>
        <w:t>desse artigo o Poder Executivo observará as seguintes diretrizes:</w:t>
      </w:r>
    </w:p>
    <w:p w14:paraId="446DD994" w14:textId="77777777" w:rsidR="00654BFD" w:rsidRPr="00045A3B" w:rsidRDefault="00654BFD" w:rsidP="00654BFD">
      <w:pPr>
        <w:pStyle w:val="Corpo"/>
        <w:rPr>
          <w:rFonts w:ascii="Times New Roman" w:hAnsi="Times New Roman"/>
        </w:rPr>
      </w:pPr>
      <w:r w:rsidRPr="00045A3B">
        <w:rPr>
          <w:rFonts w:ascii="Times New Roman" w:hAnsi="Times New Roman"/>
          <w:b/>
          <w:bCs/>
        </w:rPr>
        <w:t>I -</w:t>
      </w:r>
      <w:r w:rsidRPr="00045A3B">
        <w:rPr>
          <w:rFonts w:ascii="Times New Roman" w:hAnsi="Times New Roman"/>
        </w:rPr>
        <w:t xml:space="preserve"> </w:t>
      </w:r>
      <w:proofErr w:type="gramStart"/>
      <w:r w:rsidRPr="00045A3B">
        <w:rPr>
          <w:rFonts w:ascii="Times New Roman" w:hAnsi="Times New Roman"/>
        </w:rPr>
        <w:t>adoção</w:t>
      </w:r>
      <w:proofErr w:type="gramEnd"/>
      <w:r w:rsidRPr="00045A3B">
        <w:rPr>
          <w:rFonts w:ascii="Times New Roman" w:hAnsi="Times New Roman"/>
        </w:rPr>
        <w:t xml:space="preserve"> de processos decisórios orientados por evidências, pela conformidade legal, visando sempre à desburocratização setorial;</w:t>
      </w:r>
    </w:p>
    <w:p w14:paraId="4540D496" w14:textId="77777777" w:rsidR="00654BFD" w:rsidRPr="00045A3B" w:rsidRDefault="00654BFD" w:rsidP="00654BFD">
      <w:pPr>
        <w:pStyle w:val="Corpo"/>
        <w:rPr>
          <w:rFonts w:ascii="Times New Roman" w:hAnsi="Times New Roman"/>
        </w:rPr>
      </w:pPr>
      <w:r w:rsidRPr="00045A3B">
        <w:rPr>
          <w:rFonts w:ascii="Times New Roman" w:hAnsi="Times New Roman"/>
          <w:b/>
          <w:bCs/>
        </w:rPr>
        <w:t>II -</w:t>
      </w:r>
      <w:r w:rsidRPr="00045A3B">
        <w:rPr>
          <w:rFonts w:ascii="Times New Roman" w:hAnsi="Times New Roman"/>
        </w:rPr>
        <w:t xml:space="preserve"> </w:t>
      </w:r>
      <w:proofErr w:type="gramStart"/>
      <w:r w:rsidRPr="00045A3B">
        <w:rPr>
          <w:rFonts w:ascii="Times New Roman" w:hAnsi="Times New Roman"/>
        </w:rPr>
        <w:t>articulação e integração</w:t>
      </w:r>
      <w:proofErr w:type="gramEnd"/>
      <w:r w:rsidRPr="00045A3B">
        <w:rPr>
          <w:rFonts w:ascii="Times New Roman" w:hAnsi="Times New Roman"/>
        </w:rPr>
        <w:t xml:space="preserve"> dos seus regulamentos, processos e atos com os de outros órgãos, entidades e autoridades que tenham ingerência, competência e atribuição sobre a mesma atividade;</w:t>
      </w:r>
    </w:p>
    <w:p w14:paraId="632865D1"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III - </w:t>
      </w:r>
      <w:r w:rsidRPr="00045A3B">
        <w:rPr>
          <w:rFonts w:ascii="Times New Roman" w:hAnsi="Times New Roman"/>
        </w:rPr>
        <w:t>estabelecimento, manutenção, monitoramento e aprimoramento do sistema de gestão de riscos e controles internos com vistas à identificação, à avaliação, ao tratamento, ao monitoramento e à análise crítica de riscos que possam impactar o cumprimento de sua missão institucional e a observância desta Lei;</w:t>
      </w:r>
    </w:p>
    <w:p w14:paraId="1FD6EF46" w14:textId="77777777" w:rsidR="00654BFD" w:rsidRPr="00045A3B" w:rsidRDefault="00654BFD" w:rsidP="00654BFD">
      <w:pPr>
        <w:pStyle w:val="Corpo"/>
        <w:rPr>
          <w:rFonts w:ascii="Times New Roman" w:hAnsi="Times New Roman"/>
        </w:rPr>
      </w:pPr>
      <w:r w:rsidRPr="00045A3B">
        <w:rPr>
          <w:rFonts w:ascii="Times New Roman" w:hAnsi="Times New Roman"/>
          <w:b/>
          <w:bCs/>
        </w:rPr>
        <w:t xml:space="preserve">IV </w:t>
      </w:r>
      <w:r w:rsidRPr="00045A3B">
        <w:rPr>
          <w:rFonts w:ascii="Times New Roman" w:hAnsi="Times New Roman"/>
          <w:b/>
        </w:rPr>
        <w:t xml:space="preserve">- </w:t>
      </w:r>
      <w:proofErr w:type="gramStart"/>
      <w:r w:rsidRPr="00045A3B">
        <w:rPr>
          <w:rFonts w:ascii="Times New Roman" w:hAnsi="Times New Roman"/>
        </w:rPr>
        <w:t>definição</w:t>
      </w:r>
      <w:proofErr w:type="gramEnd"/>
      <w:r w:rsidRPr="00045A3B">
        <w:rPr>
          <w:rFonts w:ascii="Times New Roman" w:hAnsi="Times New Roman"/>
        </w:rPr>
        <w:t xml:space="preserve"> de metas para a redução do estoque normativo e dos custos da máquina pública;</w:t>
      </w:r>
    </w:p>
    <w:p w14:paraId="13A61CEF" w14:textId="77777777" w:rsidR="00654BFD" w:rsidRPr="00045A3B" w:rsidRDefault="00654BFD" w:rsidP="00654BFD">
      <w:pPr>
        <w:pStyle w:val="Corpo"/>
        <w:rPr>
          <w:rFonts w:ascii="Times New Roman" w:hAnsi="Times New Roman"/>
        </w:rPr>
      </w:pPr>
      <w:r w:rsidRPr="00045A3B">
        <w:rPr>
          <w:rFonts w:ascii="Times New Roman" w:hAnsi="Times New Roman"/>
          <w:b/>
          <w:bCs/>
        </w:rPr>
        <w:t>V -</w:t>
      </w:r>
      <w:r w:rsidRPr="00045A3B">
        <w:rPr>
          <w:rFonts w:ascii="Times New Roman" w:hAnsi="Times New Roman"/>
        </w:rPr>
        <w:t xml:space="preserve"> </w:t>
      </w:r>
      <w:proofErr w:type="gramStart"/>
      <w:r w:rsidRPr="00045A3B">
        <w:rPr>
          <w:rFonts w:ascii="Times New Roman" w:hAnsi="Times New Roman"/>
        </w:rPr>
        <w:t>orientação</w:t>
      </w:r>
      <w:proofErr w:type="gramEnd"/>
      <w:r w:rsidRPr="00045A3B">
        <w:rPr>
          <w:rFonts w:ascii="Times New Roman" w:hAnsi="Times New Roman"/>
        </w:rPr>
        <w:t xml:space="preserve"> dos processos de consulta pública, de definição da agenda de revisão e de avaliação da eficácia e do impacto regulatório sobre determinado setor.</w:t>
      </w:r>
    </w:p>
    <w:p w14:paraId="66B0C1C2" w14:textId="77777777" w:rsidR="00654BFD" w:rsidRPr="00045A3B" w:rsidRDefault="00654BFD" w:rsidP="00654BFD">
      <w:pPr>
        <w:pStyle w:val="Ttulo1"/>
        <w:spacing w:before="240"/>
        <w:rPr>
          <w:rFonts w:ascii="Times New Roman" w:hAnsi="Times New Roman"/>
        </w:rPr>
      </w:pPr>
      <w:r w:rsidRPr="00045A3B">
        <w:rPr>
          <w:rFonts w:ascii="Times New Roman" w:hAnsi="Times New Roman"/>
        </w:rPr>
        <w:t>SEÇÃO VI</w:t>
      </w:r>
    </w:p>
    <w:p w14:paraId="3C36B3D4" w14:textId="77777777" w:rsidR="00654BFD" w:rsidRPr="00045A3B" w:rsidRDefault="00654BFD" w:rsidP="00654BFD">
      <w:pPr>
        <w:pStyle w:val="Ttulo1"/>
        <w:spacing w:after="120"/>
        <w:rPr>
          <w:rFonts w:ascii="Times New Roman" w:hAnsi="Times New Roman"/>
        </w:rPr>
      </w:pPr>
      <w:r w:rsidRPr="00045A3B">
        <w:rPr>
          <w:rFonts w:ascii="Times New Roman" w:hAnsi="Times New Roman"/>
        </w:rPr>
        <w:t>DISPOSIÇÕES FINAIS</w:t>
      </w:r>
      <w:bookmarkStart w:id="8" w:name="_Hlk50990422"/>
    </w:p>
    <w:bookmarkEnd w:id="8"/>
    <w:p w14:paraId="199DA9C1" w14:textId="25CB73E6" w:rsidR="00654BFD" w:rsidRPr="00045A3B" w:rsidRDefault="00654BFD" w:rsidP="00654BFD">
      <w:pPr>
        <w:pStyle w:val="Corpo"/>
        <w:rPr>
          <w:rFonts w:ascii="Times New Roman" w:hAnsi="Times New Roman"/>
        </w:rPr>
      </w:pPr>
      <w:r w:rsidRPr="00045A3B">
        <w:rPr>
          <w:rFonts w:ascii="Times New Roman" w:hAnsi="Times New Roman"/>
          <w:b/>
          <w:bCs/>
        </w:rPr>
        <w:t>Art</w:t>
      </w:r>
      <w:r w:rsidR="00AF6E44" w:rsidRPr="00045A3B">
        <w:rPr>
          <w:rFonts w:ascii="Times New Roman" w:hAnsi="Times New Roman"/>
          <w:b/>
          <w:bCs/>
        </w:rPr>
        <w:t>. 10</w:t>
      </w:r>
      <w:r w:rsidRPr="00045A3B">
        <w:rPr>
          <w:rFonts w:ascii="Times New Roman" w:hAnsi="Times New Roman"/>
          <w:b/>
          <w:bCs/>
        </w:rPr>
        <w:t xml:space="preserve"> - </w:t>
      </w:r>
      <w:r w:rsidRPr="00045A3B">
        <w:rPr>
          <w:rFonts w:ascii="Times New Roman" w:hAnsi="Times New Roman"/>
        </w:rPr>
        <w:t>Será facultado o uso de ferramenta tecnológica, que substituirá o modo de visualização das autorizações, alvarás de funcionamento e outras declarações estaduais cuja fixação é obrigatória no interior das empresas.</w:t>
      </w:r>
    </w:p>
    <w:p w14:paraId="50860D81" w14:textId="77777777" w:rsidR="00654BFD" w:rsidRPr="00045A3B" w:rsidRDefault="00654BFD" w:rsidP="00654BFD">
      <w:pPr>
        <w:pStyle w:val="Corpo"/>
        <w:rPr>
          <w:rFonts w:ascii="Times New Roman" w:hAnsi="Times New Roman"/>
        </w:rPr>
      </w:pPr>
      <w:r w:rsidRPr="00045A3B">
        <w:rPr>
          <w:rFonts w:ascii="Times New Roman" w:hAnsi="Times New Roman"/>
          <w:b/>
        </w:rPr>
        <w:t>§1º</w:t>
      </w:r>
      <w:r w:rsidRPr="00045A3B">
        <w:rPr>
          <w:rFonts w:ascii="Times New Roman" w:hAnsi="Times New Roman"/>
          <w:bCs/>
        </w:rPr>
        <w:t xml:space="preserve">- A ferramenta tecnológica citada no </w:t>
      </w:r>
      <w:r w:rsidRPr="00045A3B">
        <w:rPr>
          <w:rFonts w:ascii="Times New Roman" w:hAnsi="Times New Roman"/>
          <w:bCs/>
          <w:i/>
          <w:iCs/>
        </w:rPr>
        <w:t xml:space="preserve">caput </w:t>
      </w:r>
      <w:r w:rsidRPr="00045A3B">
        <w:rPr>
          <w:rFonts w:ascii="Times New Roman" w:hAnsi="Times New Roman"/>
          <w:bCs/>
        </w:rPr>
        <w:t xml:space="preserve">deste artigo deverá ficar </w:t>
      </w:r>
      <w:r w:rsidRPr="00045A3B">
        <w:rPr>
          <w:rFonts w:ascii="Times New Roman" w:hAnsi="Times New Roman"/>
        </w:rPr>
        <w:t>exposta, em local público e de fácil visualização.</w:t>
      </w:r>
    </w:p>
    <w:p w14:paraId="41C0F723" w14:textId="77777777" w:rsidR="00654BFD" w:rsidRPr="00045A3B" w:rsidRDefault="00654BFD" w:rsidP="00654BFD">
      <w:pPr>
        <w:pStyle w:val="Corpo"/>
        <w:rPr>
          <w:rFonts w:ascii="Times New Roman" w:hAnsi="Times New Roman"/>
        </w:rPr>
      </w:pPr>
      <w:r w:rsidRPr="00045A3B">
        <w:rPr>
          <w:rFonts w:ascii="Times New Roman" w:hAnsi="Times New Roman"/>
          <w:b/>
        </w:rPr>
        <w:t>§2º</w:t>
      </w:r>
      <w:r w:rsidRPr="00045A3B">
        <w:rPr>
          <w:rFonts w:ascii="Times New Roman" w:hAnsi="Times New Roman"/>
          <w:bCs/>
        </w:rPr>
        <w:t xml:space="preserve">- </w:t>
      </w:r>
      <w:r w:rsidRPr="00045A3B">
        <w:rPr>
          <w:rFonts w:ascii="Times New Roman" w:hAnsi="Times New Roman"/>
        </w:rPr>
        <w:t xml:space="preserve">A criação e a implementação de tal ferramenta ficará a cargo do empreendedor interessado, desde que os documentos citados no </w:t>
      </w:r>
      <w:r w:rsidRPr="00045A3B">
        <w:rPr>
          <w:rFonts w:ascii="Times New Roman" w:hAnsi="Times New Roman"/>
          <w:i/>
          <w:iCs/>
        </w:rPr>
        <w:t xml:space="preserve">caput </w:t>
      </w:r>
      <w:r w:rsidRPr="00045A3B">
        <w:rPr>
          <w:rFonts w:ascii="Times New Roman" w:hAnsi="Times New Roman"/>
        </w:rPr>
        <w:t>deste artigo sejam cópia fiel dos originais.</w:t>
      </w:r>
    </w:p>
    <w:p w14:paraId="22D5DB6C" w14:textId="77777777" w:rsidR="00654BFD" w:rsidRPr="00045A3B" w:rsidRDefault="00654BFD" w:rsidP="00654BFD">
      <w:pPr>
        <w:pStyle w:val="Corpo"/>
        <w:rPr>
          <w:rFonts w:ascii="Times New Roman" w:hAnsi="Times New Roman"/>
        </w:rPr>
      </w:pPr>
      <w:r w:rsidRPr="00045A3B">
        <w:rPr>
          <w:rFonts w:ascii="Times New Roman" w:hAnsi="Times New Roman"/>
          <w:b/>
        </w:rPr>
        <w:t>§3º</w:t>
      </w:r>
      <w:r w:rsidRPr="00045A3B">
        <w:rPr>
          <w:rFonts w:ascii="Times New Roman" w:hAnsi="Times New Roman"/>
          <w:bCs/>
        </w:rPr>
        <w:t>-</w:t>
      </w:r>
      <w:r w:rsidRPr="00045A3B">
        <w:rPr>
          <w:rFonts w:ascii="Times New Roman" w:hAnsi="Times New Roman"/>
        </w:rPr>
        <w:t xml:space="preserve"> Compete ao empreendedor a atualização dos documentos inseridos na ferramenta tecnológica, sob pena de sanção administrativa.</w:t>
      </w:r>
    </w:p>
    <w:p w14:paraId="014F92AF" w14:textId="092A0E22" w:rsidR="00654BFD" w:rsidRPr="00045A3B" w:rsidRDefault="00654BFD" w:rsidP="00654BFD">
      <w:pPr>
        <w:pStyle w:val="Corpo"/>
        <w:rPr>
          <w:rFonts w:ascii="Times New Roman" w:hAnsi="Times New Roman"/>
        </w:rPr>
      </w:pPr>
      <w:r w:rsidRPr="00045A3B">
        <w:rPr>
          <w:rFonts w:ascii="Times New Roman" w:hAnsi="Times New Roman"/>
          <w:b/>
          <w:bCs/>
        </w:rPr>
        <w:t>Art</w:t>
      </w:r>
      <w:r w:rsidR="004E0B7F" w:rsidRPr="00045A3B">
        <w:rPr>
          <w:rFonts w:ascii="Times New Roman" w:hAnsi="Times New Roman"/>
          <w:b/>
          <w:bCs/>
        </w:rPr>
        <w:t>.</w:t>
      </w:r>
      <w:r w:rsidRPr="00045A3B">
        <w:rPr>
          <w:rFonts w:ascii="Times New Roman" w:hAnsi="Times New Roman"/>
          <w:b/>
          <w:bCs/>
        </w:rPr>
        <w:t xml:space="preserve"> 1</w:t>
      </w:r>
      <w:r w:rsidR="004E0B7F" w:rsidRPr="00045A3B">
        <w:rPr>
          <w:rFonts w:ascii="Times New Roman" w:hAnsi="Times New Roman"/>
          <w:b/>
          <w:bCs/>
        </w:rPr>
        <w:t>1</w:t>
      </w:r>
      <w:r w:rsidRPr="00045A3B">
        <w:rPr>
          <w:rFonts w:ascii="Times New Roman" w:hAnsi="Times New Roman"/>
          <w:b/>
          <w:bCs/>
        </w:rPr>
        <w:t xml:space="preserve"> -</w:t>
      </w:r>
      <w:r w:rsidRPr="00045A3B">
        <w:rPr>
          <w:rFonts w:ascii="Times New Roman" w:hAnsi="Times New Roman"/>
        </w:rPr>
        <w:t xml:space="preserve"> Para alcançar os objetivos desta lei a administração pública estadual poderá celebrar convênios com os demais órgãos dos governos federais e municipais, bem como com entidades não governamentais.</w:t>
      </w:r>
    </w:p>
    <w:p w14:paraId="64BAEBE2" w14:textId="2D6CDE15" w:rsidR="00654BFD" w:rsidRPr="00045A3B" w:rsidRDefault="00654BFD" w:rsidP="00654BFD">
      <w:pPr>
        <w:pStyle w:val="Corpo"/>
        <w:rPr>
          <w:rFonts w:ascii="Times New Roman" w:hAnsi="Times New Roman"/>
        </w:rPr>
      </w:pPr>
      <w:r w:rsidRPr="00045A3B">
        <w:rPr>
          <w:rFonts w:ascii="Times New Roman" w:hAnsi="Times New Roman"/>
          <w:b/>
          <w:bCs/>
        </w:rPr>
        <w:t>Art</w:t>
      </w:r>
      <w:r w:rsidR="00511FF5" w:rsidRPr="00045A3B">
        <w:rPr>
          <w:rFonts w:ascii="Times New Roman" w:hAnsi="Times New Roman"/>
          <w:b/>
          <w:bCs/>
        </w:rPr>
        <w:t>.</w:t>
      </w:r>
      <w:r w:rsidRPr="00045A3B">
        <w:rPr>
          <w:rFonts w:ascii="Times New Roman" w:hAnsi="Times New Roman"/>
          <w:b/>
          <w:bCs/>
        </w:rPr>
        <w:t xml:space="preserve"> 1</w:t>
      </w:r>
      <w:r w:rsidR="00511FF5" w:rsidRPr="00045A3B">
        <w:rPr>
          <w:rFonts w:ascii="Times New Roman" w:hAnsi="Times New Roman"/>
          <w:b/>
          <w:bCs/>
        </w:rPr>
        <w:t>2</w:t>
      </w:r>
      <w:r w:rsidRPr="00045A3B">
        <w:rPr>
          <w:rFonts w:ascii="Times New Roman" w:hAnsi="Times New Roman"/>
          <w:b/>
          <w:bCs/>
        </w:rPr>
        <w:t xml:space="preserve"> -</w:t>
      </w:r>
      <w:r w:rsidRPr="00045A3B">
        <w:rPr>
          <w:rFonts w:ascii="Times New Roman" w:hAnsi="Times New Roman"/>
        </w:rPr>
        <w:t xml:space="preserve"> A solicitação de ato público de liberação da atividade econômica e a formalização de seu deferimento deverão ser realizadas, preferencialmente, em meio virtual.</w:t>
      </w:r>
    </w:p>
    <w:p w14:paraId="411637C1" w14:textId="338B3608" w:rsidR="00DE42C8" w:rsidRPr="00045A3B" w:rsidRDefault="00DE42C8" w:rsidP="00654BFD">
      <w:pPr>
        <w:pStyle w:val="Corpo"/>
        <w:rPr>
          <w:rFonts w:ascii="Times New Roman" w:hAnsi="Times New Roman"/>
        </w:rPr>
      </w:pPr>
      <w:r w:rsidRPr="00045A3B">
        <w:rPr>
          <w:rFonts w:ascii="Times New Roman" w:hAnsi="Times New Roman"/>
          <w:b/>
          <w:bCs/>
        </w:rPr>
        <w:t>Art. 13 -</w:t>
      </w:r>
      <w:r w:rsidRPr="00045A3B">
        <w:rPr>
          <w:rFonts w:ascii="Times New Roman" w:hAnsi="Times New Roman"/>
        </w:rPr>
        <w:t xml:space="preserve"> O Poder Executivo regulamentará, no que couber, a presente Lei, objetivando sua melhor aplicação.</w:t>
      </w:r>
    </w:p>
    <w:p w14:paraId="0603DFA2" w14:textId="26FD45E2" w:rsidR="00654BFD" w:rsidRPr="00045A3B" w:rsidRDefault="00654BFD" w:rsidP="00FA6F8F">
      <w:pPr>
        <w:pStyle w:val="Corpo"/>
        <w:rPr>
          <w:rFonts w:ascii="Times New Roman" w:eastAsia="SimSun" w:hAnsi="Times New Roman"/>
          <w:b/>
          <w:bCs/>
          <w:kern w:val="3"/>
          <w:szCs w:val="24"/>
          <w:lang w:eastAsia="zh-CN" w:bidi="hi-IN"/>
        </w:rPr>
      </w:pPr>
      <w:r w:rsidRPr="00045A3B">
        <w:rPr>
          <w:rFonts w:ascii="Times New Roman" w:hAnsi="Times New Roman"/>
          <w:b/>
          <w:bCs/>
        </w:rPr>
        <w:t>Art</w:t>
      </w:r>
      <w:r w:rsidR="00104990" w:rsidRPr="00045A3B">
        <w:rPr>
          <w:rFonts w:ascii="Times New Roman" w:hAnsi="Times New Roman"/>
          <w:b/>
          <w:bCs/>
        </w:rPr>
        <w:t>.</w:t>
      </w:r>
      <w:r w:rsidRPr="00045A3B">
        <w:rPr>
          <w:rFonts w:ascii="Times New Roman" w:hAnsi="Times New Roman"/>
          <w:b/>
          <w:bCs/>
        </w:rPr>
        <w:t xml:space="preserve"> 1</w:t>
      </w:r>
      <w:r w:rsidR="00DE42C8" w:rsidRPr="00045A3B">
        <w:rPr>
          <w:rFonts w:ascii="Times New Roman" w:hAnsi="Times New Roman"/>
          <w:b/>
          <w:bCs/>
        </w:rPr>
        <w:t>4</w:t>
      </w:r>
      <w:r w:rsidRPr="00045A3B">
        <w:rPr>
          <w:rFonts w:ascii="Times New Roman" w:hAnsi="Times New Roman"/>
          <w:b/>
          <w:bCs/>
        </w:rPr>
        <w:t xml:space="preserve"> -</w:t>
      </w:r>
      <w:r w:rsidRPr="00045A3B">
        <w:rPr>
          <w:rFonts w:ascii="Times New Roman" w:hAnsi="Times New Roman"/>
        </w:rPr>
        <w:t xml:space="preserve"> Esta lei entra em vigor após a data de sua publicação.</w:t>
      </w:r>
    </w:p>
    <w:p w14:paraId="69431D58" w14:textId="77777777" w:rsidR="00654BFD" w:rsidRDefault="00654BFD" w:rsidP="009707EE">
      <w:pPr>
        <w:spacing w:after="0"/>
        <w:ind w:firstLine="567"/>
        <w:rPr>
          <w:rFonts w:ascii="Times New Roman" w:eastAsia="SimSun" w:hAnsi="Times New Roman"/>
          <w:b/>
          <w:bCs/>
          <w:kern w:val="3"/>
          <w:sz w:val="24"/>
          <w:szCs w:val="24"/>
          <w:lang w:eastAsia="zh-CN" w:bidi="hi-IN"/>
        </w:rPr>
      </w:pPr>
    </w:p>
    <w:p w14:paraId="0CA05F52" w14:textId="5D6EBBAD" w:rsidR="009707EE" w:rsidRDefault="009707EE" w:rsidP="009707EE">
      <w:pPr>
        <w:spacing w:after="0"/>
        <w:ind w:firstLine="567"/>
        <w:rPr>
          <w:rFonts w:ascii="Times New Roman" w:eastAsia="SimSun" w:hAnsi="Times New Roman"/>
          <w:kern w:val="3"/>
          <w:sz w:val="24"/>
          <w:szCs w:val="24"/>
          <w:lang w:eastAsia="zh-CN" w:bidi="hi-IN"/>
        </w:rPr>
      </w:pPr>
      <w:r>
        <w:rPr>
          <w:rFonts w:ascii="Times New Roman" w:eastAsia="SimSun" w:hAnsi="Times New Roman"/>
          <w:b/>
          <w:bCs/>
          <w:kern w:val="3"/>
          <w:sz w:val="24"/>
          <w:szCs w:val="24"/>
          <w:lang w:eastAsia="zh-CN" w:bidi="hi-IN"/>
        </w:rPr>
        <w:t xml:space="preserve">PLENÁRIO DEPUTADO “NAGIB HAICKEL” DO PALÁCIO “MANUEL BECKMAN”, </w:t>
      </w:r>
      <w:r>
        <w:rPr>
          <w:rFonts w:ascii="Times New Roman" w:eastAsia="SimSun" w:hAnsi="Times New Roman"/>
          <w:kern w:val="3"/>
          <w:sz w:val="24"/>
          <w:szCs w:val="24"/>
          <w:lang w:eastAsia="zh-CN" w:bidi="hi-IN"/>
        </w:rPr>
        <w:t xml:space="preserve">em 23 de agosto de 2023. </w:t>
      </w:r>
    </w:p>
    <w:p w14:paraId="7F75825C" w14:textId="77777777" w:rsidR="009707EE" w:rsidRDefault="009707EE" w:rsidP="009707EE">
      <w:pPr>
        <w:rPr>
          <w:rFonts w:ascii="Times New Roman" w:eastAsia="SimSun" w:hAnsi="Times New Roman"/>
          <w:kern w:val="3"/>
          <w:sz w:val="24"/>
          <w:szCs w:val="24"/>
          <w:lang w:eastAsia="zh-CN" w:bidi="hi-IN"/>
        </w:rPr>
      </w:pPr>
    </w:p>
    <w:p w14:paraId="3F380B5A" w14:textId="77777777" w:rsidR="009707EE" w:rsidRPr="00574C6D" w:rsidRDefault="009707EE" w:rsidP="009707EE">
      <w:pPr>
        <w:jc w:val="center"/>
        <w:rPr>
          <w:rFonts w:ascii="Times New Roman" w:eastAsia="SimSun" w:hAnsi="Times New Roman"/>
          <w:b/>
          <w:bCs/>
          <w:kern w:val="3"/>
          <w:sz w:val="24"/>
          <w:szCs w:val="24"/>
          <w:lang w:eastAsia="zh-CN" w:bidi="hi-IN"/>
        </w:rPr>
      </w:pPr>
      <w:r w:rsidRPr="00574C6D">
        <w:rPr>
          <w:rFonts w:ascii="Times New Roman" w:eastAsia="SimSun" w:hAnsi="Times New Roman"/>
          <w:b/>
          <w:bCs/>
          <w:kern w:val="3"/>
          <w:sz w:val="24"/>
          <w:szCs w:val="24"/>
          <w:lang w:eastAsia="zh-CN" w:bidi="hi-IN"/>
        </w:rPr>
        <w:t>FRANCISCO NAGIB</w:t>
      </w:r>
    </w:p>
    <w:p w14:paraId="64186258" w14:textId="77777777" w:rsidR="009707EE" w:rsidRDefault="009707EE" w:rsidP="009707EE">
      <w:pPr>
        <w:jc w:val="center"/>
        <w:rPr>
          <w:rFonts w:ascii="Times New Roman" w:eastAsia="SimSun" w:hAnsi="Times New Roman"/>
          <w:b/>
          <w:bCs/>
          <w:kern w:val="3"/>
          <w:sz w:val="24"/>
          <w:szCs w:val="24"/>
          <w:lang w:eastAsia="zh-CN" w:bidi="hi-IN"/>
        </w:rPr>
      </w:pPr>
      <w:r w:rsidRPr="00574C6D">
        <w:rPr>
          <w:rFonts w:ascii="Times New Roman" w:eastAsia="SimSun" w:hAnsi="Times New Roman"/>
          <w:b/>
          <w:bCs/>
          <w:kern w:val="3"/>
          <w:sz w:val="24"/>
          <w:szCs w:val="24"/>
          <w:lang w:eastAsia="zh-CN" w:bidi="hi-IN"/>
        </w:rPr>
        <w:t>Deputado Estadual</w:t>
      </w:r>
    </w:p>
    <w:p w14:paraId="75C11DC7" w14:textId="77777777" w:rsidR="009707EE" w:rsidRDefault="009707EE" w:rsidP="00171E9B">
      <w:pPr>
        <w:pStyle w:val="Corpo"/>
        <w:spacing w:after="240"/>
        <w:rPr>
          <w:highlight w:val="white"/>
        </w:rPr>
      </w:pPr>
    </w:p>
    <w:p w14:paraId="17225D6F" w14:textId="77777777" w:rsidR="005F09CA" w:rsidRDefault="005F09CA" w:rsidP="00171E9B">
      <w:pPr>
        <w:pStyle w:val="Corpo"/>
        <w:spacing w:after="240"/>
        <w:rPr>
          <w:highlight w:val="white"/>
        </w:rPr>
      </w:pPr>
    </w:p>
    <w:p w14:paraId="3EDE2490" w14:textId="77777777" w:rsidR="005F09CA" w:rsidRDefault="005F09CA" w:rsidP="00171E9B">
      <w:pPr>
        <w:pStyle w:val="Corpo"/>
        <w:spacing w:after="240"/>
        <w:rPr>
          <w:highlight w:val="white"/>
        </w:rPr>
      </w:pPr>
    </w:p>
    <w:p w14:paraId="4AAD91F0" w14:textId="77777777" w:rsidR="005F09CA" w:rsidRDefault="005F09CA" w:rsidP="00171E9B">
      <w:pPr>
        <w:pStyle w:val="Corpo"/>
        <w:spacing w:after="240"/>
        <w:rPr>
          <w:highlight w:val="white"/>
        </w:rPr>
      </w:pPr>
    </w:p>
    <w:p w14:paraId="2E68F822" w14:textId="77777777" w:rsidR="005F09CA" w:rsidRDefault="005F09CA" w:rsidP="00171E9B">
      <w:pPr>
        <w:pStyle w:val="Corpo"/>
        <w:spacing w:after="240"/>
        <w:rPr>
          <w:highlight w:val="white"/>
        </w:rPr>
      </w:pPr>
    </w:p>
    <w:p w14:paraId="0F55EA84" w14:textId="77777777" w:rsidR="005F09CA" w:rsidRDefault="005F09CA" w:rsidP="00171E9B">
      <w:pPr>
        <w:pStyle w:val="Corpo"/>
        <w:spacing w:after="240"/>
        <w:rPr>
          <w:highlight w:val="white"/>
        </w:rPr>
      </w:pPr>
    </w:p>
    <w:p w14:paraId="550F85E4" w14:textId="77777777" w:rsidR="005F09CA" w:rsidRDefault="005F09CA" w:rsidP="00171E9B">
      <w:pPr>
        <w:pStyle w:val="Corpo"/>
        <w:spacing w:after="240"/>
        <w:rPr>
          <w:highlight w:val="white"/>
        </w:rPr>
      </w:pPr>
    </w:p>
    <w:p w14:paraId="7304A6D2" w14:textId="77777777" w:rsidR="005F09CA" w:rsidRDefault="005F09CA" w:rsidP="00171E9B">
      <w:pPr>
        <w:pStyle w:val="Corpo"/>
        <w:spacing w:after="240"/>
        <w:rPr>
          <w:highlight w:val="white"/>
        </w:rPr>
      </w:pPr>
    </w:p>
    <w:p w14:paraId="283804F5" w14:textId="77777777" w:rsidR="005F09CA" w:rsidRDefault="005F09CA" w:rsidP="00171E9B">
      <w:pPr>
        <w:pStyle w:val="Corpo"/>
        <w:spacing w:after="240"/>
        <w:rPr>
          <w:highlight w:val="white"/>
        </w:rPr>
      </w:pPr>
    </w:p>
    <w:p w14:paraId="40361E65" w14:textId="77777777" w:rsidR="005F09CA" w:rsidRDefault="005F09CA" w:rsidP="00171E9B">
      <w:pPr>
        <w:pStyle w:val="Corpo"/>
        <w:spacing w:after="240"/>
        <w:rPr>
          <w:highlight w:val="white"/>
        </w:rPr>
      </w:pPr>
    </w:p>
    <w:p w14:paraId="5B297AA8" w14:textId="77777777" w:rsidR="005F09CA" w:rsidRDefault="005F09CA" w:rsidP="00171E9B">
      <w:pPr>
        <w:pStyle w:val="Corpo"/>
        <w:spacing w:after="240"/>
        <w:rPr>
          <w:highlight w:val="white"/>
        </w:rPr>
      </w:pPr>
    </w:p>
    <w:p w14:paraId="5711E2D6" w14:textId="77777777" w:rsidR="005F09CA" w:rsidRDefault="005F09CA" w:rsidP="00171E9B">
      <w:pPr>
        <w:pStyle w:val="Corpo"/>
        <w:spacing w:after="240"/>
        <w:rPr>
          <w:highlight w:val="white"/>
        </w:rPr>
      </w:pPr>
    </w:p>
    <w:p w14:paraId="552C6BF0" w14:textId="77777777" w:rsidR="005F09CA" w:rsidRDefault="005F09CA" w:rsidP="00171E9B">
      <w:pPr>
        <w:pStyle w:val="Corpo"/>
        <w:spacing w:after="240"/>
        <w:rPr>
          <w:highlight w:val="white"/>
        </w:rPr>
      </w:pPr>
    </w:p>
    <w:p w14:paraId="407DBCC4" w14:textId="609F2A4B" w:rsidR="00F90D64" w:rsidRDefault="00F90D64" w:rsidP="00F90D64">
      <w:pPr>
        <w:pStyle w:val="Ttulo1"/>
        <w:spacing w:after="240"/>
        <w:rPr>
          <w:rFonts w:ascii="Times New Roman" w:hAnsi="Times New Roman"/>
          <w:sz w:val="22"/>
          <w:szCs w:val="32"/>
          <w:highlight w:val="white"/>
          <w:u w:val="single"/>
        </w:rPr>
      </w:pPr>
      <w:r w:rsidRPr="006317CD">
        <w:rPr>
          <w:rFonts w:ascii="Times New Roman" w:hAnsi="Times New Roman"/>
          <w:sz w:val="22"/>
          <w:szCs w:val="32"/>
          <w:highlight w:val="white"/>
          <w:u w:val="single"/>
        </w:rPr>
        <w:t>J</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U</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S</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T</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I</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F</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I</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C</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A</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T</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I</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V</w:t>
      </w:r>
      <w:r w:rsidR="006317CD" w:rsidRPr="006317CD">
        <w:rPr>
          <w:rFonts w:ascii="Times New Roman" w:hAnsi="Times New Roman"/>
          <w:sz w:val="22"/>
          <w:szCs w:val="32"/>
          <w:highlight w:val="white"/>
          <w:u w:val="single"/>
        </w:rPr>
        <w:t xml:space="preserve"> </w:t>
      </w:r>
      <w:r w:rsidRPr="006317CD">
        <w:rPr>
          <w:rFonts w:ascii="Times New Roman" w:hAnsi="Times New Roman"/>
          <w:sz w:val="22"/>
          <w:szCs w:val="32"/>
          <w:highlight w:val="white"/>
          <w:u w:val="single"/>
        </w:rPr>
        <w:t>A</w:t>
      </w:r>
    </w:p>
    <w:p w14:paraId="3D17B95E" w14:textId="5209ADAB" w:rsidR="005853AA" w:rsidRPr="00045A3B" w:rsidRDefault="005853AA" w:rsidP="005853AA">
      <w:pPr>
        <w:pStyle w:val="Corpo"/>
        <w:rPr>
          <w:rFonts w:ascii="Times New Roman" w:hAnsi="Times New Roman"/>
          <w:szCs w:val="24"/>
        </w:rPr>
      </w:pPr>
      <w:r w:rsidRPr="00045A3B">
        <w:rPr>
          <w:rFonts w:ascii="Times New Roman" w:hAnsi="Times New Roman"/>
          <w:szCs w:val="24"/>
        </w:rPr>
        <w:t xml:space="preserve">O presente projeto de Lei </w:t>
      </w:r>
      <w:r w:rsidR="00F22880" w:rsidRPr="00045A3B">
        <w:rPr>
          <w:rFonts w:ascii="Times New Roman" w:hAnsi="Times New Roman"/>
          <w:szCs w:val="24"/>
        </w:rPr>
        <w:t xml:space="preserve">tem </w:t>
      </w:r>
      <w:r w:rsidRPr="00045A3B">
        <w:rPr>
          <w:rFonts w:ascii="Times New Roman" w:hAnsi="Times New Roman"/>
          <w:szCs w:val="24"/>
        </w:rPr>
        <w:t>por</w:t>
      </w:r>
      <w:r w:rsidR="00F22880" w:rsidRPr="00045A3B">
        <w:rPr>
          <w:rFonts w:ascii="Times New Roman" w:hAnsi="Times New Roman"/>
          <w:szCs w:val="24"/>
        </w:rPr>
        <w:t xml:space="preserve"> finalidade</w:t>
      </w:r>
      <w:r w:rsidRPr="00045A3B">
        <w:rPr>
          <w:rFonts w:ascii="Times New Roman" w:hAnsi="Times New Roman"/>
          <w:szCs w:val="24"/>
        </w:rPr>
        <w:t xml:space="preserve"> simplificar o papel do Estado, diminuir as barreiras de entrada para a formalidade</w:t>
      </w:r>
      <w:r w:rsidR="00F22880" w:rsidRPr="00045A3B">
        <w:rPr>
          <w:rFonts w:ascii="Times New Roman" w:hAnsi="Times New Roman"/>
          <w:szCs w:val="24"/>
        </w:rPr>
        <w:t>,</w:t>
      </w:r>
      <w:r w:rsidRPr="00045A3B">
        <w:rPr>
          <w:rFonts w:ascii="Times New Roman" w:hAnsi="Times New Roman"/>
          <w:szCs w:val="24"/>
        </w:rPr>
        <w:t xml:space="preserve"> reconhecendo que o excesso de normas, não compiladas e esparsas</w:t>
      </w:r>
      <w:r w:rsidR="004A44EC" w:rsidRPr="00045A3B">
        <w:rPr>
          <w:rFonts w:ascii="Times New Roman" w:hAnsi="Times New Roman"/>
          <w:szCs w:val="24"/>
        </w:rPr>
        <w:t>,</w:t>
      </w:r>
      <w:r w:rsidRPr="00045A3B">
        <w:rPr>
          <w:rFonts w:ascii="Times New Roman" w:hAnsi="Times New Roman"/>
          <w:szCs w:val="24"/>
        </w:rPr>
        <w:t xml:space="preserve"> criou uma estrutura estatal sobremodo ineficiente.</w:t>
      </w:r>
      <w:r w:rsidR="00F22880" w:rsidRPr="00045A3B">
        <w:rPr>
          <w:rFonts w:ascii="Times New Roman" w:hAnsi="Times New Roman"/>
          <w:szCs w:val="24"/>
        </w:rPr>
        <w:t xml:space="preserve"> </w:t>
      </w:r>
    </w:p>
    <w:p w14:paraId="28BC31D9" w14:textId="77777777" w:rsidR="006D505C" w:rsidRDefault="006D505C" w:rsidP="006D505C">
      <w:pPr>
        <w:pStyle w:val="Corpo"/>
        <w:rPr>
          <w:rStyle w:val="normaltextrun"/>
          <w:rFonts w:cs="Calibri"/>
          <w:szCs w:val="24"/>
          <w:shd w:val="clear" w:color="auto" w:fill="FFFFFF"/>
        </w:rPr>
      </w:pPr>
      <w:r w:rsidRPr="00045A3B">
        <w:rPr>
          <w:rStyle w:val="normaltextrun"/>
          <w:rFonts w:ascii="Times New Roman" w:hAnsi="Times New Roman"/>
          <w:szCs w:val="24"/>
          <w:shd w:val="clear" w:color="auto" w:fill="FFFFFF"/>
        </w:rPr>
        <w:t>Deste modo se mostra necessário estabelecer um ambiente regulatório mais amigável para as atividades produtivas, pois quanto maior a facilidade para abrir novos negócios, maior será a competição por preços mais justos e principalmente melhor será o impacto positivo na geração de oferta de empregos, de salários e das rendas familiares.</w:t>
      </w:r>
      <w:r w:rsidRPr="009B6C9D">
        <w:rPr>
          <w:rStyle w:val="normaltextrun"/>
          <w:rFonts w:cs="Calibri"/>
          <w:szCs w:val="24"/>
          <w:shd w:val="clear" w:color="auto" w:fill="FFFFFF"/>
        </w:rPr>
        <w:t xml:space="preserve"> </w:t>
      </w:r>
    </w:p>
    <w:p w14:paraId="178BE924" w14:textId="77777777" w:rsidR="00640A21" w:rsidRPr="009B6C9D" w:rsidRDefault="00640A21" w:rsidP="006D505C">
      <w:pPr>
        <w:pStyle w:val="Corpo"/>
        <w:rPr>
          <w:rStyle w:val="normaltextrun"/>
          <w:rFonts w:cs="Calibri"/>
          <w:szCs w:val="24"/>
          <w:shd w:val="clear" w:color="auto" w:fill="FFFFFF"/>
        </w:rPr>
      </w:pPr>
    </w:p>
    <w:p w14:paraId="63D14E19" w14:textId="77777777" w:rsidR="00FB15C4" w:rsidRPr="009B6C9D" w:rsidRDefault="00FB15C4" w:rsidP="005853AA">
      <w:pPr>
        <w:pStyle w:val="Corpo"/>
        <w:rPr>
          <w:rFonts w:cs="Calibri"/>
          <w:szCs w:val="24"/>
        </w:rPr>
      </w:pPr>
    </w:p>
    <w:sectPr w:rsidR="00FB15C4" w:rsidRPr="009B6C9D" w:rsidSect="00FA6F8F">
      <w:headerReference w:type="default" r:id="rId7"/>
      <w:pgSz w:w="11906" w:h="16838"/>
      <w:pgMar w:top="56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8EE4C" w14:textId="77777777" w:rsidR="009857B9" w:rsidRDefault="009857B9" w:rsidP="00171E9B">
      <w:pPr>
        <w:spacing w:after="0" w:line="240" w:lineRule="auto"/>
      </w:pPr>
      <w:r>
        <w:separator/>
      </w:r>
    </w:p>
  </w:endnote>
  <w:endnote w:type="continuationSeparator" w:id="0">
    <w:p w14:paraId="312B73BF" w14:textId="77777777" w:rsidR="009857B9" w:rsidRDefault="009857B9" w:rsidP="00171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016BF" w14:textId="77777777" w:rsidR="009857B9" w:rsidRDefault="009857B9" w:rsidP="00171E9B">
      <w:pPr>
        <w:spacing w:after="0" w:line="240" w:lineRule="auto"/>
      </w:pPr>
      <w:r>
        <w:separator/>
      </w:r>
    </w:p>
  </w:footnote>
  <w:footnote w:type="continuationSeparator" w:id="0">
    <w:p w14:paraId="4BE488DD" w14:textId="77777777" w:rsidR="009857B9" w:rsidRDefault="009857B9" w:rsidP="00171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56385" w14:textId="5E675768" w:rsidR="00171E9B" w:rsidRPr="00171E9B" w:rsidRDefault="00171E9B" w:rsidP="00171E9B">
    <w:pPr>
      <w:pStyle w:val="Cabealho"/>
      <w:jc w:val="center"/>
      <w:rPr>
        <w:rFonts w:ascii="Times New Roman" w:hAnsi="Times New Roman" w:cs="Times New Roman"/>
        <w:b/>
        <w:bCs/>
        <w:sz w:val="18"/>
        <w:szCs w:val="18"/>
      </w:rPr>
    </w:pPr>
    <w:r w:rsidRPr="00171E9B">
      <w:rPr>
        <w:rFonts w:ascii="Times New Roman" w:hAnsi="Times New Roman" w:cs="Times New Roman"/>
        <w:b/>
        <w:bCs/>
        <w:noProof/>
        <w:sz w:val="18"/>
        <w:szCs w:val="18"/>
      </w:rPr>
      <w:drawing>
        <wp:anchor distT="0" distB="0" distL="114300" distR="114300" simplePos="0" relativeHeight="251658240" behindDoc="1" locked="0" layoutInCell="1" allowOverlap="1" wp14:anchorId="71F5E087" wp14:editId="2B55D20D">
          <wp:simplePos x="0" y="0"/>
          <wp:positionH relativeFrom="column">
            <wp:posOffset>2272665</wp:posOffset>
          </wp:positionH>
          <wp:positionV relativeFrom="paragraph">
            <wp:posOffset>-101600</wp:posOffset>
          </wp:positionV>
          <wp:extent cx="946150" cy="818515"/>
          <wp:effectExtent l="0" t="0" r="6350" b="635"/>
          <wp:wrapTopAndBottom/>
          <wp:docPr id="1264543464" name="Imagem 1264543464"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818515"/>
                  </a:xfrm>
                  <a:prstGeom prst="rect">
                    <a:avLst/>
                  </a:prstGeom>
                  <a:noFill/>
                  <a:ln w="9525">
                    <a:noFill/>
                    <a:miter lim="800000"/>
                    <a:headEnd/>
                    <a:tailEnd/>
                  </a:ln>
                </pic:spPr>
              </pic:pic>
            </a:graphicData>
          </a:graphic>
        </wp:anchor>
      </w:drawing>
    </w:r>
    <w:r w:rsidRPr="00171E9B">
      <w:rPr>
        <w:rFonts w:ascii="Times New Roman" w:hAnsi="Times New Roman" w:cs="Times New Roman"/>
        <w:b/>
        <w:bCs/>
        <w:sz w:val="18"/>
        <w:szCs w:val="18"/>
      </w:rPr>
      <w:t>ESTADO DO MARANHÃO</w:t>
    </w:r>
  </w:p>
  <w:p w14:paraId="5E37A05C" w14:textId="77777777" w:rsidR="00171E9B" w:rsidRPr="00171E9B" w:rsidRDefault="00171E9B" w:rsidP="00171E9B">
    <w:pPr>
      <w:pStyle w:val="Cabealho"/>
      <w:jc w:val="center"/>
      <w:rPr>
        <w:rFonts w:ascii="Times New Roman" w:hAnsi="Times New Roman" w:cs="Times New Roman"/>
        <w:b/>
        <w:bCs/>
        <w:sz w:val="18"/>
        <w:szCs w:val="18"/>
      </w:rPr>
    </w:pPr>
    <w:r w:rsidRPr="00171E9B">
      <w:rPr>
        <w:rFonts w:ascii="Times New Roman" w:hAnsi="Times New Roman" w:cs="Times New Roman"/>
        <w:b/>
        <w:bCs/>
        <w:sz w:val="18"/>
        <w:szCs w:val="18"/>
      </w:rPr>
      <w:t>ASSEMBLEIA LEGISLATIVA DO MARANHÃO</w:t>
    </w:r>
  </w:p>
  <w:p w14:paraId="12C61E32" w14:textId="1667FFA3" w:rsidR="00171E9B" w:rsidRPr="00171E9B" w:rsidRDefault="00171E9B" w:rsidP="00171E9B">
    <w:pPr>
      <w:jc w:val="center"/>
      <w:rPr>
        <w:rFonts w:ascii="Times New Roman" w:hAnsi="Times New Roman" w:cs="Times New Roman"/>
        <w:b/>
        <w:bCs/>
        <w:sz w:val="18"/>
        <w:szCs w:val="18"/>
      </w:rPr>
    </w:pPr>
    <w:r w:rsidRPr="00171E9B">
      <w:rPr>
        <w:rFonts w:ascii="Times New Roman" w:hAnsi="Times New Roman" w:cs="Times New Roman"/>
        <w:b/>
        <w:bCs/>
        <w:sz w:val="18"/>
        <w:szCs w:val="18"/>
      </w:rPr>
      <w:t>GABINETE DO DEPUTADO FRANCISCO NAGIB</w:t>
    </w:r>
  </w:p>
  <w:p w14:paraId="45826377" w14:textId="0294B97E" w:rsidR="00171E9B" w:rsidRPr="00A2661B" w:rsidRDefault="00171E9B" w:rsidP="00171E9B">
    <w:pPr>
      <w:pStyle w:val="Cabealho"/>
      <w:ind w:right="360"/>
      <w:jc w:val="center"/>
      <w:rPr>
        <w:b/>
        <w:color w:val="000080"/>
        <w:sz w:val="18"/>
        <w:szCs w:val="18"/>
      </w:rPr>
    </w:pPr>
  </w:p>
  <w:p w14:paraId="6493C17F" w14:textId="2F54CA2A" w:rsidR="00171E9B" w:rsidRDefault="00171E9B" w:rsidP="00171E9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7E95"/>
    <w:multiLevelType w:val="multilevel"/>
    <w:tmpl w:val="445CED9C"/>
    <w:lvl w:ilvl="0">
      <w:start w:val="1"/>
      <w:numFmt w:val="decimal"/>
      <w:lvlText w:val="Artigo %1o."/>
      <w:lvlJc w:val="left"/>
      <w:pPr>
        <w:tabs>
          <w:tab w:val="num" w:pos="1080"/>
        </w:tabs>
      </w:pPr>
      <w:rPr>
        <w:rFonts w:ascii="Times New Roman" w:hAnsi="Times New Roman" w:cs="Times New Roman" w:hint="default"/>
      </w:rPr>
    </w:lvl>
    <w:lvl w:ilvl="1">
      <w:start w:val="1"/>
      <w:numFmt w:val="decimalZero"/>
      <w:isLgl/>
      <w:lvlText w:val="Seção %1.%2"/>
      <w:lvlJc w:val="left"/>
      <w:pPr>
        <w:tabs>
          <w:tab w:val="num" w:pos="1800"/>
        </w:tabs>
      </w:pPr>
      <w:rPr>
        <w:rFonts w:ascii="Times New Roman" w:hAnsi="Times New Roman" w:cs="Times New Roman" w:hint="default"/>
      </w:rPr>
    </w:lvl>
    <w:lvl w:ilvl="2">
      <w:start w:val="1"/>
      <w:numFmt w:val="lowerLetter"/>
      <w:lvlText w:val="(%3)"/>
      <w:lvlJc w:val="left"/>
      <w:pPr>
        <w:tabs>
          <w:tab w:val="num" w:pos="720"/>
        </w:tabs>
        <w:ind w:left="720" w:hanging="432"/>
      </w:pPr>
      <w:rPr>
        <w:rFonts w:ascii="Times New Roman" w:hAnsi="Times New Roman" w:cs="Times New Roman" w:hint="default"/>
      </w:rPr>
    </w:lvl>
    <w:lvl w:ilvl="3">
      <w:start w:val="1"/>
      <w:numFmt w:val="lowerRoman"/>
      <w:lvlText w:val="(%4)"/>
      <w:lvlJc w:val="right"/>
      <w:pPr>
        <w:tabs>
          <w:tab w:val="num" w:pos="864"/>
        </w:tabs>
        <w:ind w:left="864" w:hanging="144"/>
      </w:pPr>
      <w:rPr>
        <w:rFonts w:ascii="Times New Roman" w:hAnsi="Times New Roman" w:cs="Times New Roman" w:hint="default"/>
      </w:rPr>
    </w:lvl>
    <w:lvl w:ilvl="4">
      <w:start w:val="1"/>
      <w:numFmt w:val="decimal"/>
      <w:lvlText w:val="%5)"/>
      <w:lvlJc w:val="left"/>
      <w:pPr>
        <w:tabs>
          <w:tab w:val="num" w:pos="1008"/>
        </w:tabs>
        <w:ind w:left="1008" w:hanging="432"/>
      </w:pPr>
      <w:rPr>
        <w:rFonts w:ascii="Times New Roman" w:hAnsi="Times New Roman" w:cs="Times New Roman" w:hint="default"/>
      </w:rPr>
    </w:lvl>
    <w:lvl w:ilvl="5">
      <w:start w:val="1"/>
      <w:numFmt w:val="lowerLetter"/>
      <w:lvlText w:val="%6)"/>
      <w:lvlJc w:val="left"/>
      <w:pPr>
        <w:tabs>
          <w:tab w:val="num" w:pos="1152"/>
        </w:tabs>
        <w:ind w:left="1152" w:hanging="432"/>
      </w:pPr>
      <w:rPr>
        <w:rFonts w:ascii="Times New Roman" w:hAnsi="Times New Roman" w:cs="Times New Roman" w:hint="default"/>
      </w:rPr>
    </w:lvl>
    <w:lvl w:ilvl="6">
      <w:start w:val="1"/>
      <w:numFmt w:val="lowerRoman"/>
      <w:lvlText w:val="%7)"/>
      <w:lvlJc w:val="right"/>
      <w:pPr>
        <w:tabs>
          <w:tab w:val="num" w:pos="1296"/>
        </w:tabs>
        <w:ind w:left="1296" w:hanging="288"/>
      </w:pPr>
      <w:rPr>
        <w:rFonts w:ascii="Times New Roman" w:hAnsi="Times New Roman" w:cs="Times New Roman" w:hint="default"/>
      </w:rPr>
    </w:lvl>
    <w:lvl w:ilvl="7">
      <w:start w:val="1"/>
      <w:numFmt w:val="lowerLetter"/>
      <w:lvlText w:val="%8."/>
      <w:lvlJc w:val="left"/>
      <w:pPr>
        <w:tabs>
          <w:tab w:val="num" w:pos="1440"/>
        </w:tabs>
        <w:ind w:left="1440" w:hanging="432"/>
      </w:pPr>
      <w:rPr>
        <w:rFonts w:ascii="Times New Roman" w:hAnsi="Times New Roman" w:cs="Times New Roman" w:hint="default"/>
      </w:rPr>
    </w:lvl>
    <w:lvl w:ilvl="8">
      <w:start w:val="1"/>
      <w:numFmt w:val="lowerRoman"/>
      <w:lvlText w:val="%9."/>
      <w:lvlJc w:val="right"/>
      <w:pPr>
        <w:tabs>
          <w:tab w:val="num" w:pos="1584"/>
        </w:tabs>
        <w:ind w:left="1584" w:hanging="144"/>
      </w:pPr>
      <w:rPr>
        <w:rFonts w:ascii="Times New Roman" w:hAnsi="Times New Roman" w:cs="Times New Roman" w:hint="default"/>
      </w:rPr>
    </w:lvl>
  </w:abstractNum>
  <w:abstractNum w:abstractNumId="1" w15:restartNumberingAfterBreak="0">
    <w:nsid w:val="0337121A"/>
    <w:multiLevelType w:val="hybridMultilevel"/>
    <w:tmpl w:val="5F0E371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5CAA2CB5"/>
    <w:multiLevelType w:val="multilevel"/>
    <w:tmpl w:val="445CED9C"/>
    <w:lvl w:ilvl="0">
      <w:start w:val="1"/>
      <w:numFmt w:val="decimal"/>
      <w:lvlText w:val="Artigo %1o."/>
      <w:lvlJc w:val="left"/>
      <w:pPr>
        <w:tabs>
          <w:tab w:val="num" w:pos="1080"/>
        </w:tabs>
      </w:pPr>
      <w:rPr>
        <w:rFonts w:ascii="Times New Roman" w:hAnsi="Times New Roman" w:cs="Times New Roman" w:hint="default"/>
      </w:rPr>
    </w:lvl>
    <w:lvl w:ilvl="1">
      <w:start w:val="1"/>
      <w:numFmt w:val="decimalZero"/>
      <w:isLgl/>
      <w:lvlText w:val="Seção %1.%2"/>
      <w:lvlJc w:val="left"/>
      <w:pPr>
        <w:tabs>
          <w:tab w:val="num" w:pos="1800"/>
        </w:tabs>
      </w:pPr>
      <w:rPr>
        <w:rFonts w:ascii="Times New Roman" w:hAnsi="Times New Roman" w:cs="Times New Roman" w:hint="default"/>
      </w:rPr>
    </w:lvl>
    <w:lvl w:ilvl="2">
      <w:start w:val="1"/>
      <w:numFmt w:val="lowerLetter"/>
      <w:lvlText w:val="(%3)"/>
      <w:lvlJc w:val="left"/>
      <w:pPr>
        <w:tabs>
          <w:tab w:val="num" w:pos="720"/>
        </w:tabs>
        <w:ind w:left="720" w:hanging="432"/>
      </w:pPr>
      <w:rPr>
        <w:rFonts w:ascii="Times New Roman" w:hAnsi="Times New Roman" w:cs="Times New Roman" w:hint="default"/>
      </w:rPr>
    </w:lvl>
    <w:lvl w:ilvl="3">
      <w:start w:val="1"/>
      <w:numFmt w:val="lowerRoman"/>
      <w:lvlText w:val="(%4)"/>
      <w:lvlJc w:val="right"/>
      <w:pPr>
        <w:tabs>
          <w:tab w:val="num" w:pos="864"/>
        </w:tabs>
        <w:ind w:left="864" w:hanging="144"/>
      </w:pPr>
      <w:rPr>
        <w:rFonts w:ascii="Times New Roman" w:hAnsi="Times New Roman" w:cs="Times New Roman" w:hint="default"/>
      </w:rPr>
    </w:lvl>
    <w:lvl w:ilvl="4">
      <w:start w:val="1"/>
      <w:numFmt w:val="decimal"/>
      <w:lvlText w:val="%5)"/>
      <w:lvlJc w:val="left"/>
      <w:pPr>
        <w:tabs>
          <w:tab w:val="num" w:pos="1008"/>
        </w:tabs>
        <w:ind w:left="1008" w:hanging="432"/>
      </w:pPr>
      <w:rPr>
        <w:rFonts w:ascii="Times New Roman" w:hAnsi="Times New Roman" w:cs="Times New Roman" w:hint="default"/>
      </w:rPr>
    </w:lvl>
    <w:lvl w:ilvl="5">
      <w:start w:val="1"/>
      <w:numFmt w:val="lowerLetter"/>
      <w:lvlText w:val="%6)"/>
      <w:lvlJc w:val="left"/>
      <w:pPr>
        <w:tabs>
          <w:tab w:val="num" w:pos="1152"/>
        </w:tabs>
        <w:ind w:left="1152" w:hanging="432"/>
      </w:pPr>
      <w:rPr>
        <w:rFonts w:ascii="Times New Roman" w:hAnsi="Times New Roman" w:cs="Times New Roman" w:hint="default"/>
      </w:rPr>
    </w:lvl>
    <w:lvl w:ilvl="6">
      <w:start w:val="1"/>
      <w:numFmt w:val="lowerRoman"/>
      <w:lvlText w:val="%7)"/>
      <w:lvlJc w:val="right"/>
      <w:pPr>
        <w:tabs>
          <w:tab w:val="num" w:pos="1296"/>
        </w:tabs>
        <w:ind w:left="1296" w:hanging="288"/>
      </w:pPr>
      <w:rPr>
        <w:rFonts w:ascii="Times New Roman" w:hAnsi="Times New Roman" w:cs="Times New Roman" w:hint="default"/>
      </w:rPr>
    </w:lvl>
    <w:lvl w:ilvl="7">
      <w:start w:val="1"/>
      <w:numFmt w:val="lowerLetter"/>
      <w:lvlText w:val="%8."/>
      <w:lvlJc w:val="left"/>
      <w:pPr>
        <w:tabs>
          <w:tab w:val="num" w:pos="1440"/>
        </w:tabs>
        <w:ind w:left="1440" w:hanging="432"/>
      </w:pPr>
      <w:rPr>
        <w:rFonts w:ascii="Times New Roman" w:hAnsi="Times New Roman" w:cs="Times New Roman" w:hint="default"/>
      </w:rPr>
    </w:lvl>
    <w:lvl w:ilvl="8">
      <w:start w:val="1"/>
      <w:numFmt w:val="lowerRoman"/>
      <w:lvlText w:val="%9."/>
      <w:lvlJc w:val="right"/>
      <w:pPr>
        <w:tabs>
          <w:tab w:val="num" w:pos="1584"/>
        </w:tabs>
        <w:ind w:left="1584" w:hanging="144"/>
      </w:pPr>
      <w:rPr>
        <w:rFonts w:ascii="Times New Roman" w:hAnsi="Times New Roman" w:cs="Times New Roman" w:hint="default"/>
      </w:rPr>
    </w:lvl>
  </w:abstractNum>
  <w:abstractNum w:abstractNumId="3" w15:restartNumberingAfterBreak="0">
    <w:nsid w:val="64060681"/>
    <w:multiLevelType w:val="hybridMultilevel"/>
    <w:tmpl w:val="4B44E73C"/>
    <w:lvl w:ilvl="0" w:tplc="05944C34">
      <w:start w:val="1"/>
      <w:numFmt w:val="decimal"/>
      <w:pStyle w:val="PargrafodaLista"/>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E9B"/>
    <w:rsid w:val="00013658"/>
    <w:rsid w:val="00045A3B"/>
    <w:rsid w:val="00104990"/>
    <w:rsid w:val="00171E9B"/>
    <w:rsid w:val="00235D81"/>
    <w:rsid w:val="003940B6"/>
    <w:rsid w:val="00433F0F"/>
    <w:rsid w:val="0048442E"/>
    <w:rsid w:val="004A44EC"/>
    <w:rsid w:val="004E0B7F"/>
    <w:rsid w:val="00511FF5"/>
    <w:rsid w:val="00563FA3"/>
    <w:rsid w:val="005853AA"/>
    <w:rsid w:val="005A3BB9"/>
    <w:rsid w:val="005F09CA"/>
    <w:rsid w:val="00630839"/>
    <w:rsid w:val="006317CD"/>
    <w:rsid w:val="00640A21"/>
    <w:rsid w:val="00654BFD"/>
    <w:rsid w:val="00687BF8"/>
    <w:rsid w:val="006D505C"/>
    <w:rsid w:val="00724B39"/>
    <w:rsid w:val="00727E98"/>
    <w:rsid w:val="00752AFB"/>
    <w:rsid w:val="007E198A"/>
    <w:rsid w:val="00841A54"/>
    <w:rsid w:val="0091322E"/>
    <w:rsid w:val="009707EE"/>
    <w:rsid w:val="009857B9"/>
    <w:rsid w:val="00997C77"/>
    <w:rsid w:val="00AF6E44"/>
    <w:rsid w:val="00B1038D"/>
    <w:rsid w:val="00DE42C8"/>
    <w:rsid w:val="00EB4B6D"/>
    <w:rsid w:val="00F03BAD"/>
    <w:rsid w:val="00F122B0"/>
    <w:rsid w:val="00F22880"/>
    <w:rsid w:val="00F714D9"/>
    <w:rsid w:val="00F90D64"/>
    <w:rsid w:val="00FA6F8F"/>
    <w:rsid w:val="00FB15C4"/>
    <w:rsid w:val="00FC13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6EE17"/>
  <w15:chartTrackingRefBased/>
  <w15:docId w15:val="{40F7DC18-8AEE-4D78-8CC6-3E9C38B6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71E9B"/>
    <w:pPr>
      <w:keepNext/>
      <w:keepLines/>
      <w:spacing w:before="120" w:after="0" w:line="240" w:lineRule="auto"/>
      <w:jc w:val="center"/>
      <w:outlineLvl w:val="0"/>
    </w:pPr>
    <w:rPr>
      <w:rFonts w:ascii="Arial" w:eastAsia="Calibri" w:hAnsi="Arial" w:cs="Times New Roman"/>
      <w:b/>
      <w:bCs/>
      <w:caps/>
      <w:kern w:val="0"/>
      <w:sz w:val="20"/>
      <w:szCs w:val="28"/>
      <w:lang w:eastAsia="pt-BR"/>
      <w14:ligatures w14:val="none"/>
    </w:rPr>
  </w:style>
  <w:style w:type="paragraph" w:styleId="Ttulo2">
    <w:name w:val="heading 2"/>
    <w:basedOn w:val="Normal"/>
    <w:next w:val="Normal"/>
    <w:link w:val="Ttulo2Char"/>
    <w:uiPriority w:val="9"/>
    <w:qFormat/>
    <w:rsid w:val="00654BFD"/>
    <w:pPr>
      <w:keepNext/>
      <w:keepLines/>
      <w:spacing w:before="120" w:after="0" w:line="240" w:lineRule="auto"/>
      <w:jc w:val="both"/>
      <w:outlineLvl w:val="1"/>
    </w:pPr>
    <w:rPr>
      <w:rFonts w:ascii="Arial" w:eastAsia="Calibri" w:hAnsi="Arial" w:cs="Times New Roman"/>
      <w:b/>
      <w:bCs/>
      <w:kern w:val="0"/>
      <w:sz w:val="20"/>
      <w:szCs w:val="26"/>
      <w:lang w:eastAsia="ja-JP"/>
      <w14:ligatures w14:val="none"/>
    </w:rPr>
  </w:style>
  <w:style w:type="paragraph" w:styleId="Ttulo3">
    <w:name w:val="heading 3"/>
    <w:basedOn w:val="Normal"/>
    <w:next w:val="Normal"/>
    <w:link w:val="Ttulo3Char"/>
    <w:uiPriority w:val="9"/>
    <w:unhideWhenUsed/>
    <w:qFormat/>
    <w:rsid w:val="00654BFD"/>
    <w:pPr>
      <w:keepNext/>
      <w:keepLines/>
      <w:spacing w:after="0" w:line="240" w:lineRule="auto"/>
      <w:ind w:firstLine="567"/>
      <w:jc w:val="both"/>
      <w:outlineLvl w:val="2"/>
    </w:pPr>
    <w:rPr>
      <w:rFonts w:ascii="Arial Narrow" w:eastAsia="Calibri" w:hAnsi="Arial Narrow" w:cs="Times New Roman"/>
      <w:bCs/>
      <w:caps/>
      <w:kern w:val="0"/>
      <w:sz w:val="20"/>
      <w:szCs w:val="20"/>
      <w:lang w:eastAsia="ja-JP"/>
      <w14:ligatures w14:val="none"/>
    </w:rPr>
  </w:style>
  <w:style w:type="paragraph" w:styleId="Ttulo4">
    <w:name w:val="heading 4"/>
    <w:basedOn w:val="Normal"/>
    <w:next w:val="Normal"/>
    <w:link w:val="Ttulo4Char"/>
    <w:uiPriority w:val="9"/>
    <w:unhideWhenUsed/>
    <w:qFormat/>
    <w:rsid w:val="00654BFD"/>
    <w:pPr>
      <w:keepNext/>
      <w:keepLines/>
      <w:spacing w:after="0" w:line="240" w:lineRule="auto"/>
      <w:ind w:firstLine="567"/>
      <w:jc w:val="both"/>
      <w:outlineLvl w:val="3"/>
    </w:pPr>
    <w:rPr>
      <w:rFonts w:ascii="Arial Narrow" w:eastAsia="Times New Roman" w:hAnsi="Arial Narrow" w:cs="Times New Roman"/>
      <w:b/>
      <w:bCs/>
      <w:iCs/>
      <w:kern w:val="0"/>
      <w:sz w:val="20"/>
      <w:szCs w:val="20"/>
      <w:lang w:eastAsia="ja-JP"/>
      <w14:ligatures w14:val="none"/>
    </w:rPr>
  </w:style>
  <w:style w:type="paragraph" w:styleId="Ttulo5">
    <w:name w:val="heading 5"/>
    <w:basedOn w:val="Normal"/>
    <w:next w:val="Normal"/>
    <w:link w:val="Ttulo5Char"/>
    <w:rsid w:val="00654BFD"/>
    <w:pPr>
      <w:tabs>
        <w:tab w:val="num" w:pos="1008"/>
      </w:tabs>
      <w:spacing w:before="240" w:after="60" w:line="240" w:lineRule="auto"/>
      <w:ind w:left="1008" w:hanging="432"/>
      <w:outlineLvl w:val="4"/>
    </w:pPr>
    <w:rPr>
      <w:rFonts w:ascii="Arial (W1)" w:eastAsia="Times New Roman" w:hAnsi="Arial (W1)" w:cs="Times New Roman"/>
      <w:b/>
      <w:bCs/>
      <w:i/>
      <w:iCs/>
      <w:kern w:val="0"/>
      <w:sz w:val="26"/>
      <w:szCs w:val="26"/>
      <w:lang w:eastAsia="pt-BR"/>
      <w14:ligatures w14:val="none"/>
    </w:rPr>
  </w:style>
  <w:style w:type="paragraph" w:styleId="Ttulo6">
    <w:name w:val="heading 6"/>
    <w:basedOn w:val="Normal"/>
    <w:next w:val="Normal"/>
    <w:link w:val="Ttulo6Char"/>
    <w:uiPriority w:val="9"/>
    <w:semiHidden/>
    <w:unhideWhenUsed/>
    <w:qFormat/>
    <w:rsid w:val="00654BFD"/>
    <w:pPr>
      <w:spacing w:before="240" w:after="60" w:line="240" w:lineRule="auto"/>
      <w:ind w:firstLine="567"/>
      <w:jc w:val="both"/>
      <w:outlineLvl w:val="5"/>
    </w:pPr>
    <w:rPr>
      <w:rFonts w:ascii="Calibri" w:eastAsia="Yu Mincho" w:hAnsi="Calibri" w:cs="Arial"/>
      <w:b/>
      <w:bCs/>
      <w:kern w:val="0"/>
      <w14:ligatures w14:val="none"/>
    </w:rPr>
  </w:style>
  <w:style w:type="paragraph" w:styleId="Ttulo7">
    <w:name w:val="heading 7"/>
    <w:basedOn w:val="Normal"/>
    <w:next w:val="Normal"/>
    <w:link w:val="Ttulo7Char"/>
    <w:uiPriority w:val="9"/>
    <w:semiHidden/>
    <w:unhideWhenUsed/>
    <w:qFormat/>
    <w:rsid w:val="00654BFD"/>
    <w:pPr>
      <w:spacing w:before="240" w:after="60" w:line="240" w:lineRule="auto"/>
      <w:ind w:firstLine="567"/>
      <w:jc w:val="both"/>
      <w:outlineLvl w:val="6"/>
    </w:pPr>
    <w:rPr>
      <w:rFonts w:ascii="Calibri" w:eastAsia="Yu Mincho" w:hAnsi="Calibri" w:cs="Arial"/>
      <w:kern w:val="0"/>
      <w:sz w:val="24"/>
      <w:szCs w:val="24"/>
      <w14:ligatures w14:val="none"/>
    </w:rPr>
  </w:style>
  <w:style w:type="paragraph" w:styleId="Ttulo8">
    <w:name w:val="heading 8"/>
    <w:basedOn w:val="Normal"/>
    <w:next w:val="Normal"/>
    <w:link w:val="Ttulo8Char"/>
    <w:uiPriority w:val="9"/>
    <w:semiHidden/>
    <w:unhideWhenUsed/>
    <w:qFormat/>
    <w:rsid w:val="00654BFD"/>
    <w:pPr>
      <w:spacing w:before="240" w:after="60" w:line="240" w:lineRule="auto"/>
      <w:ind w:firstLine="567"/>
      <w:jc w:val="both"/>
      <w:outlineLvl w:val="7"/>
    </w:pPr>
    <w:rPr>
      <w:rFonts w:ascii="Calibri" w:eastAsia="Yu Mincho" w:hAnsi="Calibri" w:cs="Arial"/>
      <w:i/>
      <w:iCs/>
      <w:kern w:val="0"/>
      <w:sz w:val="24"/>
      <w:szCs w:val="24"/>
      <w14:ligatures w14:val="none"/>
    </w:rPr>
  </w:style>
  <w:style w:type="paragraph" w:styleId="Ttulo9">
    <w:name w:val="heading 9"/>
    <w:basedOn w:val="Normal"/>
    <w:next w:val="Normal"/>
    <w:link w:val="Ttulo9Char"/>
    <w:uiPriority w:val="9"/>
    <w:semiHidden/>
    <w:unhideWhenUsed/>
    <w:qFormat/>
    <w:rsid w:val="00654BFD"/>
    <w:pPr>
      <w:spacing w:before="240" w:after="60" w:line="240" w:lineRule="auto"/>
      <w:ind w:firstLine="567"/>
      <w:jc w:val="both"/>
      <w:outlineLvl w:val="8"/>
    </w:pPr>
    <w:rPr>
      <w:rFonts w:ascii="Calibri Light" w:eastAsia="Yu Gothic Light" w:hAnsi="Calibri Light" w:cs="Times New Roman"/>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71E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1E9B"/>
  </w:style>
  <w:style w:type="paragraph" w:styleId="Rodap">
    <w:name w:val="footer"/>
    <w:basedOn w:val="Normal"/>
    <w:link w:val="RodapChar"/>
    <w:unhideWhenUsed/>
    <w:rsid w:val="00171E9B"/>
    <w:pPr>
      <w:tabs>
        <w:tab w:val="center" w:pos="4252"/>
        <w:tab w:val="right" w:pos="8504"/>
      </w:tabs>
      <w:spacing w:after="0" w:line="240" w:lineRule="auto"/>
    </w:pPr>
  </w:style>
  <w:style w:type="character" w:customStyle="1" w:styleId="RodapChar">
    <w:name w:val="Rodapé Char"/>
    <w:basedOn w:val="Fontepargpadro"/>
    <w:link w:val="Rodap"/>
    <w:uiPriority w:val="99"/>
    <w:rsid w:val="00171E9B"/>
  </w:style>
  <w:style w:type="character" w:customStyle="1" w:styleId="Ttulo1Char">
    <w:name w:val="Título 1 Char"/>
    <w:basedOn w:val="Fontepargpadro"/>
    <w:link w:val="Ttulo1"/>
    <w:uiPriority w:val="9"/>
    <w:rsid w:val="00171E9B"/>
    <w:rPr>
      <w:rFonts w:ascii="Arial" w:eastAsia="Calibri" w:hAnsi="Arial" w:cs="Times New Roman"/>
      <w:b/>
      <w:bCs/>
      <w:caps/>
      <w:kern w:val="0"/>
      <w:sz w:val="20"/>
      <w:szCs w:val="28"/>
      <w:lang w:eastAsia="pt-BR"/>
      <w14:ligatures w14:val="none"/>
    </w:rPr>
  </w:style>
  <w:style w:type="paragraph" w:customStyle="1" w:styleId="Ementa">
    <w:name w:val="Ementa"/>
    <w:basedOn w:val="Normal"/>
    <w:uiPriority w:val="1"/>
    <w:qFormat/>
    <w:rsid w:val="00171E9B"/>
    <w:pPr>
      <w:spacing w:before="120" w:after="120" w:line="240" w:lineRule="auto"/>
      <w:ind w:left="4253"/>
      <w:jc w:val="both"/>
    </w:pPr>
    <w:rPr>
      <w:rFonts w:ascii="Calibri" w:eastAsia="Calibri" w:hAnsi="Calibri" w:cs="Times New Roman"/>
      <w:i/>
      <w:kern w:val="0"/>
      <w:sz w:val="24"/>
      <w14:ligatures w14:val="none"/>
    </w:rPr>
  </w:style>
  <w:style w:type="paragraph" w:customStyle="1" w:styleId="Corpo">
    <w:name w:val="Corpo"/>
    <w:basedOn w:val="Normal"/>
    <w:qFormat/>
    <w:rsid w:val="00171E9B"/>
    <w:pPr>
      <w:spacing w:before="120" w:after="0" w:line="360" w:lineRule="auto"/>
      <w:ind w:firstLine="567"/>
      <w:jc w:val="both"/>
    </w:pPr>
    <w:rPr>
      <w:rFonts w:ascii="Calibri" w:eastAsia="Calibri" w:hAnsi="Calibri" w:cs="Times New Roman"/>
      <w:kern w:val="0"/>
      <w:sz w:val="24"/>
      <w14:ligatures w14:val="none"/>
    </w:rPr>
  </w:style>
  <w:style w:type="character" w:customStyle="1" w:styleId="Ttulo2Char">
    <w:name w:val="Título 2 Char"/>
    <w:basedOn w:val="Fontepargpadro"/>
    <w:link w:val="Ttulo2"/>
    <w:uiPriority w:val="9"/>
    <w:rsid w:val="00654BFD"/>
    <w:rPr>
      <w:rFonts w:ascii="Arial" w:eastAsia="Calibri" w:hAnsi="Arial" w:cs="Times New Roman"/>
      <w:b/>
      <w:bCs/>
      <w:kern w:val="0"/>
      <w:sz w:val="20"/>
      <w:szCs w:val="26"/>
      <w:lang w:eastAsia="ja-JP"/>
      <w14:ligatures w14:val="none"/>
    </w:rPr>
  </w:style>
  <w:style w:type="character" w:customStyle="1" w:styleId="Ttulo3Char">
    <w:name w:val="Título 3 Char"/>
    <w:basedOn w:val="Fontepargpadro"/>
    <w:link w:val="Ttulo3"/>
    <w:uiPriority w:val="9"/>
    <w:rsid w:val="00654BFD"/>
    <w:rPr>
      <w:rFonts w:ascii="Arial Narrow" w:eastAsia="Calibri" w:hAnsi="Arial Narrow" w:cs="Times New Roman"/>
      <w:bCs/>
      <w:caps/>
      <w:kern w:val="0"/>
      <w:sz w:val="20"/>
      <w:szCs w:val="20"/>
      <w:lang w:eastAsia="ja-JP"/>
      <w14:ligatures w14:val="none"/>
    </w:rPr>
  </w:style>
  <w:style w:type="character" w:customStyle="1" w:styleId="Ttulo4Char">
    <w:name w:val="Título 4 Char"/>
    <w:basedOn w:val="Fontepargpadro"/>
    <w:link w:val="Ttulo4"/>
    <w:uiPriority w:val="9"/>
    <w:rsid w:val="00654BFD"/>
    <w:rPr>
      <w:rFonts w:ascii="Arial Narrow" w:eastAsia="Times New Roman" w:hAnsi="Arial Narrow" w:cs="Times New Roman"/>
      <w:b/>
      <w:bCs/>
      <w:iCs/>
      <w:kern w:val="0"/>
      <w:sz w:val="20"/>
      <w:szCs w:val="20"/>
      <w:lang w:eastAsia="ja-JP"/>
      <w14:ligatures w14:val="none"/>
    </w:rPr>
  </w:style>
  <w:style w:type="character" w:customStyle="1" w:styleId="Ttulo5Char">
    <w:name w:val="Título 5 Char"/>
    <w:basedOn w:val="Fontepargpadro"/>
    <w:link w:val="Ttulo5"/>
    <w:rsid w:val="00654BFD"/>
    <w:rPr>
      <w:rFonts w:ascii="Arial (W1)" w:eastAsia="Times New Roman" w:hAnsi="Arial (W1)" w:cs="Times New Roman"/>
      <w:b/>
      <w:bCs/>
      <w:i/>
      <w:iCs/>
      <w:kern w:val="0"/>
      <w:sz w:val="26"/>
      <w:szCs w:val="26"/>
      <w:lang w:eastAsia="pt-BR"/>
      <w14:ligatures w14:val="none"/>
    </w:rPr>
  </w:style>
  <w:style w:type="character" w:customStyle="1" w:styleId="Ttulo6Char">
    <w:name w:val="Título 6 Char"/>
    <w:basedOn w:val="Fontepargpadro"/>
    <w:link w:val="Ttulo6"/>
    <w:uiPriority w:val="9"/>
    <w:semiHidden/>
    <w:rsid w:val="00654BFD"/>
    <w:rPr>
      <w:rFonts w:ascii="Calibri" w:eastAsia="Yu Mincho" w:hAnsi="Calibri" w:cs="Arial"/>
      <w:b/>
      <w:bCs/>
      <w:kern w:val="0"/>
      <w14:ligatures w14:val="none"/>
    </w:rPr>
  </w:style>
  <w:style w:type="character" w:customStyle="1" w:styleId="Ttulo7Char">
    <w:name w:val="Título 7 Char"/>
    <w:basedOn w:val="Fontepargpadro"/>
    <w:link w:val="Ttulo7"/>
    <w:uiPriority w:val="9"/>
    <w:semiHidden/>
    <w:rsid w:val="00654BFD"/>
    <w:rPr>
      <w:rFonts w:ascii="Calibri" w:eastAsia="Yu Mincho" w:hAnsi="Calibri" w:cs="Arial"/>
      <w:kern w:val="0"/>
      <w:sz w:val="24"/>
      <w:szCs w:val="24"/>
      <w14:ligatures w14:val="none"/>
    </w:rPr>
  </w:style>
  <w:style w:type="character" w:customStyle="1" w:styleId="Ttulo8Char">
    <w:name w:val="Título 8 Char"/>
    <w:basedOn w:val="Fontepargpadro"/>
    <w:link w:val="Ttulo8"/>
    <w:uiPriority w:val="9"/>
    <w:semiHidden/>
    <w:rsid w:val="00654BFD"/>
    <w:rPr>
      <w:rFonts w:ascii="Calibri" w:eastAsia="Yu Mincho" w:hAnsi="Calibri" w:cs="Arial"/>
      <w:i/>
      <w:iCs/>
      <w:kern w:val="0"/>
      <w:sz w:val="24"/>
      <w:szCs w:val="24"/>
      <w14:ligatures w14:val="none"/>
    </w:rPr>
  </w:style>
  <w:style w:type="character" w:customStyle="1" w:styleId="Ttulo9Char">
    <w:name w:val="Título 9 Char"/>
    <w:basedOn w:val="Fontepargpadro"/>
    <w:link w:val="Ttulo9"/>
    <w:uiPriority w:val="9"/>
    <w:semiHidden/>
    <w:rsid w:val="00654BFD"/>
    <w:rPr>
      <w:rFonts w:ascii="Calibri Light" w:eastAsia="Yu Gothic Light" w:hAnsi="Calibri Light" w:cs="Times New Roman"/>
      <w:kern w:val="0"/>
      <w14:ligatures w14:val="none"/>
    </w:rPr>
  </w:style>
  <w:style w:type="paragraph" w:styleId="Recuodecorpodetexto">
    <w:name w:val="Body Text Indent"/>
    <w:basedOn w:val="Normal"/>
    <w:link w:val="RecuodecorpodetextoChar"/>
    <w:semiHidden/>
    <w:rsid w:val="00654BFD"/>
    <w:pPr>
      <w:spacing w:after="0" w:line="-360" w:lineRule="auto"/>
      <w:ind w:firstLine="2268"/>
      <w:jc w:val="both"/>
    </w:pPr>
    <w:rPr>
      <w:rFonts w:ascii="Calibri" w:eastAsia="Calibri" w:hAnsi="Calibri" w:cs="Times New Roman"/>
      <w:kern w:val="0"/>
      <w:sz w:val="28"/>
      <w14:ligatures w14:val="none"/>
    </w:rPr>
  </w:style>
  <w:style w:type="character" w:customStyle="1" w:styleId="RecuodecorpodetextoChar">
    <w:name w:val="Recuo de corpo de texto Char"/>
    <w:basedOn w:val="Fontepargpadro"/>
    <w:link w:val="Recuodecorpodetexto"/>
    <w:semiHidden/>
    <w:rsid w:val="00654BFD"/>
    <w:rPr>
      <w:rFonts w:ascii="Calibri" w:eastAsia="Calibri" w:hAnsi="Calibri" w:cs="Times New Roman"/>
      <w:kern w:val="0"/>
      <w:sz w:val="28"/>
      <w14:ligatures w14:val="none"/>
    </w:rPr>
  </w:style>
  <w:style w:type="paragraph" w:styleId="Corpodetexto">
    <w:name w:val="Body Text"/>
    <w:basedOn w:val="Normal"/>
    <w:link w:val="CorpodetextoChar"/>
    <w:semiHidden/>
    <w:rsid w:val="00654BFD"/>
    <w:pPr>
      <w:spacing w:after="0" w:line="240" w:lineRule="auto"/>
      <w:ind w:firstLine="567"/>
      <w:jc w:val="both"/>
    </w:pPr>
    <w:rPr>
      <w:rFonts w:ascii="Calibri" w:eastAsia="Calibri" w:hAnsi="Calibri" w:cs="Times New Roman"/>
      <w:b/>
      <w:kern w:val="0"/>
      <w:sz w:val="28"/>
      <w14:ligatures w14:val="none"/>
    </w:rPr>
  </w:style>
  <w:style w:type="character" w:customStyle="1" w:styleId="CorpodetextoChar">
    <w:name w:val="Corpo de texto Char"/>
    <w:basedOn w:val="Fontepargpadro"/>
    <w:link w:val="Corpodetexto"/>
    <w:semiHidden/>
    <w:rsid w:val="00654BFD"/>
    <w:rPr>
      <w:rFonts w:ascii="Calibri" w:eastAsia="Calibri" w:hAnsi="Calibri" w:cs="Times New Roman"/>
      <w:b/>
      <w:kern w:val="0"/>
      <w:sz w:val="28"/>
      <w14:ligatures w14:val="none"/>
    </w:rPr>
  </w:style>
  <w:style w:type="paragraph" w:styleId="Textodebalo">
    <w:name w:val="Balloon Text"/>
    <w:basedOn w:val="Normal"/>
    <w:link w:val="TextodebaloChar"/>
    <w:uiPriority w:val="99"/>
    <w:semiHidden/>
    <w:rsid w:val="00654BFD"/>
    <w:pPr>
      <w:spacing w:after="0" w:line="240" w:lineRule="auto"/>
      <w:ind w:firstLine="567"/>
      <w:jc w:val="both"/>
    </w:pPr>
    <w:rPr>
      <w:rFonts w:ascii="Tahoma" w:eastAsia="Calibri" w:hAnsi="Tahoma" w:cs="Tahoma"/>
      <w:kern w:val="0"/>
      <w:sz w:val="16"/>
      <w:szCs w:val="16"/>
      <w14:ligatures w14:val="none"/>
    </w:rPr>
  </w:style>
  <w:style w:type="character" w:customStyle="1" w:styleId="TextodebaloChar">
    <w:name w:val="Texto de balão Char"/>
    <w:basedOn w:val="Fontepargpadro"/>
    <w:link w:val="Textodebalo"/>
    <w:uiPriority w:val="99"/>
    <w:semiHidden/>
    <w:rsid w:val="00654BFD"/>
    <w:rPr>
      <w:rFonts w:ascii="Tahoma" w:eastAsia="Calibri" w:hAnsi="Tahoma" w:cs="Tahoma"/>
      <w:kern w:val="0"/>
      <w:sz w:val="16"/>
      <w:szCs w:val="16"/>
      <w14:ligatures w14:val="none"/>
    </w:rPr>
  </w:style>
  <w:style w:type="paragraph" w:styleId="Recuodecorpodetexto2">
    <w:name w:val="Body Text Indent 2"/>
    <w:basedOn w:val="Normal"/>
    <w:link w:val="Recuodecorpodetexto2Char"/>
    <w:semiHidden/>
    <w:rsid w:val="00654BFD"/>
    <w:pPr>
      <w:spacing w:before="120" w:after="120" w:line="360" w:lineRule="auto"/>
      <w:ind w:firstLine="2988"/>
      <w:jc w:val="both"/>
    </w:pPr>
    <w:rPr>
      <w:rFonts w:ascii="Calibri" w:eastAsia="Calibri" w:hAnsi="Calibri" w:cs="Times New Roman"/>
      <w:kern w:val="0"/>
      <w:sz w:val="28"/>
      <w14:ligatures w14:val="none"/>
    </w:rPr>
  </w:style>
  <w:style w:type="character" w:customStyle="1" w:styleId="Recuodecorpodetexto2Char">
    <w:name w:val="Recuo de corpo de texto 2 Char"/>
    <w:basedOn w:val="Fontepargpadro"/>
    <w:link w:val="Recuodecorpodetexto2"/>
    <w:semiHidden/>
    <w:rsid w:val="00654BFD"/>
    <w:rPr>
      <w:rFonts w:ascii="Calibri" w:eastAsia="Calibri" w:hAnsi="Calibri" w:cs="Times New Roman"/>
      <w:kern w:val="0"/>
      <w:sz w:val="28"/>
      <w14:ligatures w14:val="none"/>
    </w:rPr>
  </w:style>
  <w:style w:type="paragraph" w:customStyle="1" w:styleId="Corpodetabela">
    <w:name w:val="Corpo de tabela"/>
    <w:basedOn w:val="Normal"/>
    <w:qFormat/>
    <w:rsid w:val="00654BFD"/>
    <w:pPr>
      <w:spacing w:after="0" w:line="240" w:lineRule="auto"/>
    </w:pPr>
    <w:rPr>
      <w:rFonts w:ascii="Calibri" w:eastAsia="Calibri" w:hAnsi="Calibri" w:cs="Times New Roman"/>
      <w:kern w:val="0"/>
      <w:sz w:val="24"/>
      <w14:ligatures w14:val="none"/>
    </w:rPr>
  </w:style>
  <w:style w:type="paragraph" w:styleId="PargrafodaLista">
    <w:name w:val="List Paragraph"/>
    <w:basedOn w:val="Normal"/>
    <w:uiPriority w:val="34"/>
    <w:qFormat/>
    <w:rsid w:val="00654BFD"/>
    <w:pPr>
      <w:numPr>
        <w:numId w:val="1"/>
      </w:numPr>
      <w:spacing w:after="0" w:line="360" w:lineRule="auto"/>
      <w:contextualSpacing/>
      <w:jc w:val="both"/>
    </w:pPr>
    <w:rPr>
      <w:rFonts w:ascii="Calibri" w:eastAsia="Calibri" w:hAnsi="Calibri" w:cs="Times New Roman"/>
      <w:kern w:val="0"/>
      <w:sz w:val="24"/>
      <w14:ligatures w14:val="none"/>
    </w:rPr>
  </w:style>
  <w:style w:type="character" w:styleId="Refdecomentrio">
    <w:name w:val="annotation reference"/>
    <w:uiPriority w:val="99"/>
    <w:semiHidden/>
    <w:unhideWhenUsed/>
    <w:rsid w:val="00654BFD"/>
    <w:rPr>
      <w:sz w:val="16"/>
      <w:szCs w:val="16"/>
    </w:rPr>
  </w:style>
  <w:style w:type="paragraph" w:styleId="Textodecomentrio">
    <w:name w:val="annotation text"/>
    <w:basedOn w:val="Normal"/>
    <w:link w:val="TextodecomentrioChar"/>
    <w:uiPriority w:val="99"/>
    <w:semiHidden/>
    <w:unhideWhenUsed/>
    <w:rsid w:val="00654BFD"/>
    <w:pPr>
      <w:spacing w:after="0" w:line="240" w:lineRule="auto"/>
    </w:pPr>
    <w:rPr>
      <w:rFonts w:ascii="Arial (W1)" w:eastAsia="Times New Roman" w:hAnsi="Arial (W1)" w:cs="Times New Roman"/>
      <w:kern w:val="0"/>
      <w:sz w:val="20"/>
      <w:szCs w:val="20"/>
      <w:lang w:eastAsia="pt-BR"/>
      <w14:ligatures w14:val="none"/>
    </w:rPr>
  </w:style>
  <w:style w:type="character" w:customStyle="1" w:styleId="TextodecomentrioChar">
    <w:name w:val="Texto de comentário Char"/>
    <w:basedOn w:val="Fontepargpadro"/>
    <w:link w:val="Textodecomentrio"/>
    <w:uiPriority w:val="99"/>
    <w:semiHidden/>
    <w:rsid w:val="00654BFD"/>
    <w:rPr>
      <w:rFonts w:ascii="Arial (W1)" w:eastAsia="Times New Roman" w:hAnsi="Arial (W1)"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54BFD"/>
    <w:rPr>
      <w:b/>
      <w:bCs/>
    </w:rPr>
  </w:style>
  <w:style w:type="character" w:customStyle="1" w:styleId="AssuntodocomentrioChar">
    <w:name w:val="Assunto do comentário Char"/>
    <w:basedOn w:val="TextodecomentrioChar"/>
    <w:link w:val="Assuntodocomentrio"/>
    <w:uiPriority w:val="99"/>
    <w:semiHidden/>
    <w:rsid w:val="00654BFD"/>
    <w:rPr>
      <w:rFonts w:ascii="Arial (W1)" w:eastAsia="Times New Roman" w:hAnsi="Arial (W1)" w:cs="Times New Roman"/>
      <w:b/>
      <w:bCs/>
      <w:kern w:val="0"/>
      <w:sz w:val="20"/>
      <w:szCs w:val="20"/>
      <w:lang w:eastAsia="pt-BR"/>
      <w14:ligatures w14:val="none"/>
    </w:rPr>
  </w:style>
  <w:style w:type="paragraph" w:styleId="Reviso">
    <w:name w:val="Revision"/>
    <w:hidden/>
    <w:uiPriority w:val="99"/>
    <w:semiHidden/>
    <w:rsid w:val="00654BFD"/>
    <w:pPr>
      <w:spacing w:after="0" w:line="240" w:lineRule="auto"/>
    </w:pPr>
    <w:rPr>
      <w:rFonts w:ascii="Calibri" w:eastAsia="Calibri" w:hAnsi="Calibri" w:cs="Times New Roman"/>
      <w:kern w:val="0"/>
      <w:sz w:val="24"/>
      <w14:ligatures w14:val="none"/>
    </w:rPr>
  </w:style>
  <w:style w:type="paragraph" w:customStyle="1" w:styleId="Standard">
    <w:name w:val="Standard"/>
    <w:rsid w:val="00654BF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character" w:customStyle="1" w:styleId="normaltextrun">
    <w:name w:val="normaltextrun"/>
    <w:basedOn w:val="Fontepargpadro"/>
    <w:rsid w:val="00654BFD"/>
  </w:style>
  <w:style w:type="character" w:customStyle="1" w:styleId="spellingerror">
    <w:name w:val="spellingerror"/>
    <w:basedOn w:val="Fontepargpadro"/>
    <w:rsid w:val="00654BFD"/>
  </w:style>
  <w:style w:type="character" w:customStyle="1" w:styleId="eop">
    <w:name w:val="eop"/>
    <w:basedOn w:val="Fontepargpadro"/>
    <w:rsid w:val="00654BFD"/>
  </w:style>
  <w:style w:type="character" w:styleId="Hyperlink">
    <w:name w:val="Hyperlink"/>
    <w:uiPriority w:val="99"/>
    <w:unhideWhenUsed/>
    <w:rsid w:val="00654B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2673</Words>
  <Characters>14439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Máneton Antunes Macêdo</dc:creator>
  <cp:keywords/>
  <dc:description/>
  <cp:lastModifiedBy>Gabinete 225</cp:lastModifiedBy>
  <cp:revision>2</cp:revision>
  <cp:lastPrinted>2023-08-24T12:57:00Z</cp:lastPrinted>
  <dcterms:created xsi:type="dcterms:W3CDTF">2023-08-24T13:26:00Z</dcterms:created>
  <dcterms:modified xsi:type="dcterms:W3CDTF">2023-08-24T13:26:00Z</dcterms:modified>
</cp:coreProperties>
</file>