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5B128" w14:textId="77777777" w:rsidR="005031C7" w:rsidRDefault="005031C7" w:rsidP="005031C7">
      <w:pPr>
        <w:spacing w:line="360" w:lineRule="auto"/>
        <w:jc w:val="center"/>
        <w:rPr>
          <w:b/>
        </w:rPr>
      </w:pPr>
    </w:p>
    <w:p w14:paraId="3ED45C89" w14:textId="451F2342" w:rsidR="00163C16" w:rsidRDefault="00163C16" w:rsidP="00163C16">
      <w:pPr>
        <w:tabs>
          <w:tab w:val="left" w:pos="1134"/>
        </w:tabs>
        <w:spacing w:line="360" w:lineRule="auto"/>
        <w:jc w:val="center"/>
        <w:rPr>
          <w:b/>
        </w:rPr>
      </w:pPr>
      <w:r>
        <w:rPr>
          <w:b/>
        </w:rPr>
        <w:t>PROJETO DE LEI Nº               /20</w:t>
      </w:r>
      <w:r w:rsidR="00E7411D">
        <w:rPr>
          <w:b/>
        </w:rPr>
        <w:t>24</w:t>
      </w:r>
    </w:p>
    <w:p w14:paraId="6EFF6419" w14:textId="77777777" w:rsidR="00163C16" w:rsidRDefault="00163C16" w:rsidP="005031C7">
      <w:pPr>
        <w:spacing w:line="360" w:lineRule="auto"/>
        <w:jc w:val="center"/>
        <w:rPr>
          <w:b/>
        </w:rPr>
      </w:pPr>
    </w:p>
    <w:p w14:paraId="36EA2A2B" w14:textId="77777777" w:rsidR="005031C7" w:rsidRDefault="005031C7" w:rsidP="005031C7">
      <w:pPr>
        <w:spacing w:line="360" w:lineRule="auto"/>
        <w:jc w:val="center"/>
        <w:rPr>
          <w:b/>
        </w:rPr>
      </w:pPr>
    </w:p>
    <w:p w14:paraId="65EC1DB9" w14:textId="152878B6" w:rsidR="00BF5F03" w:rsidRDefault="00BF5F03" w:rsidP="00163C16">
      <w:pPr>
        <w:ind w:left="4536"/>
        <w:jc w:val="both"/>
      </w:pPr>
      <w:r>
        <w:t xml:space="preserve">Altera a Lei nº </w:t>
      </w:r>
      <w:r w:rsidR="00163C16">
        <w:t>11</w:t>
      </w:r>
      <w:r>
        <w:t>.</w:t>
      </w:r>
      <w:r w:rsidR="00163C16">
        <w:t>404</w:t>
      </w:r>
      <w:r>
        <w:t>, de 3</w:t>
      </w:r>
      <w:r w:rsidR="00163C16">
        <w:t>0</w:t>
      </w:r>
      <w:r>
        <w:t xml:space="preserve"> de </w:t>
      </w:r>
      <w:r w:rsidR="00163C16">
        <w:t>dezembro de 2020</w:t>
      </w:r>
      <w:r>
        <w:t xml:space="preserve">, que institui a meia-entrada para professores em estabelecimentos que proporcionem cultura, lazer, entretenimento e </w:t>
      </w:r>
      <w:r w:rsidR="007F4C76">
        <w:t xml:space="preserve">eventos </w:t>
      </w:r>
      <w:r>
        <w:t xml:space="preserve">esportivos, a fim de acrescentar os professores autônomos de academias e similares, inscritos no Conselho Regional de Educação Física (CREF). </w:t>
      </w:r>
    </w:p>
    <w:p w14:paraId="7E51F183" w14:textId="77777777" w:rsidR="00BF5F03" w:rsidRDefault="00BF5F03" w:rsidP="00BF5F03">
      <w:pPr>
        <w:jc w:val="both"/>
      </w:pPr>
    </w:p>
    <w:p w14:paraId="4AB3E42C" w14:textId="1F958CCC" w:rsidR="00920AA4" w:rsidRDefault="00B3783D" w:rsidP="00920AA4">
      <w:pPr>
        <w:spacing w:line="360" w:lineRule="auto"/>
        <w:jc w:val="both"/>
      </w:pPr>
      <w:r>
        <w:t xml:space="preserve">O </w:t>
      </w:r>
      <w:r w:rsidR="00BF5F03">
        <w:t xml:space="preserve">Art. 1º A Lei nº </w:t>
      </w:r>
      <w:r w:rsidR="00163C16">
        <w:t>11.404/2020</w:t>
      </w:r>
      <w:r w:rsidR="00BF5F03">
        <w:t>, passa a vigorar com a seguinte alteraç</w:t>
      </w:r>
      <w:r w:rsidR="00551EF4">
        <w:t>ão</w:t>
      </w:r>
      <w:r w:rsidR="009D0B1E">
        <w:t>, acrescido do seguinte parágrafo</w:t>
      </w:r>
      <w:r w:rsidR="00BF5F03">
        <w:t>:</w:t>
      </w:r>
    </w:p>
    <w:p w14:paraId="4A711098" w14:textId="6C85239B" w:rsidR="00BF5F03" w:rsidRDefault="00BF5F03" w:rsidP="00920AA4">
      <w:pPr>
        <w:spacing w:line="360" w:lineRule="auto"/>
        <w:jc w:val="both"/>
      </w:pPr>
      <w:r>
        <w:t xml:space="preserve"> </w:t>
      </w:r>
    </w:p>
    <w:p w14:paraId="1BCCC603" w14:textId="3941A3D9" w:rsidR="00BF5F03" w:rsidRDefault="00BF5F03" w:rsidP="00920AA4">
      <w:pPr>
        <w:spacing w:line="360" w:lineRule="auto"/>
        <w:jc w:val="both"/>
      </w:pPr>
      <w:r w:rsidRPr="00E7411D">
        <w:rPr>
          <w:b/>
          <w:bCs/>
        </w:rPr>
        <w:t>Art. 1º</w:t>
      </w:r>
      <w:r>
        <w:t xml:space="preserve"> - </w:t>
      </w:r>
      <w:r w:rsidR="00D45709">
        <w:t>(...)</w:t>
      </w:r>
      <w:r>
        <w:t xml:space="preserve"> </w:t>
      </w:r>
    </w:p>
    <w:p w14:paraId="21A1EC66" w14:textId="77777777" w:rsidR="00BF5F03" w:rsidRDefault="00BF5F03" w:rsidP="00920AA4">
      <w:pPr>
        <w:spacing w:line="360" w:lineRule="auto"/>
        <w:jc w:val="both"/>
      </w:pPr>
      <w:r>
        <w:t xml:space="preserve">§ 1º O direito ao benefício de que trata o caput também fica assegurado aos professores autônomos, de academias e similares, que comprovem esta condição através do registro no Conselho Regional de Educação Física (CREF). (NR) </w:t>
      </w:r>
    </w:p>
    <w:p w14:paraId="54D7BE58" w14:textId="77777777" w:rsidR="005D5BA1" w:rsidRDefault="005D5BA1" w:rsidP="00920AA4">
      <w:pPr>
        <w:spacing w:line="360" w:lineRule="auto"/>
        <w:jc w:val="both"/>
      </w:pPr>
    </w:p>
    <w:p w14:paraId="3CF5F2D8" w14:textId="4A5E2CF4" w:rsidR="00B3783D" w:rsidRDefault="00B3783D" w:rsidP="00920AA4">
      <w:pPr>
        <w:spacing w:line="360" w:lineRule="auto"/>
        <w:jc w:val="both"/>
      </w:pPr>
      <w:r>
        <w:t xml:space="preserve">O Art. </w:t>
      </w:r>
      <w:r>
        <w:t>3</w:t>
      </w:r>
      <w:r>
        <w:t>º A Lei nº 11.404/2020, passa a vigorar com a seguinte alteraç</w:t>
      </w:r>
      <w:r w:rsidR="00551EF4">
        <w:t>ão</w:t>
      </w:r>
      <w:r w:rsidR="009D0B1E">
        <w:t>, acrescido do seguinte inciso:</w:t>
      </w:r>
    </w:p>
    <w:p w14:paraId="1AD454AA" w14:textId="7B4A3DAE" w:rsidR="00D45709" w:rsidRDefault="00BF5F03" w:rsidP="00920AA4">
      <w:pPr>
        <w:spacing w:line="360" w:lineRule="auto"/>
        <w:jc w:val="both"/>
      </w:pPr>
      <w:r>
        <w:t xml:space="preserve">Art. 3º - </w:t>
      </w:r>
      <w:r w:rsidR="00D45709">
        <w:t>(...)</w:t>
      </w:r>
    </w:p>
    <w:p w14:paraId="4A3D67D6" w14:textId="77777777" w:rsidR="00D45709" w:rsidRDefault="00D45709" w:rsidP="00920AA4">
      <w:pPr>
        <w:spacing w:line="360" w:lineRule="auto"/>
        <w:jc w:val="both"/>
      </w:pPr>
      <w:r>
        <w:t xml:space="preserve">I - </w:t>
      </w:r>
      <w:r>
        <w:t>(...)</w:t>
      </w:r>
    </w:p>
    <w:p w14:paraId="6DA448DE" w14:textId="70FEE58F" w:rsidR="00D45709" w:rsidRDefault="00D45709" w:rsidP="00920AA4">
      <w:pPr>
        <w:spacing w:line="360" w:lineRule="auto"/>
        <w:jc w:val="both"/>
      </w:pPr>
      <w:r>
        <w:t xml:space="preserve">II – </w:t>
      </w:r>
      <w:r>
        <w:t>(...)</w:t>
      </w:r>
    </w:p>
    <w:p w14:paraId="0C9C8B91" w14:textId="525B2CAC" w:rsidR="00D45709" w:rsidRDefault="00D45709" w:rsidP="00920AA4">
      <w:pPr>
        <w:spacing w:line="360" w:lineRule="auto"/>
        <w:jc w:val="both"/>
      </w:pPr>
      <w:r>
        <w:t xml:space="preserve">III - </w:t>
      </w:r>
      <w:r>
        <w:t>(...)</w:t>
      </w:r>
    </w:p>
    <w:p w14:paraId="2D55233C" w14:textId="69799A88" w:rsidR="00BF5F03" w:rsidRDefault="00D45709" w:rsidP="00920AA4">
      <w:pPr>
        <w:spacing w:line="360" w:lineRule="auto"/>
        <w:jc w:val="both"/>
      </w:pPr>
      <w:r>
        <w:t xml:space="preserve">IV – </w:t>
      </w:r>
      <w:r w:rsidRPr="00D45709">
        <w:rPr>
          <w:shd w:val="clear" w:color="auto" w:fill="FFFFFF"/>
        </w:rPr>
        <w:t>Cédula de Identidade Profissional (CIP) do Conselho Regional de Educação Física (CREF)</w:t>
      </w:r>
      <w:r w:rsidRPr="00D45709">
        <w:t xml:space="preserve">. </w:t>
      </w:r>
      <w:r w:rsidR="00BF5F03">
        <w:t xml:space="preserve">(NR) </w:t>
      </w:r>
    </w:p>
    <w:p w14:paraId="7047917F" w14:textId="77777777" w:rsidR="002F20BE" w:rsidRDefault="002F20BE" w:rsidP="00920AA4">
      <w:pPr>
        <w:spacing w:line="360" w:lineRule="auto"/>
        <w:jc w:val="both"/>
      </w:pPr>
    </w:p>
    <w:p w14:paraId="30AD7998" w14:textId="77777777" w:rsidR="002F20BE" w:rsidRPr="000D46FC" w:rsidRDefault="002F20BE" w:rsidP="002F20BE">
      <w:pPr>
        <w:rPr>
          <w:rFonts w:ascii="Arial" w:hAnsi="Arial" w:cs="Arial"/>
          <w:b/>
        </w:rPr>
      </w:pPr>
    </w:p>
    <w:p w14:paraId="0A1E8188" w14:textId="77777777" w:rsidR="002F20BE" w:rsidRPr="000D46FC" w:rsidRDefault="002F20BE" w:rsidP="002F20BE">
      <w:pPr>
        <w:jc w:val="center"/>
        <w:rPr>
          <w:rFonts w:ascii="Arial" w:hAnsi="Arial" w:cs="Arial"/>
          <w:b/>
        </w:rPr>
      </w:pPr>
      <w:r w:rsidRPr="000D46FC">
        <w:rPr>
          <w:rFonts w:ascii="Arial" w:hAnsi="Arial" w:cs="Arial"/>
          <w:b/>
        </w:rPr>
        <w:t>GLALBERT CUTRIM</w:t>
      </w:r>
    </w:p>
    <w:p w14:paraId="4F5BF28E" w14:textId="77777777" w:rsidR="002F20BE" w:rsidRDefault="002F20BE" w:rsidP="002F20BE">
      <w:pPr>
        <w:jc w:val="center"/>
        <w:rPr>
          <w:rFonts w:ascii="Arial" w:hAnsi="Arial" w:cs="Arial"/>
          <w:b/>
        </w:rPr>
      </w:pPr>
      <w:r w:rsidRPr="000D46FC">
        <w:rPr>
          <w:rFonts w:ascii="Arial" w:hAnsi="Arial" w:cs="Arial"/>
          <w:b/>
        </w:rPr>
        <w:t>Dep. Estadual</w:t>
      </w:r>
    </w:p>
    <w:p w14:paraId="15751B9D" w14:textId="77777777" w:rsidR="002F20BE" w:rsidRDefault="002F20BE" w:rsidP="002F20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Líder do Bloco Parlamentar Unidos pelo Maranhão</w:t>
      </w:r>
    </w:p>
    <w:p w14:paraId="48B10A56" w14:textId="77777777" w:rsidR="002F20BE" w:rsidRDefault="002F20BE" w:rsidP="002F20BE">
      <w:pPr>
        <w:jc w:val="center"/>
        <w:rPr>
          <w:rFonts w:ascii="Arial" w:hAnsi="Arial" w:cs="Arial"/>
          <w:b/>
        </w:rPr>
      </w:pPr>
    </w:p>
    <w:p w14:paraId="64416B4F" w14:textId="3CBEB201" w:rsidR="00BF5F03" w:rsidRPr="002F20BE" w:rsidRDefault="00BF5F03" w:rsidP="00920AA4">
      <w:pPr>
        <w:spacing w:line="360" w:lineRule="auto"/>
        <w:jc w:val="center"/>
        <w:rPr>
          <w:b/>
          <w:bCs/>
        </w:rPr>
      </w:pPr>
      <w:r w:rsidRPr="002F20BE">
        <w:rPr>
          <w:b/>
          <w:bCs/>
        </w:rPr>
        <w:t>JUSTIFICATIVA</w:t>
      </w:r>
    </w:p>
    <w:p w14:paraId="01626876" w14:textId="67DBC3D3" w:rsidR="007B0F57" w:rsidRDefault="00BF5F03" w:rsidP="007B0F57">
      <w:pPr>
        <w:spacing w:line="360" w:lineRule="auto"/>
        <w:ind w:firstLine="1134"/>
        <w:jc w:val="both"/>
      </w:pPr>
      <w:r>
        <w:t xml:space="preserve">Apresentamos a presente proposição buscando corrigir uma injustiça quanto a exclusão do professor de educação física autônomo do benefício da meia entrada. A presente propositura visa assegurar aos profissionais de educação física regularmente registrados ao Conselho Regional de Educação Física da </w:t>
      </w:r>
      <w:r w:rsidR="00D45709">
        <w:t>21</w:t>
      </w:r>
      <w:r w:rsidR="00D45709" w:rsidRPr="00D45709">
        <w:rPr>
          <w:shd w:val="clear" w:color="auto" w:fill="FFFFFF"/>
        </w:rPr>
        <w:t>ª Região – CREF21/MA</w:t>
      </w:r>
      <w:r w:rsidR="00D45709">
        <w:rPr>
          <w:shd w:val="clear" w:color="auto" w:fill="FFFFFF"/>
        </w:rPr>
        <w:t>,</w:t>
      </w:r>
      <w:r w:rsidR="007B0F57">
        <w:t xml:space="preserve"> </w:t>
      </w:r>
      <w:r>
        <w:t xml:space="preserve">o pagamento de meia-entrada em eventos </w:t>
      </w:r>
      <w:r w:rsidR="00BC0DF4">
        <w:t xml:space="preserve">artísticos, culturais e </w:t>
      </w:r>
      <w:r>
        <w:t>esportivos realizados no âmbito do Estado d</w:t>
      </w:r>
      <w:r w:rsidR="00D45709">
        <w:t>o Maranhão</w:t>
      </w:r>
      <w:r>
        <w:t xml:space="preserve">. </w:t>
      </w:r>
    </w:p>
    <w:p w14:paraId="31171DA7" w14:textId="4AE656D7" w:rsidR="007B0F57" w:rsidRDefault="00BF5F03" w:rsidP="007B0F57">
      <w:pPr>
        <w:spacing w:line="360" w:lineRule="auto"/>
        <w:ind w:firstLine="1134"/>
        <w:jc w:val="both"/>
      </w:pPr>
      <w:r>
        <w:t>O profissional de Educação Física exerce suas funções em diversas atividades, como: exercícios físicos, desportos, jogos, lutas, capoeira, artes marciais, danças, atividades rítmicas, musculação, lazer, recreação, reabilitação, ergonomia, relaxamento corporal</w:t>
      </w:r>
      <w:r w:rsidR="002F20BE">
        <w:t>,</w:t>
      </w:r>
      <w:r w:rsidR="007B0F57">
        <w:t xml:space="preserve"> </w:t>
      </w:r>
      <w:r w:rsidR="007B0F57">
        <w:t xml:space="preserve">ioga, exercícios compensatórios à atividade laboral e do cotidiano e outras práticas corporais. </w:t>
      </w:r>
    </w:p>
    <w:p w14:paraId="526A17A9" w14:textId="77777777" w:rsidR="007B0F57" w:rsidRDefault="007B0F57" w:rsidP="007B0F57">
      <w:pPr>
        <w:spacing w:line="360" w:lineRule="auto"/>
        <w:ind w:firstLine="1134"/>
        <w:jc w:val="both"/>
      </w:pPr>
      <w:r>
        <w:t xml:space="preserve">Esses profissionais, tem como propósito prestar serviços que favoreçam o desenvolvimento da educação e da saúde, contribuindo para a capacitação e ou restabelecimento de níveis adequados de desempenho e condicionamento </w:t>
      </w:r>
      <w:proofErr w:type="spellStart"/>
      <w:r>
        <w:t>fisiocorporal</w:t>
      </w:r>
      <w:proofErr w:type="spellEnd"/>
      <w:r>
        <w:t xml:space="preserve"> dos seus beneficiários visando à consecução do bem-estar e da qualidade de vida, da consciência, da expressão e estética do movimento, da prevenção de doenças, de acidentes, de problemas posturais, da compensação de distúrbios funcionais, contribuindo ainda, para a consecução da autonomia, da autoestima, da cooperação, da solidariedade, da integração, da cidadania e das relações sociais, observados os preceitos de responsabilidade, segurança, qualidade técnica e ética no atendimento individual e coletivo. </w:t>
      </w:r>
    </w:p>
    <w:p w14:paraId="55F45FEE" w14:textId="77777777" w:rsidR="007B0F57" w:rsidRDefault="007B0F57" w:rsidP="007B0F57">
      <w:pPr>
        <w:spacing w:line="360" w:lineRule="auto"/>
        <w:ind w:firstLine="1134"/>
        <w:jc w:val="both"/>
      </w:pPr>
      <w:r>
        <w:t xml:space="preserve">O Art. 3° da lei n° 9.696/98 dispõe que compete ao Profissional de Educação Física coordenar, planejar, programar, supervisionar, dinamizar, dirigir, organizar, avaliar e executar trabalhos, programas, planos e projetos, bem como prestar serviços de auditoria, consultoria e assessoria, realizar treinamentos especializados, participar de equipes multidisciplinares e interdisciplinares e elaborar informes técnicos, científicos e pedagógicos, todos nas áreas de atividades físicas e do desporto. </w:t>
      </w:r>
    </w:p>
    <w:p w14:paraId="79D5C9AC" w14:textId="280A9217" w:rsidR="007B0F57" w:rsidRDefault="007B0F57" w:rsidP="007B0F57">
      <w:pPr>
        <w:spacing w:line="360" w:lineRule="auto"/>
        <w:ind w:firstLine="1134"/>
        <w:jc w:val="both"/>
      </w:pPr>
      <w:r>
        <w:t xml:space="preserve">Para desenvolver tais atribuições, o profissional precisa se posicionar como agente criativo e transformador, devendo se valer dos eventos esportivos para a prática </w:t>
      </w:r>
      <w:r>
        <w:lastRenderedPageBreak/>
        <w:t xml:space="preserve">de atividades físicas de diferentes pontos de vista, dentro dos aspectos culturais, sociais e biológicos, não somente sobre a prática </w:t>
      </w:r>
      <w:r>
        <w:t>esportiva,</w:t>
      </w:r>
      <w:r>
        <w:t xml:space="preserve"> mas também sobre os componentes que fazem parte do entorno dos eventos.</w:t>
      </w:r>
    </w:p>
    <w:p w14:paraId="02E0C192" w14:textId="77777777" w:rsidR="007B0F57" w:rsidRDefault="007B0F57" w:rsidP="007B0F57">
      <w:pPr>
        <w:spacing w:line="360" w:lineRule="auto"/>
        <w:ind w:firstLine="1134"/>
        <w:jc w:val="both"/>
      </w:pPr>
      <w:r>
        <w:t xml:space="preserve"> Essas possibilidades de percepção, vivência e contextualização dos elementos da cultura corporal do movimento têm que estar atreladas aos conceitos, procedimentos e atitudes referentes à Educação Física no sentido de formar praticantes conscientes e não somente espectadores, pois o esporte pode ser um meio para o alcance de diferentes conhecimentos, de formação de crianças e jovens para o exercício da cidadania, e para a busca e manutenção da saúde corporal e qualidade de vida. </w:t>
      </w:r>
    </w:p>
    <w:p w14:paraId="5BBC4E61" w14:textId="38933839" w:rsidR="00787C05" w:rsidRDefault="007B0F57" w:rsidP="007B0F57">
      <w:pPr>
        <w:spacing w:line="360" w:lineRule="auto"/>
        <w:ind w:firstLine="1134"/>
        <w:jc w:val="both"/>
      </w:pPr>
      <w:r>
        <w:t>Pelos fatos expostos e pela relevância do tema, contamos com o apoio dos nobres pares para a aprovação do presente projeto de lei por se tratar de grande interesse público, contribuindo para o crescimento do esporte e dos profissionais de Educação Física.</w:t>
      </w:r>
    </w:p>
    <w:p w14:paraId="18D16FFC" w14:textId="77777777" w:rsidR="007B0F57" w:rsidRDefault="007B0F57" w:rsidP="007B0F57">
      <w:pPr>
        <w:spacing w:line="360" w:lineRule="auto"/>
        <w:ind w:firstLine="1134"/>
        <w:jc w:val="both"/>
      </w:pPr>
    </w:p>
    <w:p w14:paraId="6BDBEB0D" w14:textId="46002DFA" w:rsidR="007B0F57" w:rsidRDefault="007B0F57" w:rsidP="007B0F57">
      <w:pPr>
        <w:spacing w:line="360" w:lineRule="auto"/>
        <w:jc w:val="center"/>
      </w:pPr>
      <w:r>
        <w:t xml:space="preserve">Assembleia Legislativa do Maranhão, em </w:t>
      </w:r>
      <w:r w:rsidR="00551EF4">
        <w:t>22</w:t>
      </w:r>
      <w:r>
        <w:t xml:space="preserve"> de </w:t>
      </w:r>
      <w:r>
        <w:t xml:space="preserve">maio </w:t>
      </w:r>
      <w:r>
        <w:t>de 2024.</w:t>
      </w:r>
    </w:p>
    <w:p w14:paraId="6ED53394" w14:textId="77777777" w:rsidR="007B0F57" w:rsidRPr="000D46FC" w:rsidRDefault="007B0F57" w:rsidP="007B0F57">
      <w:pPr>
        <w:jc w:val="center"/>
        <w:rPr>
          <w:rFonts w:ascii="Arial" w:hAnsi="Arial" w:cs="Arial"/>
          <w:b/>
          <w:i/>
          <w:color w:val="000000"/>
        </w:rPr>
      </w:pPr>
    </w:p>
    <w:p w14:paraId="0428974D" w14:textId="77777777" w:rsidR="007B0F57" w:rsidRPr="000D46FC" w:rsidRDefault="007B0F57" w:rsidP="007B0F57">
      <w:pPr>
        <w:rPr>
          <w:rFonts w:ascii="Arial" w:hAnsi="Arial" w:cs="Arial"/>
          <w:b/>
        </w:rPr>
      </w:pPr>
    </w:p>
    <w:p w14:paraId="2441130E" w14:textId="77777777" w:rsidR="007B0F57" w:rsidRPr="000D46FC" w:rsidRDefault="007B0F57" w:rsidP="007B0F57">
      <w:pPr>
        <w:jc w:val="center"/>
        <w:rPr>
          <w:rFonts w:ascii="Arial" w:hAnsi="Arial" w:cs="Arial"/>
          <w:b/>
        </w:rPr>
      </w:pPr>
      <w:r w:rsidRPr="000D46FC">
        <w:rPr>
          <w:rFonts w:ascii="Arial" w:hAnsi="Arial" w:cs="Arial"/>
          <w:b/>
        </w:rPr>
        <w:t>GLALBERT CUTRIM</w:t>
      </w:r>
    </w:p>
    <w:p w14:paraId="6F84CEC2" w14:textId="77777777" w:rsidR="007B0F57" w:rsidRDefault="007B0F57" w:rsidP="007B0F57">
      <w:pPr>
        <w:jc w:val="center"/>
        <w:rPr>
          <w:rFonts w:ascii="Arial" w:hAnsi="Arial" w:cs="Arial"/>
          <w:b/>
        </w:rPr>
      </w:pPr>
      <w:r w:rsidRPr="000D46FC">
        <w:rPr>
          <w:rFonts w:ascii="Arial" w:hAnsi="Arial" w:cs="Arial"/>
          <w:b/>
        </w:rPr>
        <w:t>Dep. Estadual</w:t>
      </w:r>
    </w:p>
    <w:p w14:paraId="54FCDE0A" w14:textId="77777777" w:rsidR="007B0F57" w:rsidRDefault="007B0F57" w:rsidP="007B0F5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Líder do Bloco Parlamentar Unidos pelo Maranhão</w:t>
      </w:r>
    </w:p>
    <w:p w14:paraId="03DEFF53" w14:textId="77777777" w:rsidR="007B0F57" w:rsidRDefault="007B0F57" w:rsidP="007B0F57">
      <w:pPr>
        <w:jc w:val="center"/>
        <w:rPr>
          <w:rFonts w:ascii="Arial" w:hAnsi="Arial" w:cs="Arial"/>
          <w:b/>
        </w:rPr>
      </w:pPr>
    </w:p>
    <w:p w14:paraId="65E06051" w14:textId="77777777" w:rsidR="007B0F57" w:rsidRDefault="007B0F57" w:rsidP="007B0F57">
      <w:pPr>
        <w:spacing w:line="360" w:lineRule="auto"/>
        <w:ind w:firstLine="1134"/>
        <w:jc w:val="both"/>
      </w:pPr>
    </w:p>
    <w:sectPr w:rsidR="007B0F57" w:rsidSect="005031C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71CF7" w14:textId="77777777" w:rsidR="006E27CF" w:rsidRDefault="006E27CF" w:rsidP="005031C7">
      <w:r>
        <w:separator/>
      </w:r>
    </w:p>
  </w:endnote>
  <w:endnote w:type="continuationSeparator" w:id="0">
    <w:p w14:paraId="4EBD37DB" w14:textId="77777777" w:rsidR="006E27CF" w:rsidRDefault="006E27CF" w:rsidP="00503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EB7C5" w14:textId="77777777" w:rsidR="006E27CF" w:rsidRDefault="006E27CF" w:rsidP="005031C7">
      <w:r>
        <w:separator/>
      </w:r>
    </w:p>
  </w:footnote>
  <w:footnote w:type="continuationSeparator" w:id="0">
    <w:p w14:paraId="7EBE710B" w14:textId="77777777" w:rsidR="006E27CF" w:rsidRDefault="006E27CF" w:rsidP="00503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EF659" w14:textId="77777777" w:rsidR="005031C7" w:rsidRDefault="005031C7" w:rsidP="005031C7">
    <w:pPr>
      <w:pStyle w:val="Cabealho"/>
      <w:spacing w:line="240" w:lineRule="atLeast"/>
      <w:jc w:val="center"/>
      <w:rPr>
        <w:noProof/>
      </w:rPr>
    </w:pPr>
    <w:r>
      <w:rPr>
        <w:noProof/>
      </w:rPr>
      <w:drawing>
        <wp:inline distT="0" distB="0" distL="0" distR="0" wp14:anchorId="4B4DDC9E" wp14:editId="7C689C0D">
          <wp:extent cx="590550" cy="668547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429" cy="6752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6D967C" w14:textId="77777777" w:rsidR="005031C7" w:rsidRDefault="005031C7" w:rsidP="005031C7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ASSEMBLEIA LEGISLATIVA DO ESTADO DO MARANHÃO</w:t>
    </w:r>
  </w:p>
  <w:p w14:paraId="42331173" w14:textId="77777777" w:rsidR="005031C7" w:rsidRDefault="005031C7" w:rsidP="005031C7">
    <w:pPr>
      <w:pStyle w:val="Cabealho"/>
      <w:jc w:val="center"/>
      <w:rPr>
        <w:sz w:val="28"/>
      </w:rPr>
    </w:pPr>
    <w:r>
      <w:rPr>
        <w:sz w:val="28"/>
      </w:rPr>
      <w:t>Instalada em 16 de fevereiro de 1835</w:t>
    </w:r>
  </w:p>
  <w:p w14:paraId="3C31531A" w14:textId="77777777" w:rsidR="005031C7" w:rsidRPr="00AF638E" w:rsidRDefault="005031C7" w:rsidP="005031C7">
    <w:pPr>
      <w:pStyle w:val="Cabealho"/>
      <w:jc w:val="center"/>
      <w:rPr>
        <w:sz w:val="28"/>
      </w:rPr>
    </w:pPr>
    <w:r>
      <w:rPr>
        <w:sz w:val="28"/>
      </w:rPr>
      <w:t xml:space="preserve">Gabinete do Deputado </w:t>
    </w:r>
    <w:proofErr w:type="spellStart"/>
    <w:r>
      <w:rPr>
        <w:sz w:val="28"/>
      </w:rPr>
      <w:t>Glalbert</w:t>
    </w:r>
    <w:proofErr w:type="spellEnd"/>
    <w:r>
      <w:rPr>
        <w:sz w:val="28"/>
      </w:rPr>
      <w:t xml:space="preserve"> Cutrim</w:t>
    </w:r>
  </w:p>
  <w:p w14:paraId="782A76C7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1C7"/>
    <w:rsid w:val="000C30E3"/>
    <w:rsid w:val="00163C16"/>
    <w:rsid w:val="002F20BE"/>
    <w:rsid w:val="005031C7"/>
    <w:rsid w:val="00551EF4"/>
    <w:rsid w:val="005D5BA1"/>
    <w:rsid w:val="006E27CF"/>
    <w:rsid w:val="00787C05"/>
    <w:rsid w:val="007B0F57"/>
    <w:rsid w:val="007F4C76"/>
    <w:rsid w:val="008901B4"/>
    <w:rsid w:val="00920AA4"/>
    <w:rsid w:val="009D0B1E"/>
    <w:rsid w:val="00B3783D"/>
    <w:rsid w:val="00BC0DF4"/>
    <w:rsid w:val="00BF5F03"/>
    <w:rsid w:val="00D45709"/>
    <w:rsid w:val="00D622BB"/>
    <w:rsid w:val="00E7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932F3"/>
  <w15:chartTrackingRefBased/>
  <w15:docId w15:val="{42A591FA-D9DE-4573-A889-26E18BFCD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031C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031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31C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031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31C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21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3</Pages>
  <Words>682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Marcio Renard Lima de Araújo</cp:lastModifiedBy>
  <cp:revision>2</cp:revision>
  <cp:lastPrinted>2024-05-22T12:36:00Z</cp:lastPrinted>
  <dcterms:created xsi:type="dcterms:W3CDTF">2024-05-14T18:53:00Z</dcterms:created>
  <dcterms:modified xsi:type="dcterms:W3CDTF">2024-05-22T12:38:00Z</dcterms:modified>
</cp:coreProperties>
</file>