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AFDBF" w14:textId="77777777" w:rsidR="00EA138B" w:rsidRDefault="00EA138B" w:rsidP="00EA138B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 </w:t>
      </w:r>
      <w:r>
        <w:rPr>
          <w:noProof/>
        </w:rPr>
        <w:drawing>
          <wp:inline distT="0" distB="0" distL="0" distR="0" wp14:anchorId="316307A0" wp14:editId="3F28421E">
            <wp:extent cx="952500" cy="819150"/>
            <wp:effectExtent l="0" t="0" r="0" b="0"/>
            <wp:docPr id="6570403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56B84" w14:textId="77777777" w:rsidR="00EA138B" w:rsidRDefault="00EA138B" w:rsidP="00EA138B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014A8CC9" w14:textId="77777777" w:rsidR="00EA138B" w:rsidRDefault="00EA138B" w:rsidP="00EA138B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2407A8BA" w14:textId="77777777" w:rsidR="00EA138B" w:rsidRDefault="00EA138B" w:rsidP="00EA138B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54E0B9C4" w14:textId="665C1B26" w:rsidR="00EA138B" w:rsidRDefault="00EA138B" w:rsidP="00EA138B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>
        <w:rPr>
          <w:rFonts w:ascii="Calibri" w:hAnsi="Calibri" w:cs="Calibri"/>
          <w:b/>
          <w:sz w:val="16"/>
          <w:szCs w:val="16"/>
          <w:u w:val="single"/>
        </w:rPr>
        <w:t>GAB. DEP. ROSANGELA VIDAL</w:t>
      </w:r>
    </w:p>
    <w:p w14:paraId="5518F894" w14:textId="77777777" w:rsidR="00EA138B" w:rsidRDefault="00EA138B" w:rsidP="00EA138B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6"/>
          <w:szCs w:val="16"/>
        </w:rPr>
      </w:pPr>
    </w:p>
    <w:p w14:paraId="44E6DD18" w14:textId="77777777" w:rsidR="004A035E" w:rsidRDefault="004A035E" w:rsidP="00EA138B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6"/>
          <w:szCs w:val="16"/>
        </w:rPr>
      </w:pPr>
    </w:p>
    <w:p w14:paraId="37C0DB37" w14:textId="77777777" w:rsidR="00EA138B" w:rsidRDefault="00EA138B" w:rsidP="00EA138B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6"/>
          <w:szCs w:val="16"/>
        </w:rPr>
      </w:pPr>
    </w:p>
    <w:p w14:paraId="3A052440" w14:textId="77777777" w:rsidR="00EA138B" w:rsidRDefault="00EA138B" w:rsidP="00EA138B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INDICAÇÃO Nº_______2024 </w:t>
      </w:r>
    </w:p>
    <w:p w14:paraId="724C86F6" w14:textId="77777777" w:rsidR="00EA138B" w:rsidRDefault="00EA138B" w:rsidP="00EA138B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7CE271CA" w14:textId="2DE9AFAB" w:rsidR="00EA138B" w:rsidRDefault="00EA138B" w:rsidP="00EA138B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16345E47" w14:textId="77777777" w:rsidR="00EA138B" w:rsidRDefault="00EA138B" w:rsidP="00EA138B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72118210" w14:textId="76B4C13E" w:rsidR="00EA138B" w:rsidRDefault="00EA138B" w:rsidP="00EA138B">
      <w:pPr>
        <w:pStyle w:val="SemEspaamento"/>
        <w:tabs>
          <w:tab w:val="left" w:pos="1134"/>
        </w:tabs>
        <w:jc w:val="both"/>
        <w:rPr>
          <w:rFonts w:ascii="Calibri" w:hAnsi="Calibri" w:cs="Calibri"/>
          <w:bCs/>
          <w:iCs/>
          <w:sz w:val="24"/>
          <w:szCs w:val="24"/>
          <w:lang w:eastAsia="pt-BR"/>
        </w:rPr>
      </w:pPr>
      <w:r>
        <w:rPr>
          <w:rFonts w:ascii="Calibri" w:hAnsi="Calibri" w:cs="Calibri"/>
          <w:lang w:eastAsia="pt-BR"/>
        </w:rPr>
        <w:t xml:space="preserve">                 </w:t>
      </w:r>
      <w:r>
        <w:rPr>
          <w:rFonts w:ascii="Calibri" w:hAnsi="Calibri" w:cs="Calibri"/>
          <w:sz w:val="24"/>
          <w:szCs w:val="24"/>
          <w:lang w:eastAsia="pt-BR"/>
        </w:rPr>
        <w:t>Nos termos do art. 152 do Regimento Interno da Assembleia Legislativa do Maranhão, Requeiro a Vossa Excelência que, ouvida a Mesa Diretora, seja encaminhado ofício</w:t>
      </w:r>
      <w:r>
        <w:rPr>
          <w:rFonts w:ascii="Calibri" w:eastAsia="Batang" w:hAnsi="Calibri" w:cs="Calibri"/>
          <w:sz w:val="24"/>
          <w:szCs w:val="24"/>
          <w:lang w:eastAsia="pt-BR"/>
        </w:rPr>
        <w:t xml:space="preserve"> 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AO EXCELENTISSIMO GOVERNADOR DO ESTADO DO MARANHÃO, SENHOR CARLOS BRANDÃO</w:t>
      </w:r>
      <w:r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>
        <w:rPr>
          <w:rFonts w:ascii="Calibri" w:hAnsi="Calibri" w:cs="Calibri"/>
          <w:sz w:val="24"/>
          <w:szCs w:val="24"/>
          <w:lang w:eastAsia="pt-BR"/>
        </w:rPr>
        <w:t xml:space="preserve">solicitando providências, no sentido de determinar que seja </w:t>
      </w:r>
      <w:r w:rsidRPr="009903BA"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>ANALISADA</w:t>
      </w:r>
      <w:r w:rsidRPr="009903BA">
        <w:rPr>
          <w:rFonts w:ascii="Calibri" w:hAnsi="Calibri" w:cs="Calibri"/>
          <w:b/>
          <w:bCs/>
          <w:i/>
          <w:iCs/>
          <w:color w:val="231F20"/>
          <w:sz w:val="24"/>
          <w:szCs w:val="24"/>
          <w:u w:val="single"/>
        </w:rPr>
        <w:t xml:space="preserve"> </w:t>
      </w:r>
      <w:r w:rsidRPr="0000629E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E ALOCADA A FONTE DE RECURSO, VISANDO A CONSTRUÇÃO DE UMA ESCOLA DE ENSINO MÉDIO,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N</w:t>
      </w:r>
      <w:r w:rsidR="00F62A72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A VILA 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VAVALÂNDIA, </w:t>
      </w:r>
      <w:r w:rsidR="00F62A72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ZONA RURAL, </w:t>
      </w:r>
      <w:r w:rsidR="001A3D2C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NO </w:t>
      </w:r>
      <w:r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MUNICÍPIO DE ITINGA DO MARANHÃO</w:t>
      </w:r>
      <w:r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 w:rsidRPr="0000629E">
        <w:rPr>
          <w:rFonts w:ascii="Calibri" w:hAnsi="Calibri" w:cs="Calibri"/>
          <w:sz w:val="24"/>
          <w:szCs w:val="24"/>
          <w:lang w:eastAsia="pt-BR"/>
        </w:rPr>
        <w:t xml:space="preserve">considerando </w:t>
      </w:r>
      <w:r w:rsidRPr="0000629E">
        <w:rPr>
          <w:rFonts w:ascii="Calibri" w:hAnsi="Calibri" w:cs="Calibri"/>
          <w:color w:val="231F20"/>
          <w:sz w:val="24"/>
          <w:szCs w:val="24"/>
        </w:rPr>
        <w:t>que educação se constitui um motor para a expansão econômica</w:t>
      </w:r>
      <w:r>
        <w:rPr>
          <w:rFonts w:ascii="Calibri" w:hAnsi="Calibri" w:cs="Calibri"/>
          <w:color w:val="231F20"/>
          <w:sz w:val="24"/>
          <w:szCs w:val="24"/>
        </w:rPr>
        <w:t>,</w:t>
      </w:r>
      <w:r w:rsidRPr="0000629E">
        <w:rPr>
          <w:rFonts w:ascii="Calibri" w:hAnsi="Calibri" w:cs="Calibri"/>
          <w:color w:val="231F20"/>
          <w:sz w:val="24"/>
          <w:szCs w:val="24"/>
        </w:rPr>
        <w:t xml:space="preserve"> ao mesmo tempo mola propulsora de desenvolvimento social e político.</w:t>
      </w:r>
    </w:p>
    <w:p w14:paraId="11E5026E" w14:textId="61693820" w:rsidR="00EA138B" w:rsidRDefault="00EA138B" w:rsidP="00EA138B">
      <w:pPr>
        <w:pStyle w:val="SemEspaamento"/>
        <w:jc w:val="both"/>
        <w:rPr>
          <w:rFonts w:ascii="Calibri" w:hAnsi="Calibri" w:cs="Calibri"/>
          <w:color w:val="231F20"/>
          <w:sz w:val="24"/>
          <w:szCs w:val="24"/>
        </w:rPr>
      </w:pPr>
      <w:r>
        <w:rPr>
          <w:rFonts w:ascii="Calibri" w:hAnsi="Calibri" w:cs="Calibri"/>
          <w:color w:val="231F20"/>
          <w:sz w:val="24"/>
          <w:szCs w:val="24"/>
        </w:rPr>
        <w:t xml:space="preserve">       </w:t>
      </w:r>
      <w:r w:rsidR="001A3D2C">
        <w:rPr>
          <w:rFonts w:ascii="Calibri" w:hAnsi="Calibri" w:cs="Calibri"/>
          <w:color w:val="231F20"/>
          <w:sz w:val="24"/>
          <w:szCs w:val="24"/>
        </w:rPr>
        <w:t xml:space="preserve"> </w:t>
      </w:r>
      <w:r>
        <w:rPr>
          <w:rFonts w:ascii="Calibri" w:hAnsi="Calibri" w:cs="Calibri"/>
          <w:color w:val="231F20"/>
          <w:sz w:val="24"/>
          <w:szCs w:val="24"/>
        </w:rPr>
        <w:t xml:space="preserve">       O Município de Itinga do MA, é merecedor </w:t>
      </w:r>
      <w:r>
        <w:rPr>
          <w:rFonts w:ascii="Calibri" w:hAnsi="Calibri" w:cs="Calibri"/>
          <w:color w:val="231F20"/>
          <w:sz w:val="24"/>
          <w:szCs w:val="24"/>
          <w:lang w:eastAsia="pt-BR"/>
        </w:rPr>
        <w:t>de investimentos, por parte do Poder Público, nas mais diversas áreas, especialmente na área educacional haja vista que</w:t>
      </w:r>
      <w:r w:rsidR="001A3D2C">
        <w:rPr>
          <w:rFonts w:ascii="Calibri" w:hAnsi="Calibri" w:cs="Calibri"/>
          <w:color w:val="231F20"/>
          <w:sz w:val="24"/>
          <w:szCs w:val="24"/>
          <w:lang w:eastAsia="pt-BR"/>
        </w:rPr>
        <w:t xml:space="preserve"> p</w:t>
      </w:r>
      <w:r>
        <w:rPr>
          <w:rFonts w:ascii="Calibri" w:hAnsi="Calibri" w:cs="Calibri"/>
          <w:color w:val="231F20"/>
          <w:sz w:val="24"/>
          <w:szCs w:val="24"/>
        </w:rPr>
        <w:t>ara construirmos o Maranhão do futuro, é necessário destinar mais recursos públicos para serem investidos em saber, tecnologia e infraestrutura nas escolas, enfim, com o intuito de melhorar ainda mais a qualidade do ensino, da educação, do lazer e, preparar melhor nossos jovens para que possam enfrentar o competitivo mercado de trabalho.</w:t>
      </w:r>
    </w:p>
    <w:p w14:paraId="4F072D7F" w14:textId="4A08CAC7" w:rsidR="001A3D2C" w:rsidRDefault="001A3D2C" w:rsidP="001A3D2C">
      <w:pPr>
        <w:pStyle w:val="SemEspaamento"/>
        <w:tabs>
          <w:tab w:val="left" w:pos="851"/>
          <w:tab w:val="left" w:pos="1134"/>
        </w:tabs>
        <w:jc w:val="both"/>
        <w:rPr>
          <w:rFonts w:ascii="Calibri" w:hAnsi="Calibri" w:cs="Calibri"/>
          <w:bCs/>
          <w:iCs/>
          <w:sz w:val="24"/>
          <w:szCs w:val="24"/>
          <w:lang w:eastAsia="pt-BR"/>
        </w:rPr>
      </w:pPr>
      <w:r>
        <w:rPr>
          <w:rFonts w:ascii="Calibri" w:hAnsi="Calibri" w:cs="Calibri"/>
          <w:bCs/>
          <w:iCs/>
          <w:sz w:val="24"/>
          <w:szCs w:val="24"/>
          <w:lang w:eastAsia="pt-BR"/>
        </w:rPr>
        <w:t xml:space="preserve">               A construção do conhecimento vai muito além do aprendizado em sala de aula. O espaço físico da escola também deve ser considerado como parte da proposta pedagógica e do processo de aprendizagem do aluno. </w:t>
      </w:r>
    </w:p>
    <w:p w14:paraId="199AF44E" w14:textId="1C9B1F69" w:rsidR="00EA138B" w:rsidRDefault="00EA138B" w:rsidP="001A3D2C">
      <w:pPr>
        <w:pStyle w:val="SemEspaamento"/>
        <w:tabs>
          <w:tab w:val="left" w:pos="851"/>
        </w:tabs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31F20"/>
          <w:sz w:val="24"/>
          <w:szCs w:val="24"/>
        </w:rPr>
        <w:t xml:space="preserve">         </w:t>
      </w:r>
      <w:r w:rsidR="001A3D2C">
        <w:rPr>
          <w:rFonts w:ascii="Calibri" w:hAnsi="Calibri" w:cs="Calibri"/>
          <w:color w:val="231F20"/>
          <w:sz w:val="24"/>
          <w:szCs w:val="24"/>
        </w:rPr>
        <w:t xml:space="preserve"> </w:t>
      </w:r>
      <w:r>
        <w:rPr>
          <w:rFonts w:ascii="Calibri" w:hAnsi="Calibri" w:cs="Calibri"/>
          <w:color w:val="231F20"/>
          <w:sz w:val="24"/>
          <w:szCs w:val="24"/>
        </w:rPr>
        <w:t xml:space="preserve">     Por fim,</w:t>
      </w:r>
      <w:r>
        <w:rPr>
          <w:rFonts w:ascii="Calibri" w:hAnsi="Calibri" w:cs="Calibri"/>
          <w:sz w:val="24"/>
          <w:szCs w:val="24"/>
        </w:rPr>
        <w:t xml:space="preserve"> entendemos que a medida se revela justa e oportuna para o momento, ao tempo em que submetemos a presente matéria a apreciação de V.Exa., o Governador, aguardamos a sua determinação para que a mesma tenha uma boa acolhida e posterior execução.</w:t>
      </w:r>
    </w:p>
    <w:p w14:paraId="689B0C9B" w14:textId="1E9EEA2A" w:rsidR="00EA138B" w:rsidRDefault="00EA138B" w:rsidP="00EA138B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Assembleia Legislativa do Maranhão, </w:t>
      </w:r>
      <w:r>
        <w:rPr>
          <w:rFonts w:ascii="Calibri" w:hAnsi="Calibri" w:cs="Calibri"/>
          <w:b/>
          <w:color w:val="333333"/>
          <w:sz w:val="24"/>
          <w:szCs w:val="24"/>
        </w:rPr>
        <w:t xml:space="preserve">Plenário Deputado “Nagib Haickel”, Palácio “Manuel Bequimão”, em </w:t>
      </w:r>
      <w:r>
        <w:rPr>
          <w:rFonts w:ascii="Calibri" w:hAnsi="Calibri" w:cs="Calibri"/>
          <w:b/>
          <w:sz w:val="24"/>
          <w:szCs w:val="24"/>
        </w:rPr>
        <w:t xml:space="preserve">São Luís, </w:t>
      </w:r>
      <w:r w:rsidR="001A3D2C">
        <w:rPr>
          <w:rFonts w:ascii="Calibri" w:hAnsi="Calibri" w:cs="Calibri"/>
          <w:b/>
          <w:sz w:val="24"/>
          <w:szCs w:val="24"/>
        </w:rPr>
        <w:t>29</w:t>
      </w:r>
      <w:r>
        <w:rPr>
          <w:rFonts w:ascii="Calibri" w:hAnsi="Calibri" w:cs="Calibri"/>
          <w:b/>
          <w:sz w:val="24"/>
          <w:szCs w:val="24"/>
        </w:rPr>
        <w:t xml:space="preserve"> de </w:t>
      </w:r>
      <w:r w:rsidR="001A3D2C">
        <w:rPr>
          <w:rFonts w:ascii="Calibri" w:hAnsi="Calibri" w:cs="Calibri"/>
          <w:b/>
          <w:sz w:val="24"/>
          <w:szCs w:val="24"/>
        </w:rPr>
        <w:t xml:space="preserve">outubro </w:t>
      </w:r>
      <w:r>
        <w:rPr>
          <w:rFonts w:ascii="Calibri" w:hAnsi="Calibri" w:cs="Calibri"/>
          <w:b/>
          <w:sz w:val="24"/>
          <w:szCs w:val="24"/>
        </w:rPr>
        <w:t>de 2024.</w:t>
      </w:r>
    </w:p>
    <w:p w14:paraId="1F3F7FF6" w14:textId="77777777" w:rsidR="00EA138B" w:rsidRDefault="00EA138B" w:rsidP="00EA138B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621CB830" w14:textId="77777777" w:rsidR="00EA138B" w:rsidRDefault="00EA138B" w:rsidP="00EA138B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4DCA9640" w14:textId="77777777" w:rsidR="004A035E" w:rsidRDefault="004A035E" w:rsidP="00EA138B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02D2EFA5" w14:textId="77777777" w:rsidR="00EA138B" w:rsidRDefault="00EA138B" w:rsidP="00EA138B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412448A5" w14:textId="1C42B51C" w:rsidR="001A3D2C" w:rsidRDefault="001A3D2C" w:rsidP="001A3D2C">
      <w:pPr>
        <w:tabs>
          <w:tab w:val="left" w:pos="851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ROSANGELA VIDAL </w:t>
      </w:r>
    </w:p>
    <w:p w14:paraId="478FAA95" w14:textId="7276583E" w:rsidR="00EA138B" w:rsidRDefault="00EA138B" w:rsidP="001A3D2C">
      <w:pPr>
        <w:tabs>
          <w:tab w:val="left" w:pos="851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DEP. ESTADUAL - PL</w:t>
      </w:r>
    </w:p>
    <w:p w14:paraId="457194B7" w14:textId="77777777" w:rsidR="00EA138B" w:rsidRDefault="00EA138B" w:rsidP="00EA138B"/>
    <w:p w14:paraId="7EE75E4C" w14:textId="77777777" w:rsidR="002D43A4" w:rsidRDefault="002D43A4"/>
    <w:sectPr w:rsidR="002D43A4" w:rsidSect="00EA138B">
      <w:pgSz w:w="11906" w:h="16838"/>
      <w:pgMar w:top="284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38B"/>
    <w:rsid w:val="001A3D2C"/>
    <w:rsid w:val="00282727"/>
    <w:rsid w:val="002D43A4"/>
    <w:rsid w:val="004A035E"/>
    <w:rsid w:val="00870560"/>
    <w:rsid w:val="00AD4695"/>
    <w:rsid w:val="00E42B19"/>
    <w:rsid w:val="00EA138B"/>
    <w:rsid w:val="00F6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1CE2"/>
  <w15:chartTrackingRefBased/>
  <w15:docId w15:val="{2E0C6E2A-D8FE-4715-B3E0-40EA66F6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38B"/>
    <w:pPr>
      <w:spacing w:line="254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EA138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EA138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EA138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A138B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EA138B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</cp:revision>
  <dcterms:created xsi:type="dcterms:W3CDTF">2024-10-29T12:11:00Z</dcterms:created>
  <dcterms:modified xsi:type="dcterms:W3CDTF">2024-10-29T15:48:00Z</dcterms:modified>
</cp:coreProperties>
</file>