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3B3A81" w14:textId="77777777" w:rsidR="00EC3C1C" w:rsidRPr="00411505" w:rsidRDefault="00EC3C1C" w:rsidP="00EC3C1C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41150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FCA3207" wp14:editId="3AEE32A0">
            <wp:extent cx="1009650" cy="1143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402B20" w14:textId="77777777" w:rsidR="00EC3C1C" w:rsidRPr="00411505" w:rsidRDefault="00EC3C1C" w:rsidP="00EC3C1C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1505">
        <w:rPr>
          <w:rFonts w:ascii="Times New Roman" w:hAnsi="Times New Roman" w:cs="Times New Roman"/>
          <w:b/>
          <w:sz w:val="24"/>
          <w:szCs w:val="24"/>
        </w:rPr>
        <w:t>ESTADO DO MARANHÃO</w:t>
      </w:r>
    </w:p>
    <w:p w14:paraId="09C33050" w14:textId="77777777" w:rsidR="00EC3C1C" w:rsidRPr="00411505" w:rsidRDefault="00EC3C1C" w:rsidP="00EC3C1C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1505">
        <w:rPr>
          <w:rFonts w:ascii="Times New Roman" w:hAnsi="Times New Roman" w:cs="Times New Roman"/>
          <w:b/>
          <w:sz w:val="24"/>
          <w:szCs w:val="24"/>
        </w:rPr>
        <w:t>Assembleia Legislativa</w:t>
      </w:r>
    </w:p>
    <w:p w14:paraId="20211DB1" w14:textId="586FB5A5" w:rsidR="00EC3C1C" w:rsidRPr="00411505" w:rsidRDefault="00EC3C1C" w:rsidP="00EC3C1C">
      <w:pPr>
        <w:pStyle w:val="SemEspaamen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411505">
        <w:rPr>
          <w:rFonts w:ascii="Times New Roman" w:hAnsi="Times New Roman" w:cs="Times New Roman"/>
          <w:b/>
          <w:sz w:val="16"/>
          <w:szCs w:val="16"/>
        </w:rPr>
        <w:t xml:space="preserve">GAB. DEP. </w:t>
      </w:r>
      <w:r w:rsidR="009473EE">
        <w:rPr>
          <w:rFonts w:ascii="Times New Roman" w:hAnsi="Times New Roman" w:cs="Times New Roman"/>
          <w:b/>
          <w:sz w:val="16"/>
          <w:szCs w:val="16"/>
        </w:rPr>
        <w:t>VINICIUS LOURO</w:t>
      </w:r>
    </w:p>
    <w:p w14:paraId="317CE4B8" w14:textId="77777777" w:rsidR="00EC3C1C" w:rsidRPr="00411505" w:rsidRDefault="00EC3C1C" w:rsidP="00EC3C1C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5F4362" w14:textId="77777777" w:rsidR="00EC3C1C" w:rsidRPr="00411505" w:rsidRDefault="00EC3C1C" w:rsidP="00EC3C1C">
      <w:pPr>
        <w:tabs>
          <w:tab w:val="left" w:pos="1701"/>
          <w:tab w:val="left" w:pos="19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1505">
        <w:rPr>
          <w:rFonts w:ascii="Times New Roman" w:hAnsi="Times New Roman" w:cs="Times New Roman"/>
          <w:b/>
          <w:sz w:val="24"/>
          <w:szCs w:val="24"/>
        </w:rPr>
        <w:t>INDICAÇÃO Nº</w:t>
      </w:r>
    </w:p>
    <w:p w14:paraId="24A8C698" w14:textId="0E7581B9" w:rsidR="00EC3C1C" w:rsidRPr="00411505" w:rsidRDefault="00EC3C1C" w:rsidP="00EC3C1C">
      <w:pPr>
        <w:pStyle w:val="SemEspaamento"/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115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1505">
        <w:rPr>
          <w:rFonts w:ascii="Times New Roman" w:hAnsi="Times New Roman" w:cs="Times New Roman"/>
          <w:b/>
          <w:sz w:val="24"/>
          <w:szCs w:val="24"/>
          <w:u w:val="single"/>
        </w:rPr>
        <w:t xml:space="preserve">Autoria: </w:t>
      </w:r>
      <w:r w:rsidR="009473EE" w:rsidRPr="00411505">
        <w:rPr>
          <w:rFonts w:ascii="Times New Roman" w:hAnsi="Times New Roman" w:cs="Times New Roman"/>
          <w:b/>
          <w:sz w:val="24"/>
          <w:szCs w:val="24"/>
          <w:u w:val="single"/>
        </w:rPr>
        <w:t>Dep.</w:t>
      </w:r>
      <w:r w:rsidR="009473EE">
        <w:rPr>
          <w:rFonts w:ascii="Times New Roman" w:hAnsi="Times New Roman" w:cs="Times New Roman"/>
          <w:b/>
          <w:sz w:val="24"/>
          <w:szCs w:val="24"/>
          <w:u w:val="single"/>
        </w:rPr>
        <w:t xml:space="preserve"> VINÍCIUS LOURO</w:t>
      </w:r>
    </w:p>
    <w:p w14:paraId="79D76D56" w14:textId="77777777" w:rsidR="00EC3C1C" w:rsidRPr="00411505" w:rsidRDefault="00EC3C1C" w:rsidP="00B669C9">
      <w:pPr>
        <w:tabs>
          <w:tab w:val="left" w:pos="709"/>
          <w:tab w:val="left" w:pos="851"/>
          <w:tab w:val="left" w:pos="1134"/>
        </w:tabs>
        <w:spacing w:after="0" w:line="360" w:lineRule="auto"/>
        <w:ind w:firstLine="993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588A7E51" w14:textId="77777777" w:rsidR="00EC3C1C" w:rsidRPr="00411505" w:rsidRDefault="00EC3C1C" w:rsidP="00EC3C1C">
      <w:pPr>
        <w:pStyle w:val="SemEspaamento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411505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Senhor</w:t>
      </w:r>
      <w:r w:rsidR="00B669C9" w:rsidRPr="00411505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</w:t>
      </w:r>
      <w:r w:rsidRPr="00411505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Presidente,</w:t>
      </w:r>
    </w:p>
    <w:p w14:paraId="541CCFDA" w14:textId="77777777" w:rsidR="00EC3C1C" w:rsidRPr="00411505" w:rsidRDefault="00EC3C1C" w:rsidP="00EC3C1C">
      <w:pPr>
        <w:pStyle w:val="SemEspaamen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5780C1EA" w14:textId="77777777" w:rsidR="000E6D34" w:rsidRPr="00411505" w:rsidRDefault="00EC3C1C" w:rsidP="00EC3C1C">
      <w:pPr>
        <w:pStyle w:val="SemEspaamento"/>
        <w:tabs>
          <w:tab w:val="left" w:pos="709"/>
          <w:tab w:val="left" w:pos="851"/>
        </w:tabs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411505">
        <w:rPr>
          <w:rFonts w:ascii="Times New Roman" w:hAnsi="Times New Roman" w:cs="Times New Roman"/>
          <w:sz w:val="24"/>
          <w:szCs w:val="24"/>
          <w:lang w:eastAsia="pt-BR"/>
        </w:rPr>
        <w:t xml:space="preserve">         </w:t>
      </w:r>
    </w:p>
    <w:p w14:paraId="5E2F3268" w14:textId="428A1C8B" w:rsidR="00065D3E" w:rsidRPr="005052B7" w:rsidRDefault="00EC3C1C" w:rsidP="00411505">
      <w:pPr>
        <w:pStyle w:val="SemEspaamento"/>
        <w:tabs>
          <w:tab w:val="left" w:pos="709"/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505">
        <w:rPr>
          <w:rFonts w:ascii="Times New Roman" w:hAnsi="Times New Roman" w:cs="Times New Roman"/>
          <w:sz w:val="24"/>
          <w:szCs w:val="24"/>
          <w:lang w:eastAsia="pt-BR"/>
        </w:rPr>
        <w:t xml:space="preserve"> Nos termos do Art.152 do Regimento Interno da Assembleia Legislativa do Estado do Maranhão, Requeiro a Vossa Excelência que, ouvida a Mesa Diretora, seja encaminhado ofício </w:t>
      </w:r>
      <w:r w:rsidRPr="00411505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>AO EXCELENTÍSSIMO GOVERNADOR DO ESTADO DO MARANHÃO, SENHOR CARLOS BRANDÃO</w:t>
      </w:r>
      <w:r w:rsidRPr="00411505">
        <w:rPr>
          <w:rFonts w:ascii="Times New Roman" w:hAnsi="Times New Roman" w:cs="Times New Roman"/>
          <w:b/>
          <w:bCs/>
          <w:i/>
          <w:sz w:val="24"/>
          <w:szCs w:val="24"/>
          <w:lang w:eastAsia="pt-BR"/>
        </w:rPr>
        <w:t>,</w:t>
      </w:r>
      <w:r w:rsidRPr="00411505">
        <w:rPr>
          <w:rFonts w:ascii="Times New Roman" w:hAnsi="Times New Roman" w:cs="Times New Roman"/>
          <w:sz w:val="24"/>
          <w:szCs w:val="24"/>
        </w:rPr>
        <w:t xml:space="preserve"> solicitando providências no sentido de determinar </w:t>
      </w:r>
      <w:r w:rsidRPr="00411505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 xml:space="preserve">AO SECRETÁRIO DE ESTADO DA INFRAESTRUTURA - SINFRA, SR, APARICIO BANDEIRA </w:t>
      </w:r>
      <w:r w:rsidRPr="00411505">
        <w:rPr>
          <w:rFonts w:ascii="Times New Roman" w:hAnsi="Times New Roman" w:cs="Times New Roman"/>
          <w:iCs/>
          <w:sz w:val="24"/>
          <w:szCs w:val="24"/>
          <w:u w:val="single"/>
          <w:lang w:eastAsia="pt-BR"/>
        </w:rPr>
        <w:t>que autorize, em caráter emergencial,</w:t>
      </w:r>
      <w:r w:rsidR="00065D3E">
        <w:rPr>
          <w:rFonts w:ascii="Times New Roman" w:hAnsi="Times New Roman" w:cs="Times New Roman"/>
          <w:iCs/>
          <w:sz w:val="24"/>
          <w:szCs w:val="24"/>
          <w:u w:val="single"/>
          <w:lang w:eastAsia="pt-BR"/>
        </w:rPr>
        <w:t xml:space="preserve"> </w:t>
      </w:r>
      <w:r w:rsidR="00CD6C9C" w:rsidRPr="00CD6C9C">
        <w:rPr>
          <w:rFonts w:ascii="Times New Roman" w:hAnsi="Times New Roman" w:cs="Times New Roman"/>
          <w:b/>
          <w:bCs/>
          <w:iCs/>
          <w:sz w:val="24"/>
          <w:szCs w:val="24"/>
          <w:u w:val="single"/>
          <w:lang w:eastAsia="pt-BR"/>
        </w:rPr>
        <w:t xml:space="preserve">A </w:t>
      </w:r>
      <w:r w:rsidR="00065D3E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 xml:space="preserve">SINALIZAÇÃO DA </w:t>
      </w:r>
      <w:r w:rsidR="009473EE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 xml:space="preserve"> </w:t>
      </w:r>
      <w:r w:rsidRPr="00411505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>MA</w:t>
      </w:r>
      <w:r w:rsidR="00093EF0" w:rsidRPr="00411505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>-</w:t>
      </w:r>
      <w:r w:rsidR="005052B7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 xml:space="preserve">119 e MA-122 </w:t>
      </w:r>
      <w:r w:rsidR="00093EF0" w:rsidRPr="00411505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>QUE LIGA</w:t>
      </w:r>
      <w:r w:rsidR="005052B7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>M</w:t>
      </w:r>
      <w:r w:rsidR="00093EF0" w:rsidRPr="00411505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 xml:space="preserve"> O </w:t>
      </w:r>
      <w:r w:rsidR="005052B7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>POVOADO DE INDEPENDÊNCIA (MUNICÍPIO DE PERITORÓ) AO )</w:t>
      </w:r>
      <w:r w:rsidR="00093EF0" w:rsidRPr="00411505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 xml:space="preserve">MUNICÍPIO DE </w:t>
      </w:r>
      <w:r w:rsidR="005052B7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>LAGO DA PEDRA</w:t>
      </w:r>
      <w:r w:rsidRPr="00411505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 xml:space="preserve"> </w:t>
      </w:r>
      <w:r w:rsidRPr="00411505">
        <w:rPr>
          <w:rFonts w:ascii="Times New Roman" w:hAnsi="Times New Roman" w:cs="Times New Roman"/>
          <w:b/>
          <w:bCs/>
          <w:i/>
          <w:sz w:val="24"/>
          <w:szCs w:val="24"/>
          <w:lang w:eastAsia="pt-BR"/>
        </w:rPr>
        <w:t>,</w:t>
      </w:r>
      <w:r w:rsidR="00065D3E">
        <w:rPr>
          <w:rFonts w:ascii="Times New Roman" w:hAnsi="Times New Roman" w:cs="Times New Roman"/>
          <w:b/>
          <w:bCs/>
          <w:i/>
          <w:sz w:val="24"/>
          <w:szCs w:val="24"/>
          <w:lang w:eastAsia="pt-BR"/>
        </w:rPr>
        <w:t xml:space="preserve"> </w:t>
      </w:r>
      <w:r w:rsidRPr="00411505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9473EE">
        <w:rPr>
          <w:rFonts w:ascii="Times New Roman" w:hAnsi="Times New Roman" w:cs="Times New Roman"/>
          <w:color w:val="231F20"/>
          <w:sz w:val="24"/>
          <w:szCs w:val="24"/>
        </w:rPr>
        <w:t>bem como</w:t>
      </w:r>
      <w:r w:rsidR="00065D3E">
        <w:rPr>
          <w:rFonts w:ascii="Times New Roman" w:hAnsi="Times New Roman" w:cs="Times New Roman"/>
          <w:color w:val="231F20"/>
          <w:sz w:val="24"/>
          <w:szCs w:val="24"/>
        </w:rPr>
        <w:t xml:space="preserve">, a </w:t>
      </w:r>
      <w:r w:rsidR="00065D3E">
        <w:rPr>
          <w:rFonts w:ascii="Times New Roman" w:hAnsi="Times New Roman" w:cs="Times New Roman"/>
          <w:b/>
          <w:bCs/>
          <w:i/>
          <w:iCs/>
          <w:color w:val="231F20"/>
          <w:sz w:val="24"/>
          <w:szCs w:val="24"/>
          <w:u w:val="single"/>
        </w:rPr>
        <w:t xml:space="preserve">OPERAÇÃO TAPA BURACO </w:t>
      </w:r>
      <w:r w:rsidR="00065D3E" w:rsidRPr="005052B7">
        <w:rPr>
          <w:rFonts w:ascii="Times New Roman" w:hAnsi="Times New Roman" w:cs="Times New Roman"/>
          <w:sz w:val="24"/>
          <w:szCs w:val="24"/>
        </w:rPr>
        <w:t>da</w:t>
      </w:r>
      <w:r w:rsidR="005052B7" w:rsidRPr="005052B7">
        <w:rPr>
          <w:rFonts w:ascii="Times New Roman" w:hAnsi="Times New Roman" w:cs="Times New Roman"/>
          <w:sz w:val="24"/>
          <w:szCs w:val="24"/>
        </w:rPr>
        <w:t>s</w:t>
      </w:r>
      <w:r w:rsidR="00065D3E" w:rsidRPr="005052B7">
        <w:rPr>
          <w:rFonts w:ascii="Times New Roman" w:hAnsi="Times New Roman" w:cs="Times New Roman"/>
          <w:sz w:val="24"/>
          <w:szCs w:val="24"/>
        </w:rPr>
        <w:t xml:space="preserve"> mesma</w:t>
      </w:r>
      <w:r w:rsidR="005052B7" w:rsidRPr="005052B7">
        <w:rPr>
          <w:rFonts w:ascii="Times New Roman" w:hAnsi="Times New Roman" w:cs="Times New Roman"/>
          <w:sz w:val="24"/>
          <w:szCs w:val="24"/>
        </w:rPr>
        <w:t>s</w:t>
      </w:r>
      <w:r w:rsidR="00065D3E" w:rsidRPr="005052B7">
        <w:rPr>
          <w:rFonts w:ascii="Times New Roman" w:hAnsi="Times New Roman" w:cs="Times New Roman"/>
          <w:sz w:val="24"/>
          <w:szCs w:val="24"/>
        </w:rPr>
        <w:t>.</w:t>
      </w:r>
      <w:r w:rsidR="009473EE" w:rsidRPr="005052B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065D3E" w:rsidRPr="005052B7">
        <w:rPr>
          <w:rFonts w:ascii="Times New Roman" w:hAnsi="Times New Roman" w:cs="Times New Roman"/>
          <w:sz w:val="24"/>
          <w:szCs w:val="24"/>
        </w:rPr>
        <w:t>C</w:t>
      </w:r>
      <w:r w:rsidRPr="005052B7">
        <w:rPr>
          <w:rFonts w:ascii="Times New Roman" w:hAnsi="Times New Roman" w:cs="Times New Roman"/>
          <w:sz w:val="24"/>
          <w:szCs w:val="24"/>
        </w:rPr>
        <w:t>onsiderando que o atual estado de conservação</w:t>
      </w:r>
      <w:r w:rsidR="00063D02" w:rsidRPr="005052B7">
        <w:rPr>
          <w:rFonts w:ascii="Times New Roman" w:hAnsi="Times New Roman" w:cs="Times New Roman"/>
          <w:sz w:val="24"/>
          <w:szCs w:val="24"/>
        </w:rPr>
        <w:t xml:space="preserve"> da</w:t>
      </w:r>
      <w:r w:rsidR="005052B7" w:rsidRPr="005052B7">
        <w:rPr>
          <w:rFonts w:ascii="Times New Roman" w:hAnsi="Times New Roman" w:cs="Times New Roman"/>
          <w:sz w:val="24"/>
          <w:szCs w:val="24"/>
        </w:rPr>
        <w:t xml:space="preserve">s </w:t>
      </w:r>
      <w:r w:rsidR="00063D02" w:rsidRPr="005052B7">
        <w:rPr>
          <w:rFonts w:ascii="Times New Roman" w:hAnsi="Times New Roman" w:cs="Times New Roman"/>
          <w:sz w:val="24"/>
          <w:szCs w:val="24"/>
        </w:rPr>
        <w:t>referida</w:t>
      </w:r>
      <w:r w:rsidR="005052B7" w:rsidRPr="005052B7">
        <w:rPr>
          <w:rFonts w:ascii="Times New Roman" w:hAnsi="Times New Roman" w:cs="Times New Roman"/>
          <w:sz w:val="24"/>
          <w:szCs w:val="24"/>
        </w:rPr>
        <w:t>s</w:t>
      </w:r>
      <w:r w:rsidR="00063D02" w:rsidRPr="005052B7">
        <w:rPr>
          <w:rFonts w:ascii="Times New Roman" w:hAnsi="Times New Roman" w:cs="Times New Roman"/>
          <w:sz w:val="24"/>
          <w:szCs w:val="24"/>
        </w:rPr>
        <w:t xml:space="preserve"> rodovia</w:t>
      </w:r>
      <w:r w:rsidR="005052B7" w:rsidRPr="005052B7">
        <w:rPr>
          <w:rFonts w:ascii="Times New Roman" w:hAnsi="Times New Roman" w:cs="Times New Roman"/>
          <w:sz w:val="24"/>
          <w:szCs w:val="24"/>
        </w:rPr>
        <w:t>s</w:t>
      </w:r>
      <w:r w:rsidR="00063D02" w:rsidRPr="005052B7">
        <w:rPr>
          <w:rFonts w:ascii="Times New Roman" w:hAnsi="Times New Roman" w:cs="Times New Roman"/>
          <w:sz w:val="24"/>
          <w:szCs w:val="24"/>
        </w:rPr>
        <w:t xml:space="preserve"> </w:t>
      </w:r>
      <w:r w:rsidRPr="005052B7">
        <w:rPr>
          <w:rFonts w:ascii="Times New Roman" w:hAnsi="Times New Roman" w:cs="Times New Roman"/>
          <w:sz w:val="24"/>
          <w:szCs w:val="24"/>
        </w:rPr>
        <w:t>é o pior possível,</w:t>
      </w:r>
      <w:r w:rsidR="00093EF0" w:rsidRPr="005052B7">
        <w:rPr>
          <w:rFonts w:ascii="Times New Roman" w:hAnsi="Times New Roman" w:cs="Times New Roman"/>
          <w:sz w:val="24"/>
          <w:szCs w:val="24"/>
        </w:rPr>
        <w:t xml:space="preserve"> sem sinalização e </w:t>
      </w:r>
      <w:r w:rsidR="001C5D64" w:rsidRPr="005052B7">
        <w:rPr>
          <w:rFonts w:ascii="Times New Roman" w:hAnsi="Times New Roman" w:cs="Times New Roman"/>
          <w:sz w:val="24"/>
          <w:szCs w:val="24"/>
        </w:rPr>
        <w:t>quase que</w:t>
      </w:r>
      <w:r w:rsidRPr="005052B7">
        <w:rPr>
          <w:rFonts w:ascii="Times New Roman" w:hAnsi="Times New Roman" w:cs="Times New Roman"/>
          <w:sz w:val="24"/>
          <w:szCs w:val="24"/>
        </w:rPr>
        <w:t xml:space="preserve"> intrafegável</w:t>
      </w:r>
      <w:r w:rsidR="00065D3E" w:rsidRPr="005052B7">
        <w:rPr>
          <w:rFonts w:ascii="Times New Roman" w:hAnsi="Times New Roman" w:cs="Times New Roman"/>
          <w:sz w:val="24"/>
          <w:szCs w:val="24"/>
        </w:rPr>
        <w:t>.</w:t>
      </w:r>
    </w:p>
    <w:p w14:paraId="7FF3E423" w14:textId="14D30545" w:rsidR="000E6D34" w:rsidRPr="005052B7" w:rsidRDefault="00065D3E" w:rsidP="00141E0D">
      <w:pPr>
        <w:pStyle w:val="SemEspaamento"/>
        <w:tabs>
          <w:tab w:val="left" w:pos="709"/>
          <w:tab w:val="left" w:pos="851"/>
        </w:tabs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52B7">
        <w:rPr>
          <w:rFonts w:ascii="Times New Roman" w:hAnsi="Times New Roman" w:cs="Times New Roman"/>
          <w:sz w:val="24"/>
          <w:szCs w:val="24"/>
        </w:rPr>
        <w:t xml:space="preserve"> A sinalização tem como objetivo orientar e alertar os usuários sobre as condições de tr</w:t>
      </w:r>
      <w:r w:rsidR="00A742DA" w:rsidRPr="005052B7">
        <w:rPr>
          <w:rFonts w:ascii="Times New Roman" w:hAnsi="Times New Roman" w:cs="Times New Roman"/>
          <w:sz w:val="24"/>
          <w:szCs w:val="24"/>
        </w:rPr>
        <w:t>á</w:t>
      </w:r>
      <w:r w:rsidRPr="005052B7">
        <w:rPr>
          <w:rFonts w:ascii="Times New Roman" w:hAnsi="Times New Roman" w:cs="Times New Roman"/>
          <w:sz w:val="24"/>
          <w:szCs w:val="24"/>
        </w:rPr>
        <w:t>f</w:t>
      </w:r>
      <w:r w:rsidR="00A742DA" w:rsidRPr="005052B7">
        <w:rPr>
          <w:rFonts w:ascii="Times New Roman" w:hAnsi="Times New Roman" w:cs="Times New Roman"/>
          <w:sz w:val="24"/>
          <w:szCs w:val="24"/>
        </w:rPr>
        <w:t>ego</w:t>
      </w:r>
      <w:r w:rsidRPr="005052B7">
        <w:rPr>
          <w:rFonts w:ascii="Times New Roman" w:hAnsi="Times New Roman" w:cs="Times New Roman"/>
          <w:sz w:val="24"/>
          <w:szCs w:val="24"/>
        </w:rPr>
        <w:t>,</w:t>
      </w:r>
      <w:r w:rsidR="00A742DA" w:rsidRPr="005052B7">
        <w:rPr>
          <w:rFonts w:ascii="Times New Roman" w:hAnsi="Times New Roman" w:cs="Times New Roman"/>
          <w:sz w:val="24"/>
          <w:szCs w:val="24"/>
        </w:rPr>
        <w:t xml:space="preserve"> indicar limites, as proibições, obrigações e perigos, bem como garantir a segurança e fluidez do trânsito.</w:t>
      </w:r>
      <w:r w:rsidR="00EC3C1C" w:rsidRPr="005052B7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B669C9" w:rsidRPr="005052B7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EC3C1C" w:rsidRPr="005052B7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F80B5D" w:rsidRPr="005052B7">
        <w:rPr>
          <w:rFonts w:ascii="Times New Roman" w:hAnsi="Times New Roman" w:cs="Times New Roman"/>
          <w:bCs/>
          <w:sz w:val="24"/>
          <w:szCs w:val="24"/>
        </w:rPr>
        <w:t xml:space="preserve">    </w:t>
      </w:r>
    </w:p>
    <w:p w14:paraId="60BC170F" w14:textId="756BFC16" w:rsidR="00411505" w:rsidRDefault="000E6D34" w:rsidP="00411505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052B7">
        <w:rPr>
          <w:rFonts w:ascii="Times New Roman" w:hAnsi="Times New Roman" w:cs="Times New Roman"/>
          <w:sz w:val="24"/>
          <w:szCs w:val="24"/>
        </w:rPr>
        <w:t>Infraestrutura em asfalto com qualidade</w:t>
      </w:r>
      <w:r w:rsidRPr="00411505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411505">
        <w:rPr>
          <w:rFonts w:ascii="Times New Roman" w:hAnsi="Times New Roman" w:cs="Times New Roman"/>
          <w:sz w:val="24"/>
          <w:szCs w:val="24"/>
        </w:rPr>
        <w:t xml:space="preserve">tem um imenso valor para os mais diversos setores da economia, é vital para a relação comercial entre as cidades, para a entrada de bens e serviços, para o transporte de cargas e de passageiros e para o intercâmbio cultural entre </w:t>
      </w:r>
      <w:r w:rsidR="00A742DA">
        <w:rPr>
          <w:rFonts w:ascii="Times New Roman" w:hAnsi="Times New Roman" w:cs="Times New Roman"/>
          <w:sz w:val="24"/>
          <w:szCs w:val="24"/>
        </w:rPr>
        <w:t>a</w:t>
      </w:r>
      <w:r w:rsidRPr="00411505">
        <w:rPr>
          <w:rFonts w:ascii="Times New Roman" w:hAnsi="Times New Roman" w:cs="Times New Roman"/>
          <w:sz w:val="24"/>
          <w:szCs w:val="24"/>
        </w:rPr>
        <w:t>s</w:t>
      </w:r>
      <w:r w:rsidR="00A742DA">
        <w:rPr>
          <w:rFonts w:ascii="Times New Roman" w:hAnsi="Times New Roman" w:cs="Times New Roman"/>
          <w:sz w:val="24"/>
          <w:szCs w:val="24"/>
        </w:rPr>
        <w:t xml:space="preserve"> localidades</w:t>
      </w:r>
      <w:r w:rsidRPr="00411505">
        <w:rPr>
          <w:rFonts w:ascii="Times New Roman" w:hAnsi="Times New Roman" w:cs="Times New Roman"/>
          <w:sz w:val="24"/>
          <w:szCs w:val="24"/>
        </w:rPr>
        <w:t>.</w:t>
      </w:r>
    </w:p>
    <w:p w14:paraId="1ACE2DEE" w14:textId="6DBCDF8B" w:rsidR="00063D02" w:rsidRDefault="000E6D34" w:rsidP="00992C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1505">
        <w:rPr>
          <w:rFonts w:ascii="Times New Roman" w:hAnsi="Times New Roman" w:cs="Times New Roman"/>
          <w:color w:val="231F20"/>
          <w:sz w:val="24"/>
          <w:szCs w:val="24"/>
        </w:rPr>
        <w:t xml:space="preserve">     </w:t>
      </w:r>
      <w:r w:rsidR="00063D02" w:rsidRPr="00411505">
        <w:rPr>
          <w:rFonts w:ascii="Times New Roman" w:hAnsi="Times New Roman" w:cs="Times New Roman"/>
          <w:color w:val="333333"/>
          <w:sz w:val="24"/>
          <w:szCs w:val="24"/>
        </w:rPr>
        <w:t xml:space="preserve">   </w:t>
      </w:r>
      <w:r w:rsidR="00B669C9" w:rsidRPr="00411505">
        <w:rPr>
          <w:rFonts w:ascii="Times New Roman" w:hAnsi="Times New Roman" w:cs="Times New Roman"/>
          <w:color w:val="333333"/>
          <w:sz w:val="24"/>
          <w:szCs w:val="24"/>
        </w:rPr>
        <w:t xml:space="preserve">   </w:t>
      </w:r>
      <w:r w:rsidR="00063D02" w:rsidRPr="00411505">
        <w:rPr>
          <w:rFonts w:ascii="Times New Roman" w:hAnsi="Times New Roman" w:cs="Times New Roman"/>
          <w:color w:val="333333"/>
          <w:sz w:val="24"/>
          <w:szCs w:val="24"/>
        </w:rPr>
        <w:t xml:space="preserve">  </w:t>
      </w:r>
      <w:r w:rsidR="00EC3C1C" w:rsidRPr="00411505">
        <w:rPr>
          <w:rFonts w:ascii="Times New Roman" w:hAnsi="Times New Roman" w:cs="Times New Roman"/>
          <w:sz w:val="24"/>
          <w:szCs w:val="24"/>
        </w:rPr>
        <w:t xml:space="preserve"> Portanto, na condição de legitim</w:t>
      </w:r>
      <w:r w:rsidR="00063D02" w:rsidRPr="00411505">
        <w:rPr>
          <w:rFonts w:ascii="Times New Roman" w:hAnsi="Times New Roman" w:cs="Times New Roman"/>
          <w:sz w:val="24"/>
          <w:szCs w:val="24"/>
        </w:rPr>
        <w:t>o</w:t>
      </w:r>
      <w:r w:rsidR="00EC3C1C" w:rsidRPr="00411505">
        <w:rPr>
          <w:rFonts w:ascii="Times New Roman" w:hAnsi="Times New Roman" w:cs="Times New Roman"/>
          <w:sz w:val="24"/>
          <w:szCs w:val="24"/>
        </w:rPr>
        <w:t xml:space="preserve"> representante da região</w:t>
      </w:r>
      <w:r w:rsidR="00063D02" w:rsidRPr="00411505">
        <w:rPr>
          <w:rFonts w:ascii="Times New Roman" w:hAnsi="Times New Roman" w:cs="Times New Roman"/>
          <w:sz w:val="24"/>
          <w:szCs w:val="24"/>
        </w:rPr>
        <w:t xml:space="preserve"> d</w:t>
      </w:r>
      <w:r w:rsidR="009473EE">
        <w:rPr>
          <w:rFonts w:ascii="Times New Roman" w:hAnsi="Times New Roman" w:cs="Times New Roman"/>
          <w:sz w:val="24"/>
          <w:szCs w:val="24"/>
        </w:rPr>
        <w:t>o Médio Mearim</w:t>
      </w:r>
      <w:r w:rsidR="00EC3C1C" w:rsidRPr="00411505">
        <w:rPr>
          <w:rFonts w:ascii="Times New Roman" w:hAnsi="Times New Roman" w:cs="Times New Roman"/>
          <w:sz w:val="24"/>
          <w:szCs w:val="24"/>
        </w:rPr>
        <w:t xml:space="preserve"> nesta Augusta Casa</w:t>
      </w:r>
      <w:r w:rsidR="00063D02" w:rsidRPr="00411505">
        <w:rPr>
          <w:rFonts w:ascii="Times New Roman" w:hAnsi="Times New Roman" w:cs="Times New Roman"/>
          <w:sz w:val="24"/>
          <w:szCs w:val="24"/>
        </w:rPr>
        <w:t xml:space="preserve"> Legislativa</w:t>
      </w:r>
      <w:r w:rsidR="00EC3C1C" w:rsidRPr="00411505">
        <w:rPr>
          <w:rFonts w:ascii="Times New Roman" w:hAnsi="Times New Roman" w:cs="Times New Roman"/>
          <w:sz w:val="24"/>
          <w:szCs w:val="24"/>
        </w:rPr>
        <w:t>, reitero a importância da execução d</w:t>
      </w:r>
      <w:r w:rsidR="00313D23">
        <w:rPr>
          <w:rFonts w:ascii="Times New Roman" w:hAnsi="Times New Roman" w:cs="Times New Roman"/>
          <w:sz w:val="24"/>
          <w:szCs w:val="24"/>
        </w:rPr>
        <w:t xml:space="preserve">os serviços supracitados </w:t>
      </w:r>
      <w:r w:rsidR="00EC3C1C" w:rsidRPr="00411505">
        <w:rPr>
          <w:rFonts w:ascii="Times New Roman" w:hAnsi="Times New Roman" w:cs="Times New Roman"/>
          <w:sz w:val="24"/>
          <w:szCs w:val="24"/>
        </w:rPr>
        <w:t xml:space="preserve">na </w:t>
      </w:r>
      <w:r w:rsidR="00EC3C1C" w:rsidRPr="00411505"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="009473EE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5052B7">
        <w:rPr>
          <w:rFonts w:ascii="Times New Roman" w:hAnsi="Times New Roman" w:cs="Times New Roman"/>
          <w:b/>
          <w:bCs/>
          <w:sz w:val="24"/>
          <w:szCs w:val="24"/>
        </w:rPr>
        <w:t>-119 e MA-122</w:t>
      </w:r>
      <w:r w:rsidR="00EC3C1C" w:rsidRPr="00411505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EC3C1C" w:rsidRPr="00411505">
        <w:rPr>
          <w:rFonts w:ascii="Times New Roman" w:hAnsi="Times New Roman" w:cs="Times New Roman"/>
          <w:sz w:val="24"/>
          <w:szCs w:val="24"/>
        </w:rPr>
        <w:t xml:space="preserve"> </w:t>
      </w:r>
      <w:r w:rsidR="00BB5CAD">
        <w:rPr>
          <w:rFonts w:ascii="Times New Roman" w:hAnsi="Times New Roman" w:cs="Times New Roman"/>
          <w:sz w:val="24"/>
          <w:szCs w:val="24"/>
        </w:rPr>
        <w:t>que</w:t>
      </w:r>
      <w:r w:rsidR="00EC3C1C" w:rsidRPr="00411505">
        <w:rPr>
          <w:rFonts w:ascii="Times New Roman" w:hAnsi="Times New Roman" w:cs="Times New Roman"/>
          <w:sz w:val="24"/>
          <w:szCs w:val="24"/>
        </w:rPr>
        <w:t xml:space="preserve"> servir</w:t>
      </w:r>
      <w:r w:rsidR="00BB5CAD">
        <w:rPr>
          <w:rFonts w:ascii="Times New Roman" w:hAnsi="Times New Roman" w:cs="Times New Roman"/>
          <w:sz w:val="24"/>
          <w:szCs w:val="24"/>
        </w:rPr>
        <w:t>á</w:t>
      </w:r>
      <w:r w:rsidR="00EC3C1C" w:rsidRPr="00411505">
        <w:rPr>
          <w:rFonts w:ascii="Times New Roman" w:hAnsi="Times New Roman" w:cs="Times New Roman"/>
          <w:sz w:val="24"/>
          <w:szCs w:val="24"/>
        </w:rPr>
        <w:t xml:space="preserve"> para melhorar as condições de trafegabilidade, proporcionar segurança, comodidade, além de </w:t>
      </w:r>
      <w:r w:rsidR="00D34DF1" w:rsidRPr="00411505">
        <w:rPr>
          <w:rFonts w:ascii="Times New Roman" w:hAnsi="Times New Roman" w:cs="Times New Roman"/>
          <w:sz w:val="24"/>
          <w:szCs w:val="24"/>
        </w:rPr>
        <w:t>contribuir para o desenvolvimento econômico</w:t>
      </w:r>
      <w:r w:rsidR="001C5D64" w:rsidRPr="00411505">
        <w:rPr>
          <w:rFonts w:ascii="Times New Roman" w:hAnsi="Times New Roman" w:cs="Times New Roman"/>
          <w:sz w:val="24"/>
          <w:szCs w:val="24"/>
        </w:rPr>
        <w:t xml:space="preserve">, </w:t>
      </w:r>
      <w:r w:rsidR="00D34DF1" w:rsidRPr="00411505">
        <w:rPr>
          <w:rFonts w:ascii="Times New Roman" w:hAnsi="Times New Roman" w:cs="Times New Roman"/>
          <w:sz w:val="24"/>
          <w:szCs w:val="24"/>
        </w:rPr>
        <w:t>social</w:t>
      </w:r>
      <w:r w:rsidR="001C5D64" w:rsidRPr="00411505">
        <w:rPr>
          <w:rFonts w:ascii="Times New Roman" w:hAnsi="Times New Roman" w:cs="Times New Roman"/>
          <w:sz w:val="24"/>
          <w:szCs w:val="24"/>
        </w:rPr>
        <w:t xml:space="preserve"> e político</w:t>
      </w:r>
      <w:r w:rsidR="00D34DF1" w:rsidRPr="00411505">
        <w:rPr>
          <w:rFonts w:ascii="Times New Roman" w:hAnsi="Times New Roman" w:cs="Times New Roman"/>
          <w:sz w:val="24"/>
          <w:szCs w:val="24"/>
        </w:rPr>
        <w:t xml:space="preserve"> </w:t>
      </w:r>
      <w:r w:rsidR="00063D02" w:rsidRPr="00411505">
        <w:rPr>
          <w:rFonts w:ascii="Times New Roman" w:hAnsi="Times New Roman" w:cs="Times New Roman"/>
          <w:sz w:val="24"/>
          <w:szCs w:val="24"/>
        </w:rPr>
        <w:t>local e regional</w:t>
      </w:r>
      <w:r w:rsidR="00D34DF1" w:rsidRPr="00411505">
        <w:rPr>
          <w:rFonts w:ascii="Times New Roman" w:hAnsi="Times New Roman" w:cs="Times New Roman"/>
          <w:sz w:val="24"/>
          <w:szCs w:val="24"/>
        </w:rPr>
        <w:t>.</w:t>
      </w:r>
    </w:p>
    <w:p w14:paraId="664DDB81" w14:textId="77777777" w:rsidR="009473EE" w:rsidRPr="00411505" w:rsidRDefault="009473EE" w:rsidP="00992C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2C4D0A2" w14:textId="3BC5C994" w:rsidR="00EC3C1C" w:rsidRPr="00411505" w:rsidRDefault="00EC3C1C" w:rsidP="00EC3C1C">
      <w:pPr>
        <w:pStyle w:val="SemEspaamen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11505">
        <w:rPr>
          <w:rFonts w:ascii="Times New Roman" w:hAnsi="Times New Roman" w:cs="Times New Roman"/>
          <w:b/>
          <w:bCs/>
          <w:sz w:val="24"/>
          <w:szCs w:val="24"/>
        </w:rPr>
        <w:t xml:space="preserve">Plenário Deputado Estadual “Nagib </w:t>
      </w:r>
      <w:proofErr w:type="spellStart"/>
      <w:r w:rsidRPr="00411505">
        <w:rPr>
          <w:rFonts w:ascii="Times New Roman" w:hAnsi="Times New Roman" w:cs="Times New Roman"/>
          <w:b/>
          <w:bCs/>
          <w:sz w:val="24"/>
          <w:szCs w:val="24"/>
        </w:rPr>
        <w:t>Haickel</w:t>
      </w:r>
      <w:proofErr w:type="spellEnd"/>
      <w:r w:rsidRPr="00411505">
        <w:rPr>
          <w:rFonts w:ascii="Times New Roman" w:hAnsi="Times New Roman" w:cs="Times New Roman"/>
          <w:b/>
          <w:bCs/>
          <w:sz w:val="24"/>
          <w:szCs w:val="24"/>
        </w:rPr>
        <w:t xml:space="preserve">” do Palácio “Manoel Bequimão”, em São Luís, </w:t>
      </w:r>
      <w:r w:rsidR="00CD6C9C">
        <w:rPr>
          <w:rFonts w:ascii="Times New Roman" w:hAnsi="Times New Roman" w:cs="Times New Roman"/>
          <w:b/>
          <w:bCs/>
          <w:sz w:val="24"/>
          <w:szCs w:val="24"/>
        </w:rPr>
        <w:t>30</w:t>
      </w:r>
      <w:r w:rsidR="00BB5CAD">
        <w:rPr>
          <w:rFonts w:ascii="Times New Roman" w:hAnsi="Times New Roman" w:cs="Times New Roman"/>
          <w:b/>
          <w:bCs/>
          <w:sz w:val="24"/>
          <w:szCs w:val="24"/>
        </w:rPr>
        <w:t xml:space="preserve"> de</w:t>
      </w:r>
      <w:r w:rsidR="009473E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="009473EE">
        <w:rPr>
          <w:rFonts w:ascii="Times New Roman" w:hAnsi="Times New Roman" w:cs="Times New Roman"/>
          <w:b/>
          <w:bCs/>
          <w:sz w:val="24"/>
          <w:szCs w:val="24"/>
        </w:rPr>
        <w:t>Outubro</w:t>
      </w:r>
      <w:proofErr w:type="gramEnd"/>
      <w:r w:rsidR="00BB5CAD">
        <w:rPr>
          <w:rFonts w:ascii="Times New Roman" w:hAnsi="Times New Roman" w:cs="Times New Roman"/>
          <w:b/>
          <w:bCs/>
          <w:sz w:val="24"/>
          <w:szCs w:val="24"/>
        </w:rPr>
        <w:t xml:space="preserve"> de 2024</w:t>
      </w:r>
      <w:r w:rsidRPr="0041150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384DA81" w14:textId="77777777" w:rsidR="00EC3C1C" w:rsidRPr="00411505" w:rsidRDefault="00EC3C1C" w:rsidP="00EC3C1C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BF3FE3" w14:textId="77777777" w:rsidR="00EC3C1C" w:rsidRPr="00411505" w:rsidRDefault="00EC3C1C" w:rsidP="00EC3C1C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02A3B5" w14:textId="77777777" w:rsidR="00EC3C1C" w:rsidRPr="00411505" w:rsidRDefault="00EC3C1C" w:rsidP="00EC3C1C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E4F3218" w14:textId="55434C4D" w:rsidR="00EC3C1C" w:rsidRPr="00411505" w:rsidRDefault="009473EE" w:rsidP="00EC3C1C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VINICIUS LOURO</w:t>
      </w:r>
    </w:p>
    <w:p w14:paraId="5F41864D" w14:textId="77777777" w:rsidR="00EC3C1C" w:rsidRPr="00411505" w:rsidRDefault="00EC3C1C" w:rsidP="00EC3C1C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1505">
        <w:rPr>
          <w:rFonts w:ascii="Times New Roman" w:hAnsi="Times New Roman" w:cs="Times New Roman"/>
          <w:b/>
          <w:bCs/>
          <w:sz w:val="24"/>
          <w:szCs w:val="24"/>
        </w:rPr>
        <w:t>DEP. ESTADUAL - PL</w:t>
      </w:r>
    </w:p>
    <w:sectPr w:rsidR="00EC3C1C" w:rsidRPr="00411505" w:rsidSect="001C5D64">
      <w:pgSz w:w="11906" w:h="16838"/>
      <w:pgMar w:top="28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C1C"/>
    <w:rsid w:val="00063D02"/>
    <w:rsid w:val="00065D3E"/>
    <w:rsid w:val="00093EF0"/>
    <w:rsid w:val="000E6D34"/>
    <w:rsid w:val="00141E0D"/>
    <w:rsid w:val="001C5D64"/>
    <w:rsid w:val="002E672E"/>
    <w:rsid w:val="00313D23"/>
    <w:rsid w:val="00352568"/>
    <w:rsid w:val="00376F14"/>
    <w:rsid w:val="00387EF8"/>
    <w:rsid w:val="003C7B69"/>
    <w:rsid w:val="003E5BE0"/>
    <w:rsid w:val="00411505"/>
    <w:rsid w:val="005052B7"/>
    <w:rsid w:val="005665E1"/>
    <w:rsid w:val="007864CA"/>
    <w:rsid w:val="00845EBE"/>
    <w:rsid w:val="009473EE"/>
    <w:rsid w:val="00992C5D"/>
    <w:rsid w:val="009938CD"/>
    <w:rsid w:val="00A03490"/>
    <w:rsid w:val="00A742DA"/>
    <w:rsid w:val="00B669C9"/>
    <w:rsid w:val="00BB5CAD"/>
    <w:rsid w:val="00CD6C9C"/>
    <w:rsid w:val="00D34DF1"/>
    <w:rsid w:val="00EC3C1C"/>
    <w:rsid w:val="00F35D42"/>
    <w:rsid w:val="00F80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8CBDA"/>
  <w15:chartTrackingRefBased/>
  <w15:docId w15:val="{288B89C7-E1DE-49AE-A762-F2B0C1D99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3C1C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C3C1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001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295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Estefânia Maria Laranjeira</cp:lastModifiedBy>
  <cp:revision>2</cp:revision>
  <cp:lastPrinted>2024-10-29T17:47:00Z</cp:lastPrinted>
  <dcterms:created xsi:type="dcterms:W3CDTF">2024-10-30T14:21:00Z</dcterms:created>
  <dcterms:modified xsi:type="dcterms:W3CDTF">2024-10-30T14:21:00Z</dcterms:modified>
</cp:coreProperties>
</file>