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21496" w14:textId="2328F053" w:rsidR="007513B4" w:rsidRDefault="007513B4" w:rsidP="007513B4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</w:t>
      </w:r>
      <w:r>
        <w:rPr>
          <w:noProof/>
        </w:rPr>
        <w:drawing>
          <wp:inline distT="0" distB="0" distL="0" distR="0" wp14:anchorId="16C6E636" wp14:editId="677A7257">
            <wp:extent cx="952500" cy="819150"/>
            <wp:effectExtent l="0" t="0" r="0" b="0"/>
            <wp:docPr id="20509178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C85FA" w14:textId="77777777" w:rsidR="007513B4" w:rsidRPr="007513B4" w:rsidRDefault="007513B4" w:rsidP="007513B4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7513B4">
        <w:rPr>
          <w:rFonts w:ascii="Calibri" w:hAnsi="Calibri" w:cs="Calibri"/>
          <w:b/>
          <w:sz w:val="18"/>
          <w:szCs w:val="18"/>
        </w:rPr>
        <w:t>ESTADO DO MARANHÃO</w:t>
      </w:r>
    </w:p>
    <w:p w14:paraId="4B7C863C" w14:textId="77777777" w:rsidR="007513B4" w:rsidRPr="007513B4" w:rsidRDefault="007513B4" w:rsidP="007513B4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7513B4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03369167" w14:textId="77777777" w:rsidR="007513B4" w:rsidRPr="007513B4" w:rsidRDefault="007513B4" w:rsidP="007513B4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7513B4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5F74DB95" w14:textId="6A84D320" w:rsidR="007513B4" w:rsidRPr="007513B4" w:rsidRDefault="007513B4" w:rsidP="007513B4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7513B4">
        <w:rPr>
          <w:rFonts w:ascii="Calibri" w:hAnsi="Calibri" w:cs="Calibri"/>
          <w:b/>
          <w:sz w:val="16"/>
          <w:szCs w:val="16"/>
          <w:u w:val="single"/>
        </w:rPr>
        <w:t xml:space="preserve">GAB. DEP. </w:t>
      </w:r>
      <w:r>
        <w:rPr>
          <w:rFonts w:ascii="Calibri" w:hAnsi="Calibri" w:cs="Calibri"/>
          <w:b/>
          <w:sz w:val="16"/>
          <w:szCs w:val="16"/>
          <w:u w:val="single"/>
        </w:rPr>
        <w:t>ROSANGELA</w:t>
      </w:r>
      <w:r w:rsidRPr="007513B4">
        <w:rPr>
          <w:rFonts w:ascii="Calibri" w:hAnsi="Calibri" w:cs="Calibri"/>
          <w:b/>
          <w:sz w:val="16"/>
          <w:szCs w:val="16"/>
          <w:u w:val="single"/>
        </w:rPr>
        <w:t xml:space="preserve"> VI</w:t>
      </w:r>
      <w:r>
        <w:rPr>
          <w:rFonts w:ascii="Calibri" w:hAnsi="Calibri" w:cs="Calibri"/>
          <w:b/>
          <w:sz w:val="16"/>
          <w:szCs w:val="16"/>
          <w:u w:val="single"/>
        </w:rPr>
        <w:t>D</w:t>
      </w:r>
      <w:r w:rsidRPr="007513B4">
        <w:rPr>
          <w:rFonts w:ascii="Calibri" w:hAnsi="Calibri" w:cs="Calibri"/>
          <w:b/>
          <w:sz w:val="16"/>
          <w:szCs w:val="16"/>
          <w:u w:val="single"/>
        </w:rPr>
        <w:t>A</w:t>
      </w:r>
      <w:r>
        <w:rPr>
          <w:rFonts w:ascii="Calibri" w:hAnsi="Calibri" w:cs="Calibri"/>
          <w:b/>
          <w:sz w:val="16"/>
          <w:szCs w:val="16"/>
          <w:u w:val="single"/>
        </w:rPr>
        <w:t>L</w:t>
      </w:r>
    </w:p>
    <w:p w14:paraId="4DCB769F" w14:textId="77777777" w:rsidR="007513B4" w:rsidRDefault="007513B4" w:rsidP="007513B4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6"/>
          <w:szCs w:val="16"/>
        </w:rPr>
      </w:pPr>
    </w:p>
    <w:p w14:paraId="11928B01" w14:textId="77777777" w:rsidR="007513B4" w:rsidRDefault="007513B4" w:rsidP="007513B4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INDICAÇÃO Nº_______2024 </w:t>
      </w:r>
    </w:p>
    <w:p w14:paraId="3DEB65A7" w14:textId="77777777" w:rsidR="007513B4" w:rsidRDefault="007513B4" w:rsidP="007513B4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0AA78BAB" w14:textId="6843A330" w:rsidR="007513B4" w:rsidRDefault="007513B4" w:rsidP="007513B4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58A5C3FC" w14:textId="77777777" w:rsidR="007513B4" w:rsidRDefault="007513B4" w:rsidP="007513B4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6A5C8278" w14:textId="10B7FC16" w:rsidR="007513B4" w:rsidRDefault="007513B4" w:rsidP="007513B4">
      <w:pPr>
        <w:pStyle w:val="SemEspaamento"/>
        <w:tabs>
          <w:tab w:val="left" w:pos="1134"/>
        </w:tabs>
        <w:jc w:val="both"/>
        <w:rPr>
          <w:rFonts w:ascii="Calibri" w:hAnsi="Calibri" w:cs="Calibri"/>
          <w:bCs/>
          <w:iCs/>
          <w:sz w:val="24"/>
          <w:szCs w:val="24"/>
          <w:lang w:eastAsia="pt-BR"/>
        </w:rPr>
      </w:pPr>
      <w:r>
        <w:rPr>
          <w:rFonts w:ascii="Calibri" w:hAnsi="Calibri" w:cs="Calibri"/>
          <w:lang w:eastAsia="pt-BR"/>
        </w:rPr>
        <w:t xml:space="preserve">                 </w:t>
      </w:r>
      <w:r>
        <w:rPr>
          <w:rFonts w:ascii="Calibri" w:hAnsi="Calibri" w:cs="Calibri"/>
          <w:sz w:val="24"/>
          <w:szCs w:val="24"/>
          <w:lang w:eastAsia="pt-BR"/>
        </w:rPr>
        <w:t>Nos termos do art. 152 do Regimento Interno da Assembleia Legislativa do Maranhão, Requeiro a Vossa Excelência que, ouvida a Mesa Diretora, seja encaminhado ofício</w:t>
      </w:r>
      <w:r>
        <w:rPr>
          <w:rFonts w:ascii="Calibri" w:eastAsia="Batang" w:hAnsi="Calibri" w:cs="Calibri"/>
          <w:sz w:val="24"/>
          <w:szCs w:val="24"/>
          <w:lang w:eastAsia="pt-BR"/>
        </w:rPr>
        <w:t xml:space="preserve"> 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AO EXCELENTISSIMO GOVERNADOR DO ESTADO DO MARANHÃO, SENHOR CARLOS BRANDÃO</w:t>
      </w:r>
      <w:r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>
        <w:rPr>
          <w:rFonts w:ascii="Calibri" w:hAnsi="Calibri" w:cs="Calibri"/>
          <w:sz w:val="24"/>
          <w:szCs w:val="24"/>
          <w:lang w:eastAsia="pt-BR"/>
        </w:rPr>
        <w:t xml:space="preserve">solicitando providências, no sentido de determinar, </w:t>
      </w:r>
      <w:r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 xml:space="preserve">A REALIZAÇÃO DE OBRAS DE ENGENHARIA E SERVIÇOS, VISANDO UMA AMPLA REFORMA NO </w:t>
      </w:r>
      <w:r w:rsidR="00BF5A2A"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>“</w:t>
      </w:r>
      <w:r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>CENTRO DE ENSINO JOSÉ NEVES DE OLIVEIRA</w:t>
      </w:r>
      <w:r w:rsidR="00BF5A2A"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>”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, NO BAIRRO VILA S</w:t>
      </w:r>
      <w:r w:rsidR="0040334B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MUEL, NO MUNICÍPIO DE ITINGA DO MARANHÃO</w:t>
      </w:r>
      <w:r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>
        <w:rPr>
          <w:rFonts w:ascii="Calibri" w:hAnsi="Calibri" w:cs="Calibri"/>
          <w:bCs/>
          <w:iCs/>
          <w:sz w:val="24"/>
          <w:szCs w:val="24"/>
          <w:lang w:eastAsia="pt-BR"/>
        </w:rPr>
        <w:t>com o objetivo de garantir não apenas a melhoria do ambiente físico da escola, mas também elevar a autoestima de alunos, professores e trabalhadores na educação.</w:t>
      </w:r>
    </w:p>
    <w:p w14:paraId="7A063352" w14:textId="77777777" w:rsidR="007513B4" w:rsidRDefault="007513B4" w:rsidP="007513B4">
      <w:pPr>
        <w:pStyle w:val="SemEspaamento"/>
        <w:tabs>
          <w:tab w:val="left" w:pos="1134"/>
        </w:tabs>
        <w:jc w:val="both"/>
        <w:rPr>
          <w:rFonts w:ascii="Calibri" w:hAnsi="Calibri" w:cs="Calibri"/>
          <w:bCs/>
          <w:iCs/>
          <w:sz w:val="24"/>
          <w:szCs w:val="24"/>
          <w:lang w:eastAsia="pt-BR"/>
        </w:rPr>
      </w:pPr>
      <w:r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              A construção do conhecimento vai muito além do aprendizado em sala de aula. O espaço físico da escola também deve ser considerado como parte da proposta pedagógica e do processo de aprendizagem do aluno. </w:t>
      </w:r>
    </w:p>
    <w:p w14:paraId="5AEBC90C" w14:textId="07F07395" w:rsidR="007513B4" w:rsidRDefault="007513B4" w:rsidP="007513B4">
      <w:pPr>
        <w:pStyle w:val="SemEspaamento"/>
        <w:tabs>
          <w:tab w:val="left" w:pos="851"/>
          <w:tab w:val="left" w:pos="1134"/>
        </w:tabs>
        <w:jc w:val="both"/>
        <w:rPr>
          <w:rFonts w:ascii="Calibri" w:hAnsi="Calibri" w:cs="Calibri"/>
          <w:sz w:val="24"/>
          <w:szCs w:val="24"/>
          <w:lang w:eastAsia="pt-BR"/>
        </w:rPr>
      </w:pPr>
      <w:r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              O</w:t>
      </w:r>
      <w:r>
        <w:rPr>
          <w:rFonts w:ascii="Calibri" w:hAnsi="Calibri" w:cs="Calibri"/>
          <w:sz w:val="24"/>
          <w:szCs w:val="24"/>
          <w:lang w:eastAsia="pt-BR"/>
        </w:rPr>
        <w:t xml:space="preserve"> prédio, objeto de nossa propositura, está em más condições de conservação no que tange a alvenaria, hidráulica, sanitária e elétrica. Obras de engenharia na unidade escolar é condição </w:t>
      </w:r>
      <w:proofErr w:type="spellStart"/>
      <w:r>
        <w:rPr>
          <w:rFonts w:ascii="Calibri" w:hAnsi="Calibri" w:cs="Calibri"/>
          <w:sz w:val="24"/>
          <w:szCs w:val="24"/>
          <w:lang w:eastAsia="pt-BR"/>
        </w:rPr>
        <w:t>sine</w:t>
      </w:r>
      <w:proofErr w:type="spellEnd"/>
      <w:r>
        <w:rPr>
          <w:rFonts w:ascii="Calibri" w:hAnsi="Calibri" w:cs="Calibri"/>
          <w:sz w:val="24"/>
          <w:szCs w:val="24"/>
          <w:lang w:eastAsia="pt-BR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eastAsia="pt-BR"/>
        </w:rPr>
        <w:t>qua</w:t>
      </w:r>
      <w:proofErr w:type="spellEnd"/>
      <w:r>
        <w:rPr>
          <w:rFonts w:ascii="Calibri" w:hAnsi="Calibri" w:cs="Calibri"/>
          <w:sz w:val="24"/>
          <w:szCs w:val="24"/>
          <w:lang w:eastAsia="pt-BR"/>
        </w:rPr>
        <w:t xml:space="preserve"> non para um ambiente saudável e despertar interesse tanto do professor como do aluno, nas atividades de ensino e aprendizagem. </w:t>
      </w:r>
    </w:p>
    <w:p w14:paraId="228CBFBB" w14:textId="70C06345" w:rsidR="007513B4" w:rsidRDefault="007513B4" w:rsidP="007513B4">
      <w:pPr>
        <w:pStyle w:val="SemEspaamento"/>
        <w:tabs>
          <w:tab w:val="left" w:pos="709"/>
          <w:tab w:val="left" w:pos="851"/>
        </w:tabs>
        <w:jc w:val="both"/>
        <w:rPr>
          <w:rFonts w:ascii="Calibri" w:hAnsi="Calibri" w:cs="Calibri"/>
          <w:color w:val="231F20"/>
          <w:sz w:val="24"/>
          <w:szCs w:val="24"/>
        </w:rPr>
      </w:pPr>
      <w:r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          </w:t>
      </w:r>
      <w:r>
        <w:rPr>
          <w:rFonts w:ascii="Calibri" w:hAnsi="Calibri" w:cs="Calibri"/>
          <w:color w:val="231F20"/>
          <w:sz w:val="24"/>
          <w:szCs w:val="24"/>
        </w:rPr>
        <w:t xml:space="preserve"> As necessidades do </w:t>
      </w:r>
      <w:r w:rsidR="00BF5A2A" w:rsidRPr="00BF5A2A">
        <w:rPr>
          <w:rFonts w:ascii="Calibri" w:hAnsi="Calibri" w:cs="Calibri"/>
          <w:b/>
          <w:bCs/>
          <w:color w:val="231F20"/>
          <w:sz w:val="24"/>
          <w:szCs w:val="24"/>
        </w:rPr>
        <w:t>“</w:t>
      </w:r>
      <w:r w:rsidRPr="00B93ED4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 xml:space="preserve">CE </w:t>
      </w:r>
      <w:r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José Neves de Oliveira</w:t>
      </w:r>
      <w:r w:rsidR="00BF5A2A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”</w:t>
      </w:r>
      <w:r w:rsidRPr="00B93ED4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 xml:space="preserve">, no Município de </w:t>
      </w:r>
      <w:r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Itinga do Maranhão</w:t>
      </w:r>
      <w:r w:rsidRPr="00B93ED4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,</w:t>
      </w:r>
      <w:r>
        <w:rPr>
          <w:rFonts w:ascii="Calibri" w:hAnsi="Calibri" w:cs="Calibri"/>
          <w:color w:val="231F20"/>
          <w:sz w:val="24"/>
          <w:szCs w:val="24"/>
        </w:rPr>
        <w:t xml:space="preserve"> vão além das obras de engenharia e serviços, importantes para enriquecer ambientes de aprendizagem, como a aquisição de mobília para os ambientes, carência de dispositivos eletrônicos como notebooks, desktops e demais outras necessidades na área administrativa e também de lazer. </w:t>
      </w:r>
    </w:p>
    <w:p w14:paraId="0CA431C4" w14:textId="78E94607" w:rsidR="007513B4" w:rsidRDefault="007513B4" w:rsidP="007513B4">
      <w:pPr>
        <w:pStyle w:val="SemEspaamento"/>
        <w:jc w:val="both"/>
        <w:rPr>
          <w:rFonts w:ascii="Calibri" w:hAnsi="Calibri" w:cs="Calibri"/>
          <w:color w:val="231F20"/>
          <w:sz w:val="24"/>
          <w:szCs w:val="24"/>
        </w:rPr>
      </w:pPr>
      <w:r>
        <w:rPr>
          <w:rFonts w:ascii="Calibri" w:hAnsi="Calibri" w:cs="Calibri"/>
          <w:color w:val="231F20"/>
          <w:sz w:val="24"/>
          <w:szCs w:val="24"/>
        </w:rPr>
        <w:t xml:space="preserve">               O </w:t>
      </w:r>
      <w:r w:rsidR="00BF5A2A" w:rsidRPr="00BF5A2A">
        <w:rPr>
          <w:rFonts w:ascii="Calibri" w:hAnsi="Calibri" w:cs="Calibri"/>
          <w:b/>
          <w:bCs/>
          <w:color w:val="231F20"/>
          <w:sz w:val="24"/>
          <w:szCs w:val="24"/>
        </w:rPr>
        <w:t>“</w:t>
      </w:r>
      <w:r w:rsidRPr="00B93ED4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 xml:space="preserve">CE </w:t>
      </w:r>
      <w:r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José Neves de Oliveira</w:t>
      </w:r>
      <w:r w:rsidR="00BF5A2A" w:rsidRPr="00BF5A2A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”</w:t>
      </w:r>
      <w:r w:rsidRPr="00B93ED4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 xml:space="preserve"> </w:t>
      </w:r>
      <w:r>
        <w:rPr>
          <w:rFonts w:ascii="Calibri" w:hAnsi="Calibri" w:cs="Calibri"/>
          <w:color w:val="231F20"/>
          <w:sz w:val="24"/>
          <w:szCs w:val="24"/>
        </w:rPr>
        <w:t xml:space="preserve">é merecedor </w:t>
      </w:r>
      <w:r>
        <w:rPr>
          <w:rFonts w:ascii="Calibri" w:hAnsi="Calibri" w:cs="Calibri"/>
          <w:color w:val="231F20"/>
          <w:sz w:val="24"/>
          <w:szCs w:val="24"/>
          <w:lang w:eastAsia="pt-BR"/>
        </w:rPr>
        <w:t xml:space="preserve">de investimentos, por parte do Poder Público, nas mais diversas áreas, considerando que educação </w:t>
      </w:r>
      <w:r>
        <w:rPr>
          <w:rFonts w:ascii="Calibri" w:hAnsi="Calibri" w:cs="Calibri"/>
          <w:color w:val="231F20"/>
          <w:sz w:val="24"/>
          <w:szCs w:val="24"/>
        </w:rPr>
        <w:t>se constitui um motor para a expansão econômica ao mesmo tempo, mola propulsora de desenvolvimento social e político. Para construirmos o Maranhão que almejamos para o futuro, é necessário destinar mais recursos públicos para serem investidos em saber, tecnologia e infraestrutura nas escolas, enfim, com o intuito de melhorar ainda mais a qualidade do ensino, da educação, do lazer e, preparar melhor nossos jovens para que possam enfrentar o competitivo mercado de trabalho.</w:t>
      </w:r>
    </w:p>
    <w:p w14:paraId="1215F4F6" w14:textId="3B6D5118" w:rsidR="007513B4" w:rsidRDefault="007513B4" w:rsidP="007513B4">
      <w:pPr>
        <w:pStyle w:val="SemEspaamento"/>
        <w:tabs>
          <w:tab w:val="left" w:pos="851"/>
        </w:tabs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31F20"/>
          <w:sz w:val="24"/>
          <w:szCs w:val="24"/>
        </w:rPr>
        <w:t xml:space="preserve">               Por fim,</w:t>
      </w:r>
      <w:r>
        <w:rPr>
          <w:rFonts w:ascii="Calibri" w:hAnsi="Calibri" w:cs="Calibri"/>
          <w:sz w:val="24"/>
          <w:szCs w:val="24"/>
        </w:rPr>
        <w:t xml:space="preserve"> entendemos que a medida se revela justa e oportuna para o momento, ao tempo em que submetemos a presente matéria a apreciação de V.Exa., o Governador, aguarda</w:t>
      </w:r>
      <w:r w:rsidR="0040334B">
        <w:rPr>
          <w:rFonts w:ascii="Calibri" w:hAnsi="Calibri" w:cs="Calibri"/>
          <w:sz w:val="24"/>
          <w:szCs w:val="24"/>
        </w:rPr>
        <w:t xml:space="preserve">ndo que a mesma tenha </w:t>
      </w:r>
      <w:r>
        <w:rPr>
          <w:rFonts w:ascii="Calibri" w:hAnsi="Calibri" w:cs="Calibri"/>
          <w:sz w:val="24"/>
          <w:szCs w:val="24"/>
        </w:rPr>
        <w:t>uma boa acolhida e posterior execução.</w:t>
      </w:r>
    </w:p>
    <w:p w14:paraId="6F634327" w14:textId="3AB74D3D" w:rsidR="007513B4" w:rsidRDefault="007513B4" w:rsidP="007513B4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Assembleia Legislativa do Maranhão, </w:t>
      </w:r>
      <w:r>
        <w:rPr>
          <w:rFonts w:ascii="Calibri" w:hAnsi="Calibri" w:cs="Calibri"/>
          <w:b/>
          <w:color w:val="333333"/>
          <w:sz w:val="24"/>
          <w:szCs w:val="24"/>
        </w:rPr>
        <w:t xml:space="preserve">Plenário Deputado “Nagib </w:t>
      </w:r>
      <w:proofErr w:type="spellStart"/>
      <w:r>
        <w:rPr>
          <w:rFonts w:ascii="Calibri" w:hAnsi="Calibri" w:cs="Calibri"/>
          <w:b/>
          <w:color w:val="333333"/>
          <w:sz w:val="24"/>
          <w:szCs w:val="24"/>
        </w:rPr>
        <w:t>Haickel</w:t>
      </w:r>
      <w:proofErr w:type="spellEnd"/>
      <w:r>
        <w:rPr>
          <w:rFonts w:ascii="Calibri" w:hAnsi="Calibri" w:cs="Calibri"/>
          <w:b/>
          <w:color w:val="333333"/>
          <w:sz w:val="24"/>
          <w:szCs w:val="24"/>
        </w:rPr>
        <w:t xml:space="preserve">”, Palácio “Manuel Bequimão”, em </w:t>
      </w:r>
      <w:r>
        <w:rPr>
          <w:rFonts w:ascii="Calibri" w:hAnsi="Calibri" w:cs="Calibri"/>
          <w:b/>
          <w:sz w:val="24"/>
          <w:szCs w:val="24"/>
        </w:rPr>
        <w:t xml:space="preserve">São Luís, 30 de </w:t>
      </w:r>
      <w:r w:rsidR="0040334B">
        <w:rPr>
          <w:rFonts w:ascii="Calibri" w:hAnsi="Calibri" w:cs="Calibri"/>
          <w:b/>
          <w:sz w:val="24"/>
          <w:szCs w:val="24"/>
        </w:rPr>
        <w:t>outubro</w:t>
      </w:r>
      <w:r>
        <w:rPr>
          <w:rFonts w:ascii="Calibri" w:hAnsi="Calibri" w:cs="Calibri"/>
          <w:b/>
          <w:sz w:val="24"/>
          <w:szCs w:val="24"/>
        </w:rPr>
        <w:t xml:space="preserve"> de 2024.</w:t>
      </w:r>
    </w:p>
    <w:p w14:paraId="4E141B70" w14:textId="77777777" w:rsidR="007513B4" w:rsidRDefault="007513B4" w:rsidP="007513B4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746D83A8" w14:textId="77777777" w:rsidR="007513B4" w:rsidRDefault="007513B4" w:rsidP="007513B4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2860BA6B" w14:textId="63DF41AA" w:rsidR="007513B4" w:rsidRDefault="0040334B" w:rsidP="007513B4">
      <w:pPr>
        <w:tabs>
          <w:tab w:val="left" w:pos="851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sz w:val="24"/>
          <w:szCs w:val="24"/>
          <w:lang w:eastAsia="pt-BR"/>
        </w:rPr>
        <w:t>ROSANGELA VIDAL</w:t>
      </w:r>
    </w:p>
    <w:p w14:paraId="21DC746A" w14:textId="77777777" w:rsidR="007513B4" w:rsidRDefault="007513B4" w:rsidP="007513B4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DEP. ESTADUAL - PL</w:t>
      </w:r>
    </w:p>
    <w:p w14:paraId="736AD375" w14:textId="77777777" w:rsidR="002D43A4" w:rsidRDefault="002D43A4"/>
    <w:sectPr w:rsidR="002D43A4" w:rsidSect="007513B4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B4"/>
    <w:rsid w:val="002D43A4"/>
    <w:rsid w:val="0040334B"/>
    <w:rsid w:val="007513B4"/>
    <w:rsid w:val="007A17DD"/>
    <w:rsid w:val="00BF5A2A"/>
    <w:rsid w:val="00E42B19"/>
    <w:rsid w:val="00FC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C2F0C"/>
  <w15:chartTrackingRefBased/>
  <w15:docId w15:val="{507A69E9-F401-4F19-9A3F-96D8F7C6D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3B4"/>
    <w:pPr>
      <w:spacing w:line="252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7513B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7513B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7513B4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513B4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7513B4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dcterms:created xsi:type="dcterms:W3CDTF">2024-10-30T16:59:00Z</dcterms:created>
  <dcterms:modified xsi:type="dcterms:W3CDTF">2024-10-31T12:01:00Z</dcterms:modified>
</cp:coreProperties>
</file>