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DDC16" w14:textId="29ABB014" w:rsidR="00B44F0B" w:rsidRDefault="00B44F0B" w:rsidP="00B44F0B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</w:t>
      </w:r>
      <w:r>
        <w:rPr>
          <w:noProof/>
        </w:rPr>
        <w:drawing>
          <wp:inline distT="0" distB="0" distL="0" distR="0" wp14:anchorId="6F546043" wp14:editId="0276FBEF">
            <wp:extent cx="952500" cy="819150"/>
            <wp:effectExtent l="0" t="0" r="0" b="0"/>
            <wp:docPr id="104272446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F0E147" w14:textId="77777777" w:rsidR="00B44F0B" w:rsidRDefault="00B44F0B" w:rsidP="00B44F0B">
      <w:pPr>
        <w:pStyle w:val="Cabealho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ESTADO DO MARANHÃO</w:t>
      </w:r>
    </w:p>
    <w:p w14:paraId="46FF3DDB" w14:textId="77777777" w:rsidR="00B44F0B" w:rsidRDefault="00B44F0B" w:rsidP="00B44F0B">
      <w:pPr>
        <w:pStyle w:val="Cabealho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ASSEMBLEIA LEGISLATIVA DO MARANHÃO</w:t>
      </w:r>
    </w:p>
    <w:p w14:paraId="48F4C4F6" w14:textId="77777777" w:rsidR="00B44F0B" w:rsidRDefault="00B44F0B" w:rsidP="00B44F0B">
      <w:pPr>
        <w:pStyle w:val="Cabealho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INSTALADA EM 16 DE FEVEREIRO DE 1835</w:t>
      </w:r>
    </w:p>
    <w:p w14:paraId="7134F95D" w14:textId="77777777" w:rsidR="00B44F0B" w:rsidRDefault="00B44F0B" w:rsidP="00B44F0B">
      <w:pPr>
        <w:pStyle w:val="Cabealho"/>
        <w:jc w:val="center"/>
        <w:rPr>
          <w:rFonts w:asciiTheme="minorHAnsi" w:hAnsiTheme="minorHAnsi" w:cstheme="minorHAnsi"/>
          <w:b/>
          <w:sz w:val="16"/>
          <w:szCs w:val="16"/>
          <w:u w:val="single"/>
        </w:rPr>
      </w:pPr>
      <w:r>
        <w:rPr>
          <w:rFonts w:asciiTheme="minorHAnsi" w:hAnsiTheme="minorHAnsi" w:cstheme="minorHAnsi"/>
          <w:b/>
          <w:sz w:val="16"/>
          <w:szCs w:val="16"/>
          <w:u w:val="single"/>
        </w:rPr>
        <w:t>GAB. DEP. ALUIZIO SANTOS</w:t>
      </w:r>
    </w:p>
    <w:p w14:paraId="184F697C" w14:textId="77777777" w:rsidR="00B44F0B" w:rsidRDefault="00B44F0B" w:rsidP="00B44F0B">
      <w:pPr>
        <w:pStyle w:val="Corpodetexto"/>
        <w:tabs>
          <w:tab w:val="left" w:pos="1701"/>
          <w:tab w:val="left" w:pos="1985"/>
        </w:tabs>
        <w:jc w:val="center"/>
        <w:rPr>
          <w:rFonts w:asciiTheme="minorHAnsi" w:hAnsiTheme="minorHAnsi" w:cstheme="minorHAnsi"/>
          <w:sz w:val="16"/>
          <w:szCs w:val="16"/>
        </w:rPr>
      </w:pPr>
    </w:p>
    <w:p w14:paraId="398E87E6" w14:textId="77777777" w:rsidR="00B44F0B" w:rsidRDefault="00B44F0B" w:rsidP="00B44F0B">
      <w:pPr>
        <w:pStyle w:val="Corpodetexto"/>
        <w:tabs>
          <w:tab w:val="left" w:pos="1701"/>
          <w:tab w:val="left" w:pos="1985"/>
        </w:tabs>
        <w:jc w:val="center"/>
        <w:rPr>
          <w:sz w:val="16"/>
          <w:szCs w:val="16"/>
        </w:rPr>
      </w:pPr>
    </w:p>
    <w:p w14:paraId="2C0051D5" w14:textId="77777777" w:rsidR="00B44F0B" w:rsidRDefault="00B44F0B" w:rsidP="00B44F0B">
      <w:pPr>
        <w:pStyle w:val="Corpodetexto"/>
        <w:tabs>
          <w:tab w:val="left" w:pos="1701"/>
          <w:tab w:val="left" w:pos="1985"/>
        </w:tabs>
        <w:jc w:val="center"/>
        <w:rPr>
          <w:rFonts w:asciiTheme="minorHAnsi" w:hAnsiTheme="minorHAnsi" w:cstheme="minorHAnsi"/>
          <w:szCs w:val="24"/>
        </w:rPr>
      </w:pPr>
      <w:r>
        <w:rPr>
          <w:bCs/>
          <w:iCs/>
          <w:szCs w:val="24"/>
        </w:rPr>
        <w:t xml:space="preserve">               </w:t>
      </w:r>
      <w:r>
        <w:rPr>
          <w:rFonts w:asciiTheme="minorHAnsi" w:hAnsiTheme="minorHAnsi" w:cstheme="minorHAnsi"/>
          <w:szCs w:val="24"/>
        </w:rPr>
        <w:t>INDICAÇÃO Nº________2024</w:t>
      </w:r>
    </w:p>
    <w:p w14:paraId="2350129A" w14:textId="77777777" w:rsidR="00B44F0B" w:rsidRDefault="00B44F0B" w:rsidP="00B44F0B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51E65697" w14:textId="77777777" w:rsidR="00B44F0B" w:rsidRDefault="00B44F0B" w:rsidP="00B44F0B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0C94C4FC" w14:textId="77777777" w:rsidR="00B44F0B" w:rsidRDefault="00B44F0B" w:rsidP="00B44F0B">
      <w:pPr>
        <w:jc w:val="right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                                                                                       </w:t>
      </w:r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Autoria: Dep. </w:t>
      </w:r>
      <w:proofErr w:type="spellStart"/>
      <w:r>
        <w:rPr>
          <w:rFonts w:asciiTheme="minorHAnsi" w:hAnsiTheme="minorHAnsi" w:cstheme="minorHAnsi"/>
          <w:b/>
          <w:sz w:val="24"/>
          <w:szCs w:val="24"/>
          <w:u w:val="single"/>
        </w:rPr>
        <w:t>Aluizio</w:t>
      </w:r>
      <w:proofErr w:type="spellEnd"/>
      <w:r>
        <w:rPr>
          <w:rFonts w:asciiTheme="minorHAnsi" w:hAnsiTheme="minorHAnsi" w:cstheme="minorHAnsi"/>
          <w:b/>
          <w:sz w:val="24"/>
          <w:szCs w:val="24"/>
          <w:u w:val="single"/>
        </w:rPr>
        <w:t xml:space="preserve"> Santos</w:t>
      </w:r>
    </w:p>
    <w:p w14:paraId="4255C120" w14:textId="77777777" w:rsidR="00B44F0B" w:rsidRDefault="00B44F0B" w:rsidP="00B44F0B">
      <w:pPr>
        <w:jc w:val="right"/>
        <w:rPr>
          <w:rFonts w:asciiTheme="minorHAnsi" w:hAnsiTheme="minorHAnsi" w:cstheme="minorHAnsi"/>
          <w:b/>
          <w:sz w:val="24"/>
          <w:szCs w:val="24"/>
        </w:rPr>
      </w:pPr>
    </w:p>
    <w:p w14:paraId="6EDED0B3" w14:textId="77777777" w:rsidR="00B44F0B" w:rsidRDefault="00B44F0B" w:rsidP="00B44F0B">
      <w:pPr>
        <w:ind w:left="-14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Senhora Presidente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</w:p>
    <w:p w14:paraId="74F94854" w14:textId="77777777" w:rsidR="00B44F0B" w:rsidRDefault="00B44F0B" w:rsidP="00B44F0B">
      <w:pPr>
        <w:pStyle w:val="SemEspaamento"/>
        <w:tabs>
          <w:tab w:val="left" w:pos="851"/>
        </w:tabs>
        <w:spacing w:line="276" w:lineRule="auto"/>
        <w:jc w:val="both"/>
        <w:rPr>
          <w:rFonts w:cstheme="minorHAnsi"/>
          <w:sz w:val="24"/>
          <w:szCs w:val="24"/>
        </w:rPr>
      </w:pPr>
    </w:p>
    <w:p w14:paraId="1A58AE89" w14:textId="201D76C3" w:rsidR="00B44F0B" w:rsidRDefault="00B44F0B" w:rsidP="00B44F0B">
      <w:pPr>
        <w:pStyle w:val="SemEspaamento"/>
        <w:tabs>
          <w:tab w:val="left" w:pos="851"/>
        </w:tabs>
        <w:spacing w:line="276" w:lineRule="auto"/>
        <w:ind w:left="-14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Na forma regimental, requeiro a Vossa Excelência que, depois de ouvida a Mesa, seja encaminhado ofício </w:t>
      </w:r>
      <w:r>
        <w:rPr>
          <w:rFonts w:cstheme="minorHAnsi"/>
          <w:b/>
          <w:bCs/>
          <w:i/>
          <w:iCs/>
          <w:sz w:val="24"/>
          <w:szCs w:val="24"/>
          <w:u w:val="single"/>
        </w:rPr>
        <w:t>AO EXCELENTÍSSIMO</w:t>
      </w:r>
      <w:r>
        <w:rPr>
          <w:rFonts w:cstheme="minorHAnsi"/>
          <w:b/>
          <w:bCs/>
          <w:i/>
          <w:sz w:val="24"/>
          <w:szCs w:val="24"/>
          <w:u w:val="single"/>
        </w:rPr>
        <w:t xml:space="preserve"> GOVERNADOR DO ESTADO DO MARANHÃO, SENHOR CARLOS BRANDÃO</w:t>
      </w:r>
      <w:r>
        <w:rPr>
          <w:rFonts w:cstheme="minorHAnsi"/>
          <w:i/>
          <w:sz w:val="24"/>
          <w:szCs w:val="24"/>
        </w:rPr>
        <w:t xml:space="preserve">, </w:t>
      </w:r>
      <w:r>
        <w:rPr>
          <w:rFonts w:cstheme="minorHAnsi"/>
          <w:noProof/>
          <w:sz w:val="24"/>
          <w:szCs w:val="24"/>
        </w:rPr>
        <w:t xml:space="preserve">solicitando providências no sentido de determinar </w:t>
      </w:r>
      <w:r>
        <w:rPr>
          <w:rFonts w:cstheme="minorHAnsi"/>
          <w:b/>
          <w:bCs/>
          <w:i/>
          <w:iCs/>
          <w:noProof/>
          <w:sz w:val="24"/>
          <w:szCs w:val="24"/>
          <w:u w:val="single"/>
        </w:rPr>
        <w:t>INCLUIR NA SEGUNDA ETAPA DO PROGRAMA “MUTIRÃO RUA NOVA”, O MUNICÍPIO DE TUTOIA (MA)</w:t>
      </w:r>
      <w:r>
        <w:rPr>
          <w:rFonts w:cstheme="minorHAnsi"/>
          <w:b/>
          <w:bCs/>
          <w:i/>
          <w:iCs/>
          <w:noProof/>
          <w:sz w:val="24"/>
          <w:szCs w:val="24"/>
        </w:rPr>
        <w:t xml:space="preserve">, </w:t>
      </w:r>
      <w:r>
        <w:rPr>
          <w:rFonts w:cstheme="minorHAnsi"/>
          <w:bCs/>
          <w:iCs/>
          <w:sz w:val="24"/>
          <w:szCs w:val="24"/>
        </w:rPr>
        <w:t xml:space="preserve">considerando a extrema relevância do programa, no que concerne a criação de uma </w:t>
      </w:r>
      <w:r>
        <w:rPr>
          <w:rFonts w:cstheme="minorHAnsi"/>
          <w:sz w:val="24"/>
          <w:szCs w:val="24"/>
        </w:rPr>
        <w:t>dinâmica de desenvolvimento socioeconômico nas cidades. Melhora a infraestrutura viária, a acessibilidade, aumenta a segurança e sobretudo contribui sobremaneira para a qualidade de vida das pessoas.</w:t>
      </w:r>
    </w:p>
    <w:p w14:paraId="572C8686" w14:textId="5B7AC786" w:rsidR="00B44F0B" w:rsidRDefault="00B44F0B" w:rsidP="00B44F0B">
      <w:pPr>
        <w:pStyle w:val="SemEspaamento"/>
        <w:tabs>
          <w:tab w:val="left" w:pos="851"/>
        </w:tabs>
        <w:spacing w:line="276" w:lineRule="auto"/>
        <w:ind w:left="-142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O Governo de Vossa Excelência tem desenvolvido ações nas mais diversas áreas, sobretudo na social e econômica, com vistas a promover a manutenção de vias urbanas de acesso, priorizando ligar os centros urbanos aos bairros mais afastados das cidades e, ainda, auxilia na valorização dos espaços beneficiados, melhorando a infraestrutura e o aspecto paisagístico dos bairros.</w:t>
      </w:r>
    </w:p>
    <w:p w14:paraId="443719C4" w14:textId="7D06863E" w:rsidR="00E0758C" w:rsidRDefault="00B44F0B" w:rsidP="00A92EF0">
      <w:pPr>
        <w:tabs>
          <w:tab w:val="left" w:pos="709"/>
        </w:tabs>
        <w:spacing w:line="276" w:lineRule="auto"/>
        <w:ind w:left="-142"/>
        <w:jc w:val="both"/>
        <w:rPr>
          <w:rFonts w:asciiTheme="minorHAnsi" w:hAnsiTheme="minorHAnsi" w:cstheme="minorHAnsi"/>
          <w:bCs/>
          <w:iCs/>
          <w:color w:val="333333"/>
          <w:sz w:val="24"/>
          <w:szCs w:val="24"/>
        </w:rPr>
      </w:pPr>
      <w:r>
        <w:rPr>
          <w:rFonts w:asciiTheme="minorHAnsi" w:hAnsiTheme="minorHAnsi" w:cstheme="minorHAnsi"/>
          <w:color w:val="231F20"/>
          <w:sz w:val="24"/>
          <w:szCs w:val="24"/>
        </w:rPr>
        <w:t xml:space="preserve">          O Município de Tutoia</w:t>
      </w:r>
      <w:r>
        <w:rPr>
          <w:rFonts w:asciiTheme="minorHAnsi" w:hAnsiTheme="minorHAnsi" w:cstheme="minorHAnsi"/>
          <w:b/>
          <w:bCs/>
          <w:color w:val="231F20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231F20"/>
          <w:sz w:val="24"/>
          <w:szCs w:val="24"/>
        </w:rPr>
        <w:t xml:space="preserve">apresenta uma </w:t>
      </w:r>
      <w:r>
        <w:rPr>
          <w:rFonts w:asciiTheme="minorHAnsi" w:hAnsiTheme="minorHAnsi" w:cstheme="minorHAnsi"/>
          <w:sz w:val="24"/>
          <w:szCs w:val="24"/>
        </w:rPr>
        <w:t xml:space="preserve">população de </w:t>
      </w:r>
      <w:r>
        <w:rPr>
          <w:rFonts w:asciiTheme="minorHAnsi" w:hAnsiTheme="minorHAnsi" w:cstheme="minorHAnsi"/>
          <w:b/>
          <w:bCs/>
          <w:i/>
          <w:iCs/>
          <w:sz w:val="24"/>
          <w:szCs w:val="24"/>
        </w:rPr>
        <w:t>53</w:t>
      </w:r>
      <w:r>
        <w:rPr>
          <w:rFonts w:asciiTheme="minorHAnsi" w:hAnsiTheme="minorHAnsi" w:cstheme="minorHAnsi"/>
          <w:b/>
          <w:bCs/>
          <w:i/>
          <w:iCs/>
          <w:color w:val="333333"/>
          <w:sz w:val="24"/>
          <w:szCs w:val="24"/>
        </w:rPr>
        <w:t>.356</w:t>
      </w:r>
      <w:r>
        <w:rPr>
          <w:rFonts w:asciiTheme="minorHAnsi" w:hAnsiTheme="minorHAnsi" w:cstheme="minorHAnsi"/>
          <w:b/>
          <w:i/>
          <w:color w:val="333333"/>
          <w:sz w:val="24"/>
          <w:szCs w:val="24"/>
        </w:rPr>
        <w:t xml:space="preserve"> pessoas, fonte IBGE/Censo 2022</w:t>
      </w:r>
      <w:r w:rsidR="00E0758C">
        <w:rPr>
          <w:rFonts w:asciiTheme="minorHAnsi" w:hAnsiTheme="minorHAnsi" w:cstheme="minorHAnsi"/>
          <w:b/>
          <w:i/>
          <w:color w:val="333333"/>
          <w:sz w:val="24"/>
          <w:szCs w:val="24"/>
        </w:rPr>
        <w:t xml:space="preserve">, </w:t>
      </w:r>
      <w:r w:rsidR="00E0758C" w:rsidRPr="00E0758C">
        <w:rPr>
          <w:rFonts w:asciiTheme="minorHAnsi" w:hAnsiTheme="minorHAnsi" w:cstheme="minorHAnsi"/>
          <w:bCs/>
          <w:iCs/>
          <w:color w:val="333333"/>
          <w:sz w:val="24"/>
          <w:szCs w:val="24"/>
        </w:rPr>
        <w:t>e</w:t>
      </w:r>
      <w:r w:rsidR="00E0758C">
        <w:rPr>
          <w:rFonts w:asciiTheme="minorHAnsi" w:hAnsiTheme="minorHAnsi" w:cstheme="minorHAnsi"/>
          <w:bCs/>
          <w:iCs/>
          <w:color w:val="333333"/>
          <w:sz w:val="24"/>
          <w:szCs w:val="24"/>
        </w:rPr>
        <w:t>,</w:t>
      </w:r>
      <w:r w:rsidR="00E0758C" w:rsidRPr="00E0758C">
        <w:rPr>
          <w:rFonts w:asciiTheme="minorHAnsi" w:hAnsiTheme="minorHAnsi" w:cstheme="minorHAnsi"/>
          <w:bCs/>
          <w:iCs/>
          <w:color w:val="333333"/>
          <w:sz w:val="24"/>
          <w:szCs w:val="24"/>
        </w:rPr>
        <w:t xml:space="preserve"> está</w:t>
      </w:r>
      <w:r w:rsidR="00E0758C">
        <w:rPr>
          <w:rFonts w:asciiTheme="minorHAnsi" w:hAnsiTheme="minorHAnsi" w:cstheme="minorHAnsi"/>
          <w:b/>
          <w:i/>
          <w:color w:val="333333"/>
          <w:sz w:val="24"/>
          <w:szCs w:val="24"/>
        </w:rPr>
        <w:t xml:space="preserve"> </w:t>
      </w:r>
      <w:r w:rsidR="00E0758C">
        <w:rPr>
          <w:rFonts w:asciiTheme="minorHAnsi" w:hAnsiTheme="minorHAnsi" w:cstheme="minorHAnsi"/>
          <w:bCs/>
          <w:iCs/>
          <w:color w:val="333333"/>
          <w:sz w:val="24"/>
          <w:szCs w:val="24"/>
        </w:rPr>
        <w:t xml:space="preserve">encravada na Microrregião dos </w:t>
      </w:r>
      <w:proofErr w:type="spellStart"/>
      <w:r w:rsidR="00E0758C">
        <w:rPr>
          <w:rFonts w:asciiTheme="minorHAnsi" w:hAnsiTheme="minorHAnsi" w:cstheme="minorHAnsi"/>
          <w:bCs/>
          <w:iCs/>
          <w:color w:val="333333"/>
          <w:sz w:val="24"/>
          <w:szCs w:val="24"/>
        </w:rPr>
        <w:t>Lençois</w:t>
      </w:r>
      <w:proofErr w:type="spellEnd"/>
      <w:r w:rsidR="00E0758C">
        <w:rPr>
          <w:rFonts w:asciiTheme="minorHAnsi" w:hAnsiTheme="minorHAnsi" w:cstheme="minorHAnsi"/>
          <w:bCs/>
          <w:iCs/>
          <w:color w:val="333333"/>
          <w:sz w:val="24"/>
          <w:szCs w:val="24"/>
        </w:rPr>
        <w:t xml:space="preserve"> Maranhenses, no Delta do Parnaíba, região de uma natureza exuberante</w:t>
      </w:r>
      <w:r>
        <w:rPr>
          <w:rFonts w:asciiTheme="minorHAnsi" w:hAnsiTheme="minorHAnsi" w:cstheme="minorHAnsi"/>
          <w:b/>
          <w:i/>
          <w:color w:val="333333"/>
          <w:sz w:val="24"/>
          <w:szCs w:val="24"/>
        </w:rPr>
        <w:t xml:space="preserve">. </w:t>
      </w:r>
      <w:r w:rsidR="00E0758C" w:rsidRPr="00E0758C">
        <w:rPr>
          <w:rFonts w:asciiTheme="minorHAnsi" w:hAnsiTheme="minorHAnsi" w:cstheme="minorHAnsi"/>
          <w:bCs/>
          <w:iCs/>
          <w:color w:val="333333"/>
          <w:sz w:val="24"/>
          <w:szCs w:val="24"/>
        </w:rPr>
        <w:t xml:space="preserve">O Programa </w:t>
      </w:r>
      <w:r w:rsidR="00E0758C" w:rsidRPr="00E0758C">
        <w:rPr>
          <w:rFonts w:asciiTheme="minorHAnsi" w:hAnsiTheme="minorHAnsi" w:cstheme="minorHAnsi"/>
          <w:b/>
          <w:iCs/>
          <w:color w:val="333333"/>
          <w:sz w:val="24"/>
          <w:szCs w:val="24"/>
        </w:rPr>
        <w:t>“Mutirão Rua Nova”</w:t>
      </w:r>
      <w:r w:rsidR="00E0758C" w:rsidRPr="00E0758C">
        <w:rPr>
          <w:rFonts w:asciiTheme="minorHAnsi" w:hAnsiTheme="minorHAnsi" w:cstheme="minorHAnsi"/>
          <w:bCs/>
          <w:iCs/>
          <w:color w:val="333333"/>
          <w:sz w:val="24"/>
          <w:szCs w:val="24"/>
        </w:rPr>
        <w:t xml:space="preserve"> vai proporcionar </w:t>
      </w:r>
      <w:r w:rsidR="00E0758C">
        <w:rPr>
          <w:rFonts w:asciiTheme="minorHAnsi" w:hAnsiTheme="minorHAnsi" w:cstheme="minorHAnsi"/>
          <w:bCs/>
          <w:iCs/>
          <w:color w:val="333333"/>
          <w:sz w:val="24"/>
          <w:szCs w:val="24"/>
        </w:rPr>
        <w:t>às ruas da cidade uma s</w:t>
      </w:r>
      <w:r w:rsidR="00E0758C" w:rsidRPr="00E0758C">
        <w:rPr>
          <w:rFonts w:asciiTheme="minorHAnsi" w:hAnsiTheme="minorHAnsi" w:cstheme="minorHAnsi"/>
          <w:bCs/>
          <w:iCs/>
          <w:color w:val="333333"/>
          <w:sz w:val="24"/>
          <w:szCs w:val="24"/>
        </w:rPr>
        <w:t>uperfície</w:t>
      </w:r>
      <w:r w:rsidR="00E0758C">
        <w:rPr>
          <w:rFonts w:asciiTheme="minorHAnsi" w:hAnsiTheme="minorHAnsi" w:cstheme="minorHAnsi"/>
          <w:bCs/>
          <w:iCs/>
          <w:color w:val="333333"/>
          <w:sz w:val="24"/>
          <w:szCs w:val="24"/>
        </w:rPr>
        <w:t xml:space="preserve"> </w:t>
      </w:r>
      <w:r w:rsidR="00E0758C" w:rsidRPr="00E0758C">
        <w:rPr>
          <w:rFonts w:asciiTheme="minorHAnsi" w:hAnsiTheme="minorHAnsi" w:cstheme="minorHAnsi"/>
          <w:bCs/>
          <w:iCs/>
          <w:color w:val="333333"/>
          <w:sz w:val="24"/>
          <w:szCs w:val="24"/>
        </w:rPr>
        <w:t xml:space="preserve">uniforme </w:t>
      </w:r>
      <w:r w:rsidR="00E0758C">
        <w:rPr>
          <w:rFonts w:asciiTheme="minorHAnsi" w:hAnsiTheme="minorHAnsi" w:cstheme="minorHAnsi"/>
          <w:bCs/>
          <w:iCs/>
          <w:color w:val="333333"/>
          <w:sz w:val="24"/>
          <w:szCs w:val="24"/>
        </w:rPr>
        <w:t xml:space="preserve">para a </w:t>
      </w:r>
      <w:r w:rsidR="00E0758C" w:rsidRPr="00E0758C">
        <w:rPr>
          <w:rFonts w:asciiTheme="minorHAnsi" w:hAnsiTheme="minorHAnsi" w:cstheme="minorHAnsi"/>
          <w:bCs/>
          <w:iCs/>
          <w:color w:val="333333"/>
          <w:sz w:val="24"/>
          <w:szCs w:val="24"/>
        </w:rPr>
        <w:t>circulação de veículos e</w:t>
      </w:r>
      <w:r w:rsidR="00E0758C">
        <w:rPr>
          <w:rFonts w:asciiTheme="minorHAnsi" w:hAnsiTheme="minorHAnsi" w:cstheme="minorHAnsi"/>
          <w:bCs/>
          <w:iCs/>
          <w:color w:val="333333"/>
          <w:sz w:val="24"/>
          <w:szCs w:val="24"/>
        </w:rPr>
        <w:t xml:space="preserve"> de</w:t>
      </w:r>
      <w:r w:rsidR="00E0758C" w:rsidRPr="00E0758C">
        <w:rPr>
          <w:rFonts w:asciiTheme="minorHAnsi" w:hAnsiTheme="minorHAnsi" w:cstheme="minorHAnsi"/>
          <w:bCs/>
          <w:iCs/>
          <w:color w:val="333333"/>
          <w:sz w:val="24"/>
          <w:szCs w:val="24"/>
        </w:rPr>
        <w:t xml:space="preserve"> pedestres</w:t>
      </w:r>
      <w:r w:rsidR="00E0758C">
        <w:rPr>
          <w:rFonts w:asciiTheme="minorHAnsi" w:hAnsiTheme="minorHAnsi" w:cstheme="minorHAnsi"/>
          <w:bCs/>
          <w:iCs/>
          <w:color w:val="333333"/>
          <w:sz w:val="24"/>
          <w:szCs w:val="24"/>
        </w:rPr>
        <w:t xml:space="preserve">, tornando o deslocamento mais suave e mais rápido. </w:t>
      </w:r>
    </w:p>
    <w:p w14:paraId="2673734A" w14:textId="50E7FFBB" w:rsidR="00B44F0B" w:rsidRPr="00217AFC" w:rsidRDefault="00217AFC" w:rsidP="000666CB">
      <w:pPr>
        <w:tabs>
          <w:tab w:val="left" w:pos="567"/>
          <w:tab w:val="left" w:pos="709"/>
        </w:tabs>
        <w:spacing w:line="276" w:lineRule="auto"/>
        <w:ind w:left="-14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iCs/>
          <w:color w:val="333333"/>
          <w:sz w:val="24"/>
          <w:szCs w:val="24"/>
        </w:rPr>
        <w:t xml:space="preserve">          </w:t>
      </w:r>
      <w:r w:rsidR="00B44F0B" w:rsidRPr="00217AFC">
        <w:rPr>
          <w:rFonts w:asciiTheme="minorHAnsi" w:hAnsiTheme="minorHAnsi" w:cstheme="minorHAnsi"/>
          <w:color w:val="333333"/>
          <w:sz w:val="24"/>
          <w:szCs w:val="24"/>
        </w:rPr>
        <w:t>Na condição de legitimo representante da Região</w:t>
      </w:r>
      <w:r w:rsidR="00003976">
        <w:rPr>
          <w:rFonts w:asciiTheme="minorHAnsi" w:hAnsiTheme="minorHAnsi" w:cstheme="minorHAnsi"/>
          <w:color w:val="333333"/>
          <w:sz w:val="24"/>
          <w:szCs w:val="24"/>
        </w:rPr>
        <w:t xml:space="preserve"> dos </w:t>
      </w:r>
      <w:proofErr w:type="spellStart"/>
      <w:r w:rsidR="00003976">
        <w:rPr>
          <w:rFonts w:asciiTheme="minorHAnsi" w:hAnsiTheme="minorHAnsi" w:cstheme="minorHAnsi"/>
          <w:color w:val="333333"/>
          <w:sz w:val="24"/>
          <w:szCs w:val="24"/>
        </w:rPr>
        <w:t>Lençois</w:t>
      </w:r>
      <w:proofErr w:type="spellEnd"/>
      <w:r w:rsidR="00003976">
        <w:rPr>
          <w:rFonts w:asciiTheme="minorHAnsi" w:hAnsiTheme="minorHAnsi" w:cstheme="minorHAnsi"/>
          <w:color w:val="333333"/>
          <w:sz w:val="24"/>
          <w:szCs w:val="24"/>
        </w:rPr>
        <w:t xml:space="preserve"> Maranhenses</w:t>
      </w:r>
      <w:r w:rsidR="00B44F0B" w:rsidRPr="00217AFC">
        <w:rPr>
          <w:rFonts w:asciiTheme="minorHAnsi" w:hAnsiTheme="minorHAnsi" w:cstheme="minorHAnsi"/>
          <w:color w:val="333333"/>
          <w:sz w:val="24"/>
          <w:szCs w:val="24"/>
        </w:rPr>
        <w:t xml:space="preserve">, nesta Augusta Casa Legislativa, solicito a </w:t>
      </w:r>
      <w:r w:rsidR="00B44F0B" w:rsidRPr="00217AFC">
        <w:rPr>
          <w:rFonts w:asciiTheme="minorHAnsi" w:hAnsiTheme="minorHAnsi" w:cstheme="minorHAnsi"/>
          <w:sz w:val="24"/>
          <w:szCs w:val="24"/>
        </w:rPr>
        <w:t xml:space="preserve">Sua Excelência o Governador, a atenção devida para a nossa iniciativa e que ela mereça uma boa acolhida e aprovação. </w:t>
      </w:r>
    </w:p>
    <w:p w14:paraId="361AA36B" w14:textId="2E6BE043" w:rsidR="00B44F0B" w:rsidRPr="00217AFC" w:rsidRDefault="00B44F0B" w:rsidP="00217AFC">
      <w:pPr>
        <w:pStyle w:val="Ttulo"/>
        <w:tabs>
          <w:tab w:val="left" w:pos="709"/>
          <w:tab w:val="left" w:pos="851"/>
          <w:tab w:val="left" w:pos="1134"/>
          <w:tab w:val="left" w:pos="1276"/>
        </w:tabs>
        <w:spacing w:line="276" w:lineRule="auto"/>
        <w:ind w:left="-142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217AFC">
        <w:rPr>
          <w:rFonts w:asciiTheme="minorHAnsi" w:hAnsiTheme="minorHAnsi" w:cstheme="minorHAnsi"/>
          <w:bCs/>
          <w:sz w:val="24"/>
          <w:szCs w:val="24"/>
        </w:rPr>
        <w:t xml:space="preserve">Assembleia Legislativa do Maranhão, </w:t>
      </w:r>
      <w:r w:rsidRPr="00217AFC">
        <w:rPr>
          <w:rFonts w:asciiTheme="minorHAnsi" w:hAnsiTheme="minorHAnsi" w:cstheme="minorHAnsi"/>
          <w:bCs/>
          <w:color w:val="333333"/>
          <w:sz w:val="24"/>
          <w:szCs w:val="24"/>
        </w:rPr>
        <w:t xml:space="preserve">Plenário Deputado “Nagib </w:t>
      </w:r>
      <w:proofErr w:type="spellStart"/>
      <w:r w:rsidRPr="00217AFC">
        <w:rPr>
          <w:rFonts w:asciiTheme="minorHAnsi" w:hAnsiTheme="minorHAnsi" w:cstheme="minorHAnsi"/>
          <w:bCs/>
          <w:color w:val="333333"/>
          <w:sz w:val="24"/>
          <w:szCs w:val="24"/>
        </w:rPr>
        <w:t>Haickel</w:t>
      </w:r>
      <w:proofErr w:type="spellEnd"/>
      <w:r w:rsidRPr="00217AFC">
        <w:rPr>
          <w:rFonts w:asciiTheme="minorHAnsi" w:hAnsiTheme="minorHAnsi" w:cstheme="minorHAnsi"/>
          <w:bCs/>
          <w:color w:val="333333"/>
          <w:sz w:val="24"/>
          <w:szCs w:val="24"/>
        </w:rPr>
        <w:t xml:space="preserve">”, Palácio “Manoel Bequimão”, em </w:t>
      </w:r>
      <w:r w:rsidRPr="00217AFC">
        <w:rPr>
          <w:rFonts w:asciiTheme="minorHAnsi" w:hAnsiTheme="minorHAnsi" w:cstheme="minorHAnsi"/>
          <w:bCs/>
          <w:sz w:val="24"/>
          <w:szCs w:val="24"/>
        </w:rPr>
        <w:t xml:space="preserve">São Luís, </w:t>
      </w:r>
      <w:r w:rsidR="008F0002">
        <w:rPr>
          <w:rFonts w:asciiTheme="minorHAnsi" w:hAnsiTheme="minorHAnsi" w:cstheme="minorHAnsi"/>
          <w:bCs/>
          <w:sz w:val="24"/>
          <w:szCs w:val="24"/>
        </w:rPr>
        <w:t>11 de novembro</w:t>
      </w:r>
      <w:r w:rsidRPr="00217AFC">
        <w:rPr>
          <w:rFonts w:asciiTheme="minorHAnsi" w:hAnsiTheme="minorHAnsi" w:cstheme="minorHAnsi"/>
          <w:bCs/>
          <w:sz w:val="24"/>
          <w:szCs w:val="24"/>
        </w:rPr>
        <w:t xml:space="preserve"> de 2024.</w:t>
      </w:r>
    </w:p>
    <w:p w14:paraId="7DEF49C1" w14:textId="7E5D3786" w:rsidR="00B44F0B" w:rsidRDefault="00E0758C" w:rsidP="00217AFC">
      <w:pPr>
        <w:pStyle w:val="NormalWeb"/>
        <w:shd w:val="clear" w:color="auto" w:fill="FFFFFF"/>
        <w:spacing w:before="0" w:beforeAutospacing="0" w:after="360" w:afterAutospacing="0" w:line="486" w:lineRule="atLeast"/>
        <w:rPr>
          <w:rFonts w:asciiTheme="minorHAnsi" w:hAnsiTheme="minorHAnsi" w:cstheme="minorHAnsi"/>
          <w:b/>
        </w:rPr>
      </w:pPr>
      <w:r>
        <w:rPr>
          <w:rStyle w:val="hgkelc"/>
          <w:rFonts w:ascii="Arial" w:hAnsi="Arial" w:cs="Arial"/>
          <w:color w:val="4D5156"/>
          <w:sz w:val="27"/>
          <w:szCs w:val="27"/>
          <w:shd w:val="clear" w:color="auto" w:fill="FFFFFF"/>
          <w:lang w:val="pt-PT"/>
        </w:rPr>
        <w:t> </w:t>
      </w:r>
    </w:p>
    <w:p w14:paraId="5FED7343" w14:textId="77777777" w:rsidR="00B44F0B" w:rsidRDefault="00B44F0B" w:rsidP="00B44F0B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ALUIZIO SANTOS  </w:t>
      </w:r>
    </w:p>
    <w:p w14:paraId="336BBED0" w14:textId="77777777" w:rsidR="00B44F0B" w:rsidRDefault="00B44F0B" w:rsidP="00B44F0B">
      <w:pPr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DEP. ESTADUAL - PL</w:t>
      </w:r>
    </w:p>
    <w:p w14:paraId="4C6AD409" w14:textId="77777777" w:rsidR="004334EE" w:rsidRDefault="004334EE"/>
    <w:sectPr w:rsidR="004334EE" w:rsidSect="00FA54FB">
      <w:pgSz w:w="11906" w:h="16838"/>
      <w:pgMar w:top="28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F0B"/>
    <w:rsid w:val="00003976"/>
    <w:rsid w:val="000666CB"/>
    <w:rsid w:val="001736C6"/>
    <w:rsid w:val="00217AFC"/>
    <w:rsid w:val="003A1E38"/>
    <w:rsid w:val="004334EE"/>
    <w:rsid w:val="008F0002"/>
    <w:rsid w:val="00937D70"/>
    <w:rsid w:val="0094771B"/>
    <w:rsid w:val="009E3072"/>
    <w:rsid w:val="00A92EF0"/>
    <w:rsid w:val="00B44F0B"/>
    <w:rsid w:val="00E0758C"/>
    <w:rsid w:val="00FA5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1DAEE"/>
  <w15:chartTrackingRefBased/>
  <w15:docId w15:val="{5A0C1493-C2A3-4F76-8419-EE01CCE49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4F0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B44F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B44F0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">
    <w:name w:val="Title"/>
    <w:basedOn w:val="Normal"/>
    <w:link w:val="TtuloChar"/>
    <w:qFormat/>
    <w:rsid w:val="00B44F0B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B44F0B"/>
    <w:rPr>
      <w:rFonts w:ascii="Times New Roman" w:eastAsia="Times New Roman" w:hAnsi="Times New Roman" w:cs="Times New Roman"/>
      <w:b/>
      <w:kern w:val="0"/>
      <w:sz w:val="2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B44F0B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B44F0B"/>
    <w:rPr>
      <w:rFonts w:ascii="Times New Roman" w:eastAsia="Times New Roman" w:hAnsi="Times New Roman" w:cs="Times New Roman"/>
      <w:b/>
      <w:kern w:val="0"/>
      <w:sz w:val="24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B44F0B"/>
    <w:pPr>
      <w:spacing w:after="0" w:line="240" w:lineRule="auto"/>
    </w:pPr>
    <w:rPr>
      <w:kern w:val="0"/>
      <w14:ligatures w14:val="none"/>
    </w:rPr>
  </w:style>
  <w:style w:type="character" w:customStyle="1" w:styleId="unidade">
    <w:name w:val="unidade"/>
    <w:basedOn w:val="Fontepargpadro"/>
    <w:rsid w:val="00B44F0B"/>
  </w:style>
  <w:style w:type="paragraph" w:styleId="NormalWeb">
    <w:name w:val="Normal (Web)"/>
    <w:basedOn w:val="Normal"/>
    <w:uiPriority w:val="99"/>
    <w:unhideWhenUsed/>
    <w:rsid w:val="00217AFC"/>
    <w:pPr>
      <w:spacing w:before="100" w:beforeAutospacing="1" w:after="100" w:afterAutospacing="1"/>
    </w:pPr>
    <w:rPr>
      <w:sz w:val="24"/>
      <w:szCs w:val="24"/>
    </w:rPr>
  </w:style>
  <w:style w:type="character" w:customStyle="1" w:styleId="hgkelc">
    <w:name w:val="hgkelc"/>
    <w:basedOn w:val="Fontepargpadro"/>
    <w:rsid w:val="00E0758C"/>
  </w:style>
  <w:style w:type="character" w:customStyle="1" w:styleId="kx21rb">
    <w:name w:val="kx21rb"/>
    <w:basedOn w:val="Fontepargpadro"/>
    <w:rsid w:val="00E075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1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94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THAYNNARA COSTA</cp:lastModifiedBy>
  <cp:revision>2</cp:revision>
  <dcterms:created xsi:type="dcterms:W3CDTF">2024-11-12T13:23:00Z</dcterms:created>
  <dcterms:modified xsi:type="dcterms:W3CDTF">2024-11-12T13:23:00Z</dcterms:modified>
</cp:coreProperties>
</file>