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CCF117" w14:textId="77777777" w:rsidR="00AD5ACF" w:rsidRDefault="00000000">
      <w:pPr>
        <w:spacing w:line="360" w:lineRule="auto"/>
        <w:ind w:left="-4251" w:hanging="141"/>
        <w:jc w:val="both"/>
      </w:pPr>
      <w:r>
        <w:t xml:space="preserve"> </w:t>
      </w:r>
    </w:p>
    <w:p w14:paraId="3149E27D" w14:textId="7159E54D" w:rsidR="00AD5ACF" w:rsidRDefault="00000000">
      <w:pPr>
        <w:tabs>
          <w:tab w:val="left" w:pos="1134"/>
        </w:tabs>
        <w:spacing w:line="360" w:lineRule="auto"/>
        <w:ind w:hanging="4393"/>
        <w:jc w:val="center"/>
      </w:pPr>
      <w:r>
        <w:rPr>
          <w:b/>
        </w:rPr>
        <w:t>PROJETO DE RESOLUÇÃO LEGISLATIVA Nº           /202</w:t>
      </w:r>
      <w:r w:rsidR="00B36CB9">
        <w:rPr>
          <w:b/>
        </w:rPr>
        <w:t>4</w:t>
      </w:r>
    </w:p>
    <w:p w14:paraId="7A8294CC" w14:textId="77777777" w:rsidR="00AD5ACF" w:rsidRDefault="00AD5ACF">
      <w:pPr>
        <w:tabs>
          <w:tab w:val="left" w:pos="1134"/>
        </w:tabs>
        <w:spacing w:line="360" w:lineRule="auto"/>
        <w:ind w:hanging="4393"/>
      </w:pPr>
    </w:p>
    <w:p w14:paraId="7E934992" w14:textId="77777777" w:rsidR="00AD5ACF" w:rsidRDefault="00AD5ACF">
      <w:pPr>
        <w:tabs>
          <w:tab w:val="left" w:pos="2127"/>
        </w:tabs>
        <w:spacing w:line="360" w:lineRule="auto"/>
        <w:ind w:left="4536" w:hanging="8929"/>
        <w:jc w:val="both"/>
      </w:pPr>
    </w:p>
    <w:p w14:paraId="737A62CB" w14:textId="20BEA60C" w:rsidR="00AD5ACF" w:rsidRDefault="00000000">
      <w:pPr>
        <w:tabs>
          <w:tab w:val="left" w:pos="2127"/>
        </w:tabs>
        <w:spacing w:line="360" w:lineRule="auto"/>
        <w:ind w:left="4536" w:hanging="8929"/>
        <w:jc w:val="both"/>
      </w:pPr>
      <w:r>
        <w:t xml:space="preserve">                                                                  Concede a </w:t>
      </w:r>
      <w:r>
        <w:rPr>
          <w:b/>
        </w:rPr>
        <w:t xml:space="preserve">Medalha “Manoel </w:t>
      </w:r>
      <w:proofErr w:type="spellStart"/>
      <w:r>
        <w:rPr>
          <w:b/>
        </w:rPr>
        <w:t>Beckman</w:t>
      </w:r>
      <w:proofErr w:type="spellEnd"/>
      <w:r>
        <w:rPr>
          <w:b/>
        </w:rPr>
        <w:t>”</w:t>
      </w:r>
      <w:r>
        <w:t xml:space="preserve"> a</w:t>
      </w:r>
      <w:r w:rsidR="00B36CB9">
        <w:t>o</w:t>
      </w:r>
      <w:r>
        <w:t xml:space="preserve"> </w:t>
      </w:r>
    </w:p>
    <w:p w14:paraId="392CF038" w14:textId="1D230F17" w:rsidR="00AD5ACF" w:rsidRDefault="00000000" w:rsidP="00B36CB9">
      <w:pPr>
        <w:tabs>
          <w:tab w:val="left" w:pos="2127"/>
        </w:tabs>
        <w:spacing w:line="360" w:lineRule="auto"/>
        <w:ind w:left="4536" w:hanging="8929"/>
        <w:jc w:val="both"/>
        <w:rPr>
          <w:b/>
        </w:rPr>
      </w:pPr>
      <w:r>
        <w:t xml:space="preserve">                                                                   Senhor</w:t>
      </w:r>
      <w:r>
        <w:rPr>
          <w:b/>
        </w:rPr>
        <w:t xml:space="preserve"> </w:t>
      </w:r>
      <w:r w:rsidR="003F6D80" w:rsidRPr="003F6D80">
        <w:rPr>
          <w:b/>
        </w:rPr>
        <w:t>Flávio Boson Gambogi</w:t>
      </w:r>
      <w:r>
        <w:rPr>
          <w:b/>
        </w:rPr>
        <w:t>.</w:t>
      </w:r>
    </w:p>
    <w:p w14:paraId="0C087288" w14:textId="77777777" w:rsidR="00AD5ACF" w:rsidRDefault="00AD5ACF">
      <w:pPr>
        <w:tabs>
          <w:tab w:val="left" w:pos="1134"/>
        </w:tabs>
        <w:spacing w:line="360" w:lineRule="auto"/>
        <w:ind w:hanging="4393"/>
        <w:jc w:val="both"/>
      </w:pPr>
    </w:p>
    <w:p w14:paraId="3B1E8B3F" w14:textId="77777777" w:rsidR="00AD5ACF" w:rsidRDefault="00AD5ACF">
      <w:pPr>
        <w:tabs>
          <w:tab w:val="left" w:pos="1134"/>
        </w:tabs>
        <w:spacing w:line="360" w:lineRule="auto"/>
        <w:ind w:hanging="4393"/>
      </w:pPr>
    </w:p>
    <w:p w14:paraId="1DD0C070" w14:textId="1F4F328E" w:rsidR="00AD5ACF" w:rsidRDefault="00000000">
      <w:pPr>
        <w:tabs>
          <w:tab w:val="left" w:pos="1134"/>
        </w:tabs>
        <w:spacing w:line="360" w:lineRule="auto"/>
        <w:ind w:left="-3401" w:hanging="4395"/>
      </w:pPr>
      <w:r>
        <w:rPr>
          <w:b/>
        </w:rPr>
        <w:t xml:space="preserve">                                                                               Art. 1º</w:t>
      </w:r>
      <w:r>
        <w:t xml:space="preserve"> - Fica concedida a Medalha do Mérito Legislativo “Manoel </w:t>
      </w:r>
      <w:proofErr w:type="spellStart"/>
      <w:r>
        <w:t>Beckman</w:t>
      </w:r>
      <w:proofErr w:type="spellEnd"/>
      <w:r>
        <w:t>”</w:t>
      </w:r>
      <w:r w:rsidR="001F24D7">
        <w:t xml:space="preserve"> </w:t>
      </w:r>
      <w:r>
        <w:t>a</w:t>
      </w:r>
      <w:r w:rsidR="00D31639">
        <w:t>o</w:t>
      </w:r>
      <w:r>
        <w:t xml:space="preserve"> Senhor</w:t>
      </w:r>
      <w:r>
        <w:rPr>
          <w:b/>
        </w:rPr>
        <w:t xml:space="preserve"> </w:t>
      </w:r>
      <w:r w:rsidR="003F6D80" w:rsidRPr="003F6D80">
        <w:rPr>
          <w:b/>
        </w:rPr>
        <w:t xml:space="preserve">Flávio </w:t>
      </w:r>
      <w:proofErr w:type="spellStart"/>
      <w:r w:rsidR="003F6D80" w:rsidRPr="003F6D80">
        <w:rPr>
          <w:b/>
        </w:rPr>
        <w:t>Boson</w:t>
      </w:r>
      <w:proofErr w:type="spellEnd"/>
      <w:r w:rsidR="003F6D80" w:rsidRPr="003F6D80">
        <w:rPr>
          <w:b/>
        </w:rPr>
        <w:t xml:space="preserve"> </w:t>
      </w:r>
      <w:proofErr w:type="spellStart"/>
      <w:r w:rsidR="003F6D80" w:rsidRPr="003F6D80">
        <w:rPr>
          <w:b/>
        </w:rPr>
        <w:t>Gambogi</w:t>
      </w:r>
      <w:proofErr w:type="spellEnd"/>
      <w:r>
        <w:rPr>
          <w:b/>
        </w:rPr>
        <w:t>.</w:t>
      </w:r>
      <w:r>
        <w:t xml:space="preserve"> </w:t>
      </w:r>
    </w:p>
    <w:p w14:paraId="6C734647" w14:textId="77777777" w:rsidR="00AD5ACF" w:rsidRDefault="00AD5ACF">
      <w:pPr>
        <w:tabs>
          <w:tab w:val="left" w:pos="1134"/>
        </w:tabs>
        <w:spacing w:line="360" w:lineRule="auto"/>
        <w:ind w:left="-3401" w:hanging="4395"/>
        <w:jc w:val="both"/>
      </w:pPr>
    </w:p>
    <w:p w14:paraId="1D5BF779" w14:textId="77777777" w:rsidR="00AD5ACF" w:rsidRDefault="00000000">
      <w:pPr>
        <w:tabs>
          <w:tab w:val="left" w:pos="1134"/>
        </w:tabs>
        <w:spacing w:line="360" w:lineRule="auto"/>
        <w:ind w:left="-3401" w:hanging="4395"/>
        <w:jc w:val="both"/>
      </w:pPr>
      <w:r>
        <w:tab/>
        <w:t xml:space="preserve">      </w:t>
      </w:r>
      <w:r>
        <w:rPr>
          <w:b/>
        </w:rPr>
        <w:t>Art. 2º</w:t>
      </w:r>
      <w:r>
        <w:t xml:space="preserve"> - Esta Resolução Legislativa entrará em vigor na data de sua publicação.</w:t>
      </w:r>
    </w:p>
    <w:p w14:paraId="6C31A32A" w14:textId="77777777" w:rsidR="00AD5ACF" w:rsidRDefault="00AD5ACF">
      <w:pPr>
        <w:tabs>
          <w:tab w:val="left" w:pos="1134"/>
        </w:tabs>
        <w:spacing w:line="360" w:lineRule="auto"/>
        <w:ind w:hanging="4393"/>
        <w:jc w:val="both"/>
      </w:pPr>
    </w:p>
    <w:p w14:paraId="474D63AA" w14:textId="77777777" w:rsidR="00AD5ACF" w:rsidRDefault="00AD5ACF">
      <w:pPr>
        <w:tabs>
          <w:tab w:val="left" w:pos="1134"/>
        </w:tabs>
        <w:spacing w:line="360" w:lineRule="auto"/>
        <w:ind w:hanging="4393"/>
        <w:jc w:val="both"/>
      </w:pPr>
    </w:p>
    <w:p w14:paraId="7EF54FB0" w14:textId="77777777" w:rsidR="00AD5ACF" w:rsidRDefault="00000000">
      <w:pPr>
        <w:tabs>
          <w:tab w:val="left" w:pos="1134"/>
        </w:tabs>
        <w:spacing w:line="360" w:lineRule="auto"/>
        <w:ind w:hanging="4393"/>
        <w:jc w:val="center"/>
      </w:pPr>
      <w:r>
        <w:t xml:space="preserve">ASSEMBLEIA LEGISLATIVA DO ESTADO DO MARANHÃO, </w:t>
      </w:r>
    </w:p>
    <w:p w14:paraId="23FF1876" w14:textId="74E12B93" w:rsidR="00AD5ACF" w:rsidRDefault="00000000">
      <w:pPr>
        <w:tabs>
          <w:tab w:val="left" w:pos="1134"/>
        </w:tabs>
        <w:spacing w:line="360" w:lineRule="auto"/>
        <w:ind w:hanging="4393"/>
        <w:jc w:val="center"/>
      </w:pPr>
      <w:r>
        <w:t xml:space="preserve">PALÁCIO “MANOEL BECKMAN” – São Luís, </w:t>
      </w:r>
      <w:r w:rsidR="003F6D80">
        <w:t>12 de dezembro</w:t>
      </w:r>
      <w:r w:rsidR="00D31639">
        <w:t xml:space="preserve"> de 2024</w:t>
      </w:r>
      <w:r>
        <w:t>.</w:t>
      </w:r>
    </w:p>
    <w:p w14:paraId="0C5A34B9" w14:textId="77777777" w:rsidR="00AD5ACF" w:rsidRDefault="00AD5ACF">
      <w:pPr>
        <w:tabs>
          <w:tab w:val="left" w:pos="1134"/>
        </w:tabs>
        <w:spacing w:line="360" w:lineRule="auto"/>
        <w:ind w:hanging="4393"/>
        <w:jc w:val="both"/>
      </w:pPr>
    </w:p>
    <w:p w14:paraId="7BA5461D" w14:textId="77777777" w:rsidR="00AD5ACF" w:rsidRDefault="00AD5ACF">
      <w:pPr>
        <w:tabs>
          <w:tab w:val="left" w:pos="1134"/>
        </w:tabs>
        <w:spacing w:line="360" w:lineRule="auto"/>
        <w:ind w:hanging="4393"/>
        <w:jc w:val="both"/>
      </w:pPr>
    </w:p>
    <w:p w14:paraId="0E7FCD7C" w14:textId="77777777" w:rsidR="00AD5ACF" w:rsidRDefault="00AD5ACF">
      <w:pPr>
        <w:tabs>
          <w:tab w:val="left" w:pos="1134"/>
        </w:tabs>
        <w:spacing w:line="360" w:lineRule="auto"/>
        <w:ind w:hanging="4393"/>
        <w:jc w:val="both"/>
      </w:pPr>
    </w:p>
    <w:p w14:paraId="57FAC6C4" w14:textId="77777777" w:rsidR="00AD5ACF" w:rsidRDefault="00000000">
      <w:pPr>
        <w:ind w:hanging="4393"/>
        <w:jc w:val="center"/>
        <w:rPr>
          <w:b/>
        </w:rPr>
      </w:pPr>
      <w:r>
        <w:rPr>
          <w:b/>
        </w:rPr>
        <w:t>ROBERTO COSTA</w:t>
      </w:r>
    </w:p>
    <w:p w14:paraId="4AA83A4C" w14:textId="77777777" w:rsidR="00AD5ACF" w:rsidRDefault="00000000">
      <w:pPr>
        <w:ind w:hanging="4393"/>
        <w:jc w:val="center"/>
      </w:pPr>
      <w:r>
        <w:rPr>
          <w:b/>
        </w:rPr>
        <w:t xml:space="preserve">Deputado Estadual </w:t>
      </w:r>
    </w:p>
    <w:p w14:paraId="32D1616F" w14:textId="77777777" w:rsidR="00AD5ACF" w:rsidRDefault="00AD5ACF">
      <w:pPr>
        <w:jc w:val="center"/>
      </w:pPr>
    </w:p>
    <w:p w14:paraId="2593A16A" w14:textId="77777777" w:rsidR="00AD5ACF" w:rsidRDefault="00AD5ACF">
      <w:pPr>
        <w:jc w:val="center"/>
      </w:pPr>
    </w:p>
    <w:p w14:paraId="2BA41AED" w14:textId="77777777" w:rsidR="00AD5ACF" w:rsidRDefault="00AD5ACF">
      <w:pPr>
        <w:jc w:val="center"/>
      </w:pPr>
    </w:p>
    <w:p w14:paraId="51A9D182" w14:textId="77777777" w:rsidR="00AD5ACF" w:rsidRDefault="00AD5ACF">
      <w:pPr>
        <w:jc w:val="center"/>
      </w:pPr>
    </w:p>
    <w:p w14:paraId="7AD75924" w14:textId="77777777" w:rsidR="00AD5ACF" w:rsidRDefault="00AD5ACF">
      <w:pPr>
        <w:jc w:val="center"/>
      </w:pPr>
    </w:p>
    <w:p w14:paraId="3283B004" w14:textId="77777777" w:rsidR="00AD5ACF" w:rsidRDefault="00AD5ACF">
      <w:pPr>
        <w:jc w:val="center"/>
      </w:pPr>
    </w:p>
    <w:p w14:paraId="01045FB3" w14:textId="77777777" w:rsidR="00AD5ACF" w:rsidRDefault="00AD5ACF">
      <w:pPr>
        <w:jc w:val="center"/>
      </w:pPr>
    </w:p>
    <w:p w14:paraId="1FD80C21" w14:textId="77777777" w:rsidR="00AD5ACF" w:rsidRDefault="00AD5ACF">
      <w:pPr>
        <w:jc w:val="center"/>
      </w:pPr>
    </w:p>
    <w:p w14:paraId="3E560703" w14:textId="77777777" w:rsidR="00AD5ACF" w:rsidRDefault="00AD5ACF">
      <w:pPr>
        <w:jc w:val="center"/>
      </w:pPr>
    </w:p>
    <w:p w14:paraId="0557C5D6" w14:textId="77777777" w:rsidR="00AD5ACF" w:rsidRDefault="00AD5ACF"/>
    <w:p w14:paraId="134D6655" w14:textId="77777777" w:rsidR="00AD5ACF" w:rsidRDefault="00AD5ACF"/>
    <w:p w14:paraId="1B5B7837" w14:textId="77777777" w:rsidR="00AD5ACF" w:rsidRDefault="00AD5ACF"/>
    <w:p w14:paraId="1F1F8556" w14:textId="77777777" w:rsidR="00AD5ACF" w:rsidRDefault="00AD5ACF"/>
    <w:p w14:paraId="174B064B" w14:textId="77777777" w:rsidR="00AD5ACF" w:rsidRDefault="00AD5ACF">
      <w:pPr>
        <w:ind w:left="-4393"/>
      </w:pPr>
    </w:p>
    <w:p w14:paraId="343D1AC0" w14:textId="77777777" w:rsidR="00AD5ACF" w:rsidRDefault="00000000">
      <w:pPr>
        <w:pBdr>
          <w:top w:val="nil"/>
          <w:left w:val="nil"/>
          <w:bottom w:val="nil"/>
          <w:right w:val="nil"/>
          <w:between w:val="nil"/>
        </w:pBdr>
        <w:ind w:left="-4535"/>
        <w:jc w:val="center"/>
        <w:rPr>
          <w:b/>
        </w:rPr>
      </w:pPr>
      <w:r>
        <w:rPr>
          <w:b/>
        </w:rPr>
        <w:lastRenderedPageBreak/>
        <w:t>JUSTIFICATIVA</w:t>
      </w:r>
    </w:p>
    <w:p w14:paraId="273817BC" w14:textId="77777777" w:rsidR="00AD5ACF" w:rsidRDefault="00AD5ACF">
      <w:pPr>
        <w:pBdr>
          <w:top w:val="nil"/>
          <w:left w:val="nil"/>
          <w:bottom w:val="nil"/>
          <w:right w:val="nil"/>
          <w:between w:val="nil"/>
        </w:pBdr>
        <w:ind w:left="-4393"/>
        <w:jc w:val="center"/>
        <w:rPr>
          <w:b/>
        </w:rPr>
      </w:pPr>
    </w:p>
    <w:p w14:paraId="0E4D80ED" w14:textId="4E4EB5A0" w:rsidR="009868A2" w:rsidRDefault="00000000" w:rsidP="009868A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4393" w:firstLine="793"/>
        <w:jc w:val="both"/>
      </w:pPr>
      <w:r>
        <w:t>No momento em que enfrentamos crises institucionais latentes, merece destaque quem com sua atuação cívica e profissional, ajuda a transformação social com dedicação, afinco e convicção. Nesse sentido, destacamos com merecidas homenagens a figura d</w:t>
      </w:r>
      <w:r w:rsidR="00D31639">
        <w:t>e</w:t>
      </w:r>
      <w:r w:rsidR="00D31639" w:rsidRPr="009868A2">
        <w:t xml:space="preserve"> </w:t>
      </w:r>
      <w:r w:rsidR="009868A2" w:rsidRPr="009868A2">
        <w:rPr>
          <w:b/>
          <w:bCs/>
        </w:rPr>
        <w:t>Flávio</w:t>
      </w:r>
      <w:r w:rsidR="009868A2" w:rsidRPr="009868A2">
        <w:t xml:space="preserve"> </w:t>
      </w:r>
      <w:proofErr w:type="spellStart"/>
      <w:r w:rsidR="009868A2" w:rsidRPr="009868A2">
        <w:rPr>
          <w:b/>
          <w:bCs/>
        </w:rPr>
        <w:t>Boson</w:t>
      </w:r>
      <w:proofErr w:type="spellEnd"/>
      <w:r w:rsidR="009868A2" w:rsidRPr="009868A2">
        <w:rPr>
          <w:b/>
          <w:bCs/>
        </w:rPr>
        <w:t xml:space="preserve"> </w:t>
      </w:r>
      <w:proofErr w:type="spellStart"/>
      <w:r w:rsidR="009868A2" w:rsidRPr="009868A2">
        <w:rPr>
          <w:b/>
          <w:bCs/>
        </w:rPr>
        <w:t>Gambogi</w:t>
      </w:r>
      <w:proofErr w:type="spellEnd"/>
      <w:r>
        <w:t xml:space="preserve">, requerendo a esta Casa Legislativa que seja concedida a maior honraria do Legislativo Maranhão, a Medalha Manoel </w:t>
      </w:r>
      <w:proofErr w:type="spellStart"/>
      <w:r>
        <w:t>Beckman.</w:t>
      </w:r>
      <w:proofErr w:type="spellEnd"/>
    </w:p>
    <w:p w14:paraId="16108C3E" w14:textId="77777777" w:rsidR="009868A2" w:rsidRDefault="009868A2" w:rsidP="009868A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4393"/>
        <w:jc w:val="both"/>
      </w:pPr>
    </w:p>
    <w:p w14:paraId="1C5E7D4D" w14:textId="77777777" w:rsidR="006B54D8" w:rsidRDefault="001F24D7" w:rsidP="006B54D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4393" w:firstLine="793"/>
        <w:jc w:val="both"/>
      </w:pPr>
      <w:r>
        <w:t>Graduad</w:t>
      </w:r>
      <w:r w:rsidR="008E0EB2">
        <w:t>o</w:t>
      </w:r>
      <w:r>
        <w:t xml:space="preserve"> em </w:t>
      </w:r>
      <w:r w:rsidR="009868A2" w:rsidRPr="009868A2">
        <w:t>Direito pela Universidade Federal de Minas Gerais – UFMG</w:t>
      </w:r>
      <w:r w:rsidR="008E0EB2">
        <w:t xml:space="preserve">, </w:t>
      </w:r>
      <w:r w:rsidR="009868A2">
        <w:t xml:space="preserve">Flavio </w:t>
      </w:r>
      <w:proofErr w:type="spellStart"/>
      <w:r w:rsidR="009868A2">
        <w:t>Boson</w:t>
      </w:r>
      <w:proofErr w:type="spellEnd"/>
      <w:r w:rsidR="008E0EB2">
        <w:t xml:space="preserve"> é o </w:t>
      </w:r>
      <w:r w:rsidR="009868A2">
        <w:t>Desembargador do Tribunal Regional Federal da 6 Região</w:t>
      </w:r>
      <w:r w:rsidR="008E0EB2">
        <w:t xml:space="preserve">, cargo que ocupa desde </w:t>
      </w:r>
      <w:proofErr w:type="gramStart"/>
      <w:r w:rsidR="008E0EB2">
        <w:t>Janeiro</w:t>
      </w:r>
      <w:proofErr w:type="gramEnd"/>
      <w:r w:rsidR="008E0EB2">
        <w:t xml:space="preserve"> de 2023.</w:t>
      </w:r>
      <w:r w:rsidR="009868A2">
        <w:t xml:space="preserve"> Ele é </w:t>
      </w:r>
      <w:r w:rsidR="009868A2" w:rsidRPr="009868A2">
        <w:t>especialista em Administração Pública pela Escola de Governo da Fundação João Pinheiro/</w:t>
      </w:r>
      <w:proofErr w:type="gramStart"/>
      <w:r w:rsidR="009868A2" w:rsidRPr="009868A2">
        <w:t>MG  e</w:t>
      </w:r>
      <w:proofErr w:type="gramEnd"/>
      <w:r w:rsidR="009868A2" w:rsidRPr="009868A2">
        <w:t xml:space="preserve"> em Direito Processual pela Pontifícia Universidade Católica de Minas Gerais</w:t>
      </w:r>
      <w:r w:rsidR="009868A2">
        <w:t>. O Desembargador é M</w:t>
      </w:r>
      <w:r w:rsidR="009868A2" w:rsidRPr="009868A2">
        <w:t xml:space="preserve">estre em Direito pela Faculdade de Direito da Universidade Federal de Minas Gerais e </w:t>
      </w:r>
      <w:r w:rsidR="009868A2">
        <w:t>D</w:t>
      </w:r>
      <w:r w:rsidR="009868A2" w:rsidRPr="009868A2">
        <w:t>outor em Direito pelo Instituto Brasileiro de Ensino, Desenvolvimento e Pesquisa – IDP</w:t>
      </w:r>
      <w:r w:rsidR="009868A2">
        <w:t>.</w:t>
      </w:r>
    </w:p>
    <w:p w14:paraId="5B029274" w14:textId="77777777" w:rsidR="006B54D8" w:rsidRDefault="006B54D8" w:rsidP="006B54D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4393" w:firstLine="793"/>
        <w:jc w:val="both"/>
      </w:pPr>
    </w:p>
    <w:p w14:paraId="706E9172" w14:textId="77777777" w:rsidR="006B54D8" w:rsidRDefault="009868A2" w:rsidP="006B54D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4393" w:firstLine="793"/>
        <w:jc w:val="both"/>
      </w:pPr>
      <w:r>
        <w:t>No decorrer da sua trajetória profissional, o homenageado já f</w:t>
      </w:r>
      <w:r w:rsidRPr="009868A2">
        <w:t>oi conselheiro do Conselho Nacional de Proteção de Dados Pessoais e da Privacidade – CNPD; Superintendente Jurídico do Cruzeiro Esporte Clube; Consultor Jurídico da Associação Mineira de Municípios – AMM; Consultor Jurídico da Confederação Nacional do Transporte – CNT; Conselheiro Seccional da OAB/MG; Vice-Presidente da Comissão de Assuntos Federativos da OAB/MG; Presidente da Comissão de Precatórios da OAB/MG; Presidente da Comissão da Advocacia de Contas da OAB/MG; Secretário do Departamento Apoio Advogado Capital da OAB/MG; Membro da Comissão de Direito Desportivo da OAB/MG e Membro da Comissão de Direito Administrativo do Conselho Federal da OAB. Também foi avaliador dos Concursos da Defensoria-Pública de Minas Gerais, na vaga da OAB/MG, </w:t>
      </w:r>
      <w:proofErr w:type="gramStart"/>
      <w:r w:rsidRPr="009868A2">
        <w:t>e Interventor</w:t>
      </w:r>
      <w:proofErr w:type="gramEnd"/>
      <w:r w:rsidRPr="009868A2">
        <w:t xml:space="preserve"> na Federação Paraibana de Futebol</w:t>
      </w:r>
      <w:r w:rsidR="006B54D8">
        <w:t>.</w:t>
      </w:r>
    </w:p>
    <w:p w14:paraId="7F8381CE" w14:textId="77777777" w:rsidR="006B54D8" w:rsidRDefault="006B54D8" w:rsidP="006B54D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4393" w:firstLine="793"/>
        <w:jc w:val="both"/>
      </w:pPr>
    </w:p>
    <w:p w14:paraId="374995C5" w14:textId="77777777" w:rsidR="006B54D8" w:rsidRDefault="008E0EB2" w:rsidP="006B54D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4393" w:firstLine="793"/>
        <w:jc w:val="both"/>
      </w:pPr>
      <w:r>
        <w:t xml:space="preserve">O Homenageado </w:t>
      </w:r>
      <w:r w:rsidR="009868A2">
        <w:t>tem destaque profissional na justiça desportiva, tendo atuado</w:t>
      </w:r>
      <w:r w:rsidR="009868A2" w:rsidRPr="009868A2">
        <w:t xml:space="preserve"> como Auditor do Superior Tribunal de Justiça Desportiva do Futebol; Procurador do Superior Tribunal de Justiça Desportiva do Futebol; Auditor do Tribunal Pleno do Superior Tribunal de Justiça Desportiva de Desportos Aquáticos; Auditor do Tribunal de Justiça Desportiva do Futebol de Minas Gerais; e Defensor Dativo junto ao Tribunal de Justiça Desportiva do Futebol de Minas Gerais.</w:t>
      </w:r>
    </w:p>
    <w:p w14:paraId="69358D52" w14:textId="77777777" w:rsidR="006B54D8" w:rsidRDefault="006B54D8" w:rsidP="006B54D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4393" w:firstLine="793"/>
        <w:jc w:val="both"/>
      </w:pPr>
    </w:p>
    <w:p w14:paraId="4F3CD096" w14:textId="6F173ABE" w:rsidR="00AD5ACF" w:rsidRDefault="00000000" w:rsidP="006B54D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4393" w:firstLine="793"/>
        <w:jc w:val="both"/>
      </w:pPr>
      <w:r>
        <w:t>Reconhecid</w:t>
      </w:r>
      <w:r w:rsidR="006B54D8">
        <w:t>o</w:t>
      </w:r>
      <w:r>
        <w:t xml:space="preserve"> por sua atuação dinâmica </w:t>
      </w:r>
      <w:r w:rsidR="006B54D8">
        <w:t xml:space="preserve">que </w:t>
      </w:r>
      <w:r w:rsidR="001A697A">
        <w:t>enaltece o Brasil</w:t>
      </w:r>
      <w:r>
        <w:t xml:space="preserve">, </w:t>
      </w:r>
      <w:r w:rsidR="006B54D8">
        <w:t xml:space="preserve">esta Casa </w:t>
      </w:r>
      <w:proofErr w:type="gramStart"/>
      <w:r w:rsidR="006B54D8">
        <w:t>deseja lhe</w:t>
      </w:r>
      <w:proofErr w:type="gramEnd"/>
      <w:r w:rsidR="006B54D8">
        <w:t xml:space="preserve"> prestar </w:t>
      </w:r>
      <w:r>
        <w:t>tão relevante homenagem.</w:t>
      </w:r>
    </w:p>
    <w:p w14:paraId="05345A56" w14:textId="77777777" w:rsidR="00AD5ACF" w:rsidRDefault="00000000" w:rsidP="006B54D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4393"/>
        <w:jc w:val="center"/>
        <w:rPr>
          <w:color w:val="000000"/>
        </w:rPr>
      </w:pPr>
      <w:r>
        <w:rPr>
          <w:color w:val="000000"/>
        </w:rPr>
        <w:t xml:space="preserve">Plenário Nagib </w:t>
      </w:r>
      <w:proofErr w:type="spellStart"/>
      <w:r>
        <w:rPr>
          <w:color w:val="000000"/>
        </w:rPr>
        <w:t>Haickel</w:t>
      </w:r>
      <w:proofErr w:type="spellEnd"/>
      <w:r>
        <w:rPr>
          <w:color w:val="000000"/>
        </w:rPr>
        <w:t xml:space="preserve"> do Palácio “Manoel </w:t>
      </w:r>
      <w:proofErr w:type="spellStart"/>
      <w:r>
        <w:rPr>
          <w:color w:val="000000"/>
        </w:rPr>
        <w:t>Be</w:t>
      </w:r>
      <w:r>
        <w:t>ckman</w:t>
      </w:r>
      <w:proofErr w:type="spellEnd"/>
      <w:r>
        <w:rPr>
          <w:color w:val="000000"/>
        </w:rPr>
        <w:t xml:space="preserve">”. </w:t>
      </w:r>
    </w:p>
    <w:p w14:paraId="447A38AF" w14:textId="3BD47679" w:rsidR="00AD5ACF" w:rsidRDefault="00000000" w:rsidP="006B54D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/>
        <w:ind w:left="-4535"/>
        <w:jc w:val="center"/>
        <w:rPr>
          <w:color w:val="000000"/>
        </w:rPr>
      </w:pPr>
      <w:r>
        <w:rPr>
          <w:color w:val="000000"/>
        </w:rPr>
        <w:t xml:space="preserve">São Luís, </w:t>
      </w:r>
      <w:r w:rsidR="006B54D8">
        <w:t>12 de dezembro</w:t>
      </w:r>
      <w:r w:rsidR="001A697A">
        <w:t xml:space="preserve"> de 2024</w:t>
      </w:r>
      <w:r>
        <w:rPr>
          <w:color w:val="000000"/>
        </w:rPr>
        <w:t xml:space="preserve">. </w:t>
      </w:r>
    </w:p>
    <w:p w14:paraId="0BF2F8BF" w14:textId="77777777" w:rsidR="00AD5ACF" w:rsidRDefault="00000000">
      <w:pPr>
        <w:ind w:left="-4535"/>
        <w:jc w:val="center"/>
      </w:pPr>
      <w:r>
        <w:rPr>
          <w:b/>
        </w:rPr>
        <w:t>ROBERTO COSTA</w:t>
      </w:r>
    </w:p>
    <w:p w14:paraId="033D5BCE" w14:textId="77777777" w:rsidR="00AD5ACF" w:rsidRDefault="00000000">
      <w:pPr>
        <w:ind w:left="-4535"/>
        <w:jc w:val="center"/>
        <w:rPr>
          <w:color w:val="000000"/>
        </w:rPr>
      </w:pPr>
      <w:r>
        <w:rPr>
          <w:b/>
        </w:rPr>
        <w:t xml:space="preserve">Deputado Estadual </w:t>
      </w:r>
    </w:p>
    <w:sectPr w:rsidR="00AD5ACF">
      <w:headerReference w:type="default" r:id="rId6"/>
      <w:pgSz w:w="11906" w:h="16838"/>
      <w:pgMar w:top="3119" w:right="840" w:bottom="1417" w:left="582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9CDEA0" w14:textId="77777777" w:rsidR="00673EF9" w:rsidRDefault="00673EF9">
      <w:r>
        <w:separator/>
      </w:r>
    </w:p>
  </w:endnote>
  <w:endnote w:type="continuationSeparator" w:id="0">
    <w:p w14:paraId="573A49D4" w14:textId="77777777" w:rsidR="00673EF9" w:rsidRDefault="00673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17292B" w14:textId="77777777" w:rsidR="00673EF9" w:rsidRDefault="00673EF9">
      <w:r>
        <w:separator/>
      </w:r>
    </w:p>
  </w:footnote>
  <w:footnote w:type="continuationSeparator" w:id="0">
    <w:p w14:paraId="2D53031B" w14:textId="77777777" w:rsidR="00673EF9" w:rsidRDefault="00673E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1C9E73" w14:textId="77777777" w:rsidR="00AD5ACF" w:rsidRDefault="00000000">
    <w:pPr>
      <w:ind w:left="-4535"/>
      <w:jc w:val="center"/>
      <w:rPr>
        <w:rFonts w:ascii="Arial" w:eastAsia="Arial" w:hAnsi="Arial" w:cs="Arial"/>
      </w:rPr>
    </w:pPr>
    <w:r>
      <w:rPr>
        <w:rFonts w:ascii="Arial" w:eastAsia="Arial" w:hAnsi="Arial" w:cs="Arial"/>
        <w:b/>
        <w:noProof/>
      </w:rPr>
      <w:drawing>
        <wp:inline distT="0" distB="0" distL="114300" distR="114300" wp14:anchorId="49CAEBF9" wp14:editId="08CB937D">
          <wp:extent cx="619125" cy="542925"/>
          <wp:effectExtent l="0" t="0" r="0" b="0"/>
          <wp:docPr id="1" name="image1.jpg" descr="Timbre do Estad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Timbre do Estado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912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7F763A4" w14:textId="77777777" w:rsidR="00AD5ACF" w:rsidRDefault="00000000">
    <w:pPr>
      <w:ind w:left="-4535"/>
      <w:jc w:val="center"/>
      <w:rPr>
        <w:rFonts w:ascii="Arial" w:eastAsia="Arial" w:hAnsi="Arial" w:cs="Arial"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ESTADO DO MARANHÃO</w:t>
    </w:r>
  </w:p>
  <w:p w14:paraId="58B65774" w14:textId="77777777" w:rsidR="00AD5ACF" w:rsidRDefault="00000000">
    <w:pPr>
      <w:ind w:left="-4535"/>
      <w:jc w:val="center"/>
      <w:rPr>
        <w:rFonts w:ascii="Arial" w:eastAsia="Arial" w:hAnsi="Arial" w:cs="Arial"/>
        <w:sz w:val="20"/>
        <w:szCs w:val="20"/>
      </w:rPr>
    </w:pPr>
    <w:r>
      <w:rPr>
        <w:rFonts w:ascii="Arial" w:eastAsia="Arial" w:hAnsi="Arial" w:cs="Arial"/>
        <w:b/>
        <w:sz w:val="20"/>
        <w:szCs w:val="20"/>
      </w:rPr>
      <w:t>ASSEMBLÉIA LEGISLATIVA</w:t>
    </w:r>
  </w:p>
  <w:p w14:paraId="6645E4EA" w14:textId="77777777" w:rsidR="00AD5ACF" w:rsidRDefault="00000000">
    <w:pPr>
      <w:ind w:left="-4535"/>
      <w:jc w:val="center"/>
      <w:rPr>
        <w:rFonts w:ascii="Arial" w:eastAsia="Arial" w:hAnsi="Arial" w:cs="Arial"/>
        <w:sz w:val="22"/>
        <w:szCs w:val="22"/>
      </w:rPr>
    </w:pPr>
    <w:r>
      <w:rPr>
        <w:rFonts w:ascii="Arial" w:eastAsia="Arial" w:hAnsi="Arial" w:cs="Arial"/>
        <w:b/>
      </w:rPr>
      <w:t>GABINETE DO DEPUTADO ROBERTO COSTA</w:t>
    </w:r>
  </w:p>
  <w:p w14:paraId="1DCF969D" w14:textId="361AC125" w:rsidR="00AD5ACF" w:rsidRPr="006B54D8" w:rsidRDefault="00000000" w:rsidP="006B54D8">
    <w:pPr>
      <w:pBdr>
        <w:top w:val="nil"/>
        <w:left w:val="nil"/>
        <w:bottom w:val="nil"/>
        <w:right w:val="nil"/>
        <w:between w:val="nil"/>
      </w:pBdr>
      <w:ind w:left="-4535"/>
      <w:jc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Av. Jerônimo de Albuquerque, s/nº - Sítio Rangedor - </w:t>
    </w:r>
    <w:proofErr w:type="spellStart"/>
    <w:r>
      <w:rPr>
        <w:color w:val="000000"/>
        <w:sz w:val="18"/>
        <w:szCs w:val="18"/>
      </w:rPr>
      <w:t>Cohafuma</w:t>
    </w:r>
    <w:proofErr w:type="spellEnd"/>
    <w:r>
      <w:rPr>
        <w:color w:val="000000"/>
        <w:sz w:val="18"/>
        <w:szCs w:val="18"/>
      </w:rPr>
      <w:t xml:space="preserve"> – São Luís – MA.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ACF"/>
    <w:rsid w:val="001A697A"/>
    <w:rsid w:val="001F24D7"/>
    <w:rsid w:val="003F6D80"/>
    <w:rsid w:val="004F0344"/>
    <w:rsid w:val="00673EF9"/>
    <w:rsid w:val="006B54D8"/>
    <w:rsid w:val="007848C3"/>
    <w:rsid w:val="008E0EB2"/>
    <w:rsid w:val="009868A2"/>
    <w:rsid w:val="00AD5ACF"/>
    <w:rsid w:val="00B36CB9"/>
    <w:rsid w:val="00D31639"/>
    <w:rsid w:val="00D372CC"/>
    <w:rsid w:val="00DE4554"/>
    <w:rsid w:val="00E04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31CB6AE"/>
  <w15:docId w15:val="{DEF81DAC-6D55-9F4D-BF6A-F30E227E8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6B54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B54D8"/>
  </w:style>
  <w:style w:type="paragraph" w:styleId="Rodap">
    <w:name w:val="footer"/>
    <w:basedOn w:val="Normal"/>
    <w:link w:val="RodapChar"/>
    <w:uiPriority w:val="99"/>
    <w:unhideWhenUsed/>
    <w:rsid w:val="006B54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4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502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3</cp:revision>
  <dcterms:created xsi:type="dcterms:W3CDTF">2024-12-12T20:02:00Z</dcterms:created>
  <dcterms:modified xsi:type="dcterms:W3CDTF">2024-12-12T20:17:00Z</dcterms:modified>
</cp:coreProperties>
</file>