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B1D8F" w14:textId="4A0320D2" w:rsidR="009F0FCC" w:rsidRDefault="00D06DFA" w:rsidP="00D06DFA">
      <w:pPr>
        <w:pStyle w:val="Corpodetexto"/>
        <w:spacing w:before="5"/>
        <w:jc w:val="center"/>
        <w:rPr>
          <w:b/>
        </w:rPr>
      </w:pPr>
      <w:r w:rsidRPr="00E62B46">
        <w:rPr>
          <w:b/>
        </w:rPr>
        <w:t xml:space="preserve">PROJETO DE LEI Nº </w:t>
      </w:r>
      <w:r w:rsidR="002C09FC">
        <w:rPr>
          <w:b/>
        </w:rPr>
        <w:t>_____</w:t>
      </w:r>
      <w:r w:rsidRPr="00E62B46">
        <w:rPr>
          <w:b/>
        </w:rPr>
        <w:t>___/202</w:t>
      </w:r>
      <w:r w:rsidR="00817E82">
        <w:rPr>
          <w:b/>
        </w:rPr>
        <w:t>5</w:t>
      </w:r>
    </w:p>
    <w:p w14:paraId="7DE6C378" w14:textId="77777777" w:rsidR="00B13DAE" w:rsidRPr="00E62B46" w:rsidRDefault="00B13DAE" w:rsidP="00D06DFA">
      <w:pPr>
        <w:pStyle w:val="Corpodetexto"/>
        <w:spacing w:before="5"/>
        <w:jc w:val="center"/>
        <w:rPr>
          <w:b/>
        </w:rPr>
      </w:pPr>
    </w:p>
    <w:p w14:paraId="0FE220D0" w14:textId="77777777" w:rsidR="00431D2C" w:rsidRDefault="00431D2C" w:rsidP="00431D2C">
      <w:pPr>
        <w:pStyle w:val="Corpodetexto"/>
        <w:spacing w:before="5"/>
        <w:rPr>
          <w:bCs/>
        </w:rPr>
      </w:pPr>
    </w:p>
    <w:p w14:paraId="51F357D6" w14:textId="77777777" w:rsidR="00CA4B35" w:rsidRDefault="00CA4B35" w:rsidP="00291B36">
      <w:pPr>
        <w:pStyle w:val="Corpodetexto"/>
        <w:spacing w:before="5"/>
        <w:ind w:left="4536"/>
        <w:jc w:val="both"/>
        <w:rPr>
          <w:b/>
          <w:bCs/>
          <w:lang w:val="pt-BR"/>
        </w:rPr>
      </w:pPr>
      <w:r w:rsidRPr="00CA4B35">
        <w:rPr>
          <w:b/>
          <w:bCs/>
          <w:lang w:val="pt-BR"/>
        </w:rPr>
        <w:t>Dispõe sobre a Política Estadual de Aquisição de Produtos da Agricultura Familiar e cria o Programa Estadual de Incentivo à Agricultura Familiar no Estado do Maranhão.</w:t>
      </w:r>
    </w:p>
    <w:p w14:paraId="33C69A16" w14:textId="77777777" w:rsidR="00CA4B35" w:rsidRPr="00CA4B35" w:rsidRDefault="00CA4B35" w:rsidP="00CA4B35">
      <w:pPr>
        <w:pStyle w:val="Corpodetexto"/>
        <w:spacing w:before="5"/>
        <w:jc w:val="both"/>
        <w:rPr>
          <w:bCs/>
          <w:lang w:val="pt-BR"/>
        </w:rPr>
      </w:pPr>
    </w:p>
    <w:p w14:paraId="7F7D85D4" w14:textId="777777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/>
          <w:bCs/>
          <w:lang w:val="pt-BR"/>
        </w:rPr>
        <w:t>Art. 1º</w:t>
      </w:r>
      <w:r w:rsidRPr="00CA4B35">
        <w:rPr>
          <w:bCs/>
          <w:lang w:val="pt-BR"/>
        </w:rPr>
        <w:t xml:space="preserve"> - Fica instituída a Política Estadual de Aquisição de Produtos da Agricultura Familiar, determinando que, no mínimo, 30% (trinta por cento) dos recursos financeiros destinados à aquisição de gêneros alimentícios pelos órgãos e entidades da administração pública estadual sejam utilizados na compra direta de produtos da agricultura familiar e de empreendimentos familiares rurais sediados no Maranhão.</w:t>
      </w:r>
    </w:p>
    <w:p w14:paraId="0D841519" w14:textId="777777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/>
          <w:bCs/>
          <w:lang w:val="pt-BR"/>
        </w:rPr>
        <w:t>Art. 2º</w:t>
      </w:r>
      <w:r w:rsidRPr="00CA4B35">
        <w:rPr>
          <w:bCs/>
          <w:lang w:val="pt-BR"/>
        </w:rPr>
        <w:t xml:space="preserve"> - Os produtos adquiridos nos termos desta Lei deverão ser destinados prioritariamente para:</w:t>
      </w:r>
    </w:p>
    <w:p w14:paraId="29F331AA" w14:textId="77777777" w:rsidR="00291B36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 xml:space="preserve">I - Alimentação escolar nas redes públicas estadual e municipal de ensino; </w:t>
      </w:r>
    </w:p>
    <w:p w14:paraId="2E810D4C" w14:textId="77777777" w:rsidR="00291B36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 xml:space="preserve">II - Hospitais, unidades de saúde, estabelecimentos prisionais e demais instituições públicas estaduais que fornecem alimentação aos seus usuários; </w:t>
      </w:r>
    </w:p>
    <w:p w14:paraId="047F9E26" w14:textId="77777777" w:rsidR="00291B36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 xml:space="preserve">III - Programas sociais de combate à fome e de segurança alimentar promovidos pelo Estado do Maranhão; </w:t>
      </w:r>
    </w:p>
    <w:p w14:paraId="1F2A15F5" w14:textId="27E7D914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>IV - Forças de segurança estaduais, incluindo Polícia Militar, Corpo de Bombeiros e outras corporações que recebam fornecimento alimentar do Estado.</w:t>
      </w:r>
    </w:p>
    <w:p w14:paraId="2C99227C" w14:textId="777777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/>
          <w:bCs/>
          <w:lang w:val="pt-BR"/>
        </w:rPr>
        <w:t>Art. 3º</w:t>
      </w:r>
      <w:r w:rsidRPr="00CA4B35">
        <w:rPr>
          <w:bCs/>
          <w:lang w:val="pt-BR"/>
        </w:rPr>
        <w:t xml:space="preserve"> - Critérios para Aquisição:</w:t>
      </w:r>
    </w:p>
    <w:p w14:paraId="06DF2C61" w14:textId="77777777" w:rsidR="00C07DC7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 xml:space="preserve">§ 1º A aquisição dos produtos da agricultura familiar será feita preferencialmente de agricultores familiares, cooperativas e associações sediadas no Maranhão. </w:t>
      </w:r>
    </w:p>
    <w:p w14:paraId="7B73F89B" w14:textId="77777777" w:rsidR="00C07DC7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 xml:space="preserve">§ 2º O fornecimento dos produtos poderá ser feito por meio de chamadas públicas simplificadas, visando desburocratizar e facilitar a participação dos produtores familiares. </w:t>
      </w:r>
    </w:p>
    <w:p w14:paraId="09CCB7A8" w14:textId="3AB6374B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>§ 3º Será assegurada prioridade na aquisição dos produtos provenientes de agricultores familiares pertencentes a comunidades tradicionais, quilombolas, ribeirinhas e indígenas.</w:t>
      </w:r>
    </w:p>
    <w:p w14:paraId="0DAE5BE3" w14:textId="777777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/>
          <w:bCs/>
          <w:lang w:val="pt-BR"/>
        </w:rPr>
        <w:t>Art. 4º</w:t>
      </w:r>
      <w:r w:rsidRPr="00CA4B35">
        <w:rPr>
          <w:bCs/>
          <w:lang w:val="pt-BR"/>
        </w:rPr>
        <w:t xml:space="preserve"> - Fica criado o Programa Estadual de Incentivo à Agricultura Familiar, com os seguintes objetivos:</w:t>
      </w:r>
    </w:p>
    <w:p w14:paraId="6C365B78" w14:textId="77777777" w:rsidR="00C07DC7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 xml:space="preserve">I - Capacitação técnica para agricultores familiares e cooperativas, visando melhorar </w:t>
      </w:r>
      <w:r w:rsidRPr="00CA4B35">
        <w:rPr>
          <w:bCs/>
          <w:lang w:val="pt-BR"/>
        </w:rPr>
        <w:lastRenderedPageBreak/>
        <w:t xml:space="preserve">a produção e adequação dos produtos às exigências sanitárias e de mercado; </w:t>
      </w:r>
    </w:p>
    <w:p w14:paraId="0A0CB723" w14:textId="77777777" w:rsidR="00C07DC7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 xml:space="preserve">II - Apoio logístico e estrutural, com disponibilização de espaços para feiras e mercados regionais; </w:t>
      </w:r>
    </w:p>
    <w:p w14:paraId="688ADA44" w14:textId="77777777" w:rsidR="00C07DC7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 xml:space="preserve">III - Concessão de crédito rural facilitado, com linhas de financiamento especiais para produção e comercialização dos produtos; </w:t>
      </w:r>
    </w:p>
    <w:p w14:paraId="7507BB40" w14:textId="24DA5F68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>IV - Criação de um Fundo Estadual de Incentivo à Agricultura Familiar, destinado ao financiamento de projetos voltados ao desenvolvimento do setor.</w:t>
      </w:r>
    </w:p>
    <w:p w14:paraId="44A77166" w14:textId="777777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/>
          <w:bCs/>
          <w:lang w:val="pt-BR"/>
        </w:rPr>
        <w:t>Art. 5º</w:t>
      </w:r>
      <w:r w:rsidRPr="00CA4B35">
        <w:rPr>
          <w:bCs/>
          <w:lang w:val="pt-BR"/>
        </w:rPr>
        <w:t xml:space="preserve"> - O Governo do Estado deverá publicar, trimestralmente, relatório detalhado sobre o percentual de compras realizadas junto à agricultura familiar.</w:t>
      </w:r>
    </w:p>
    <w:p w14:paraId="20490040" w14:textId="62530248" w:rsidR="00C07DC7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>§ 1º Os relatórios deverão conter informações detalhadas sobre os fornecedores, os produtos adquiridos e a distribuição dos mesmos.</w:t>
      </w:r>
    </w:p>
    <w:p w14:paraId="66B6264D" w14:textId="31E459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Cs/>
          <w:lang w:val="pt-BR"/>
        </w:rPr>
        <w:t>§ 2º O descumprimento do percentual mínimo estabelecido nesta Lei sujeitará os responsáveis às sanções administrativas cabíveis, conforme regulamento.</w:t>
      </w:r>
    </w:p>
    <w:p w14:paraId="74E8466A" w14:textId="777777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/>
          <w:bCs/>
          <w:lang w:val="pt-BR"/>
        </w:rPr>
        <w:t>Art. 6º</w:t>
      </w:r>
      <w:r w:rsidRPr="00CA4B35">
        <w:rPr>
          <w:bCs/>
          <w:lang w:val="pt-BR"/>
        </w:rPr>
        <w:t xml:space="preserve"> - As cooperativas e associações de agricultores familiares sediadas no Estado do Maranhão terão direito a isenção do ICMS sobre os produtos fornecidos para o cumprimento desta Lei.</w:t>
      </w:r>
    </w:p>
    <w:p w14:paraId="0DE246AC" w14:textId="777777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/>
          <w:bCs/>
          <w:lang w:val="pt-BR"/>
        </w:rPr>
        <w:t>Art. 7º</w:t>
      </w:r>
      <w:r w:rsidRPr="00CA4B35">
        <w:rPr>
          <w:bCs/>
          <w:lang w:val="pt-BR"/>
        </w:rPr>
        <w:t xml:space="preserve"> - O Poder Executivo regulamentará esta Lei no prazo de 90 (noventa) dias a contar de sua publicação.</w:t>
      </w:r>
    </w:p>
    <w:p w14:paraId="3CBDF932" w14:textId="77777777" w:rsidR="00CA4B35" w:rsidRPr="00CA4B35" w:rsidRDefault="00CA4B35" w:rsidP="00291B36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A4B35">
        <w:rPr>
          <w:b/>
          <w:bCs/>
          <w:lang w:val="pt-BR"/>
        </w:rPr>
        <w:t>Art. 8º</w:t>
      </w:r>
      <w:r w:rsidRPr="00CA4B35">
        <w:rPr>
          <w:bCs/>
          <w:lang w:val="pt-BR"/>
        </w:rPr>
        <w:t xml:space="preserve"> - Esta Lei entra em vigor na data de sua publicação.</w:t>
      </w:r>
    </w:p>
    <w:p w14:paraId="5F0DBC4B" w14:textId="65120A0B" w:rsidR="00CA4B35" w:rsidRPr="00CA4B35" w:rsidRDefault="00CA4B35" w:rsidP="00CA4B35">
      <w:pPr>
        <w:pStyle w:val="Corpodetexto"/>
        <w:spacing w:before="5"/>
        <w:ind w:firstLine="1134"/>
        <w:jc w:val="both"/>
        <w:rPr>
          <w:bCs/>
          <w:lang w:val="pt-BR"/>
        </w:rPr>
      </w:pPr>
    </w:p>
    <w:p w14:paraId="2CFD6DE0" w14:textId="0F6C0ED0" w:rsidR="00CA4B35" w:rsidRPr="00CA4B35" w:rsidRDefault="00CA4B35" w:rsidP="00CA4B35">
      <w:pPr>
        <w:pStyle w:val="Corpodetexto"/>
        <w:spacing w:before="5"/>
        <w:ind w:firstLine="1134"/>
        <w:rPr>
          <w:bCs/>
          <w:lang w:val="pt-BR"/>
        </w:rPr>
      </w:pPr>
      <w:r w:rsidRPr="00CA4B35">
        <w:rPr>
          <w:b/>
          <w:bCs/>
          <w:lang w:val="pt-BR"/>
        </w:rPr>
        <w:t>PLENÁRIO DEPUTADO "NAGIB HAICKEL" DO PALÁCIO "MANUEL BECKMAN", EM</w:t>
      </w:r>
      <w:r w:rsidR="00B952A1">
        <w:rPr>
          <w:b/>
          <w:bCs/>
          <w:lang w:val="pt-BR"/>
        </w:rPr>
        <w:t xml:space="preserve"> 19</w:t>
      </w:r>
      <w:r w:rsidRPr="00CA4B35">
        <w:rPr>
          <w:b/>
          <w:bCs/>
          <w:lang w:val="pt-BR"/>
        </w:rPr>
        <w:t xml:space="preserve"> DE MARÇO DE 2025</w:t>
      </w:r>
    </w:p>
    <w:p w14:paraId="0290F096" w14:textId="77777777" w:rsidR="00C07DC7" w:rsidRDefault="00C07DC7" w:rsidP="00CA4B35">
      <w:pPr>
        <w:pStyle w:val="Corpodetexto"/>
        <w:spacing w:before="5"/>
        <w:jc w:val="center"/>
        <w:rPr>
          <w:b/>
          <w:bCs/>
          <w:lang w:val="pt-BR"/>
        </w:rPr>
      </w:pPr>
    </w:p>
    <w:p w14:paraId="3D809A3D" w14:textId="77777777" w:rsidR="00C07DC7" w:rsidRDefault="00C07DC7" w:rsidP="00CA4B35">
      <w:pPr>
        <w:pStyle w:val="Corpodetexto"/>
        <w:spacing w:before="5"/>
        <w:jc w:val="center"/>
        <w:rPr>
          <w:b/>
          <w:bCs/>
          <w:lang w:val="pt-BR"/>
        </w:rPr>
      </w:pPr>
    </w:p>
    <w:p w14:paraId="49CEB471" w14:textId="77777777" w:rsidR="00C07DC7" w:rsidRDefault="00CA4B35" w:rsidP="00CA4B35">
      <w:pPr>
        <w:pStyle w:val="Corpodetexto"/>
        <w:spacing w:before="5"/>
        <w:jc w:val="center"/>
        <w:rPr>
          <w:b/>
          <w:bCs/>
          <w:lang w:val="pt-BR"/>
        </w:rPr>
      </w:pPr>
      <w:r w:rsidRPr="00CA4B35">
        <w:rPr>
          <w:b/>
          <w:bCs/>
          <w:lang w:val="pt-BR"/>
        </w:rPr>
        <w:t>DALTON ARRUDA</w:t>
      </w:r>
    </w:p>
    <w:p w14:paraId="116D020B" w14:textId="45C8F794" w:rsidR="00CA4B35" w:rsidRPr="00CA4B35" w:rsidRDefault="00CA4B35" w:rsidP="00CA4B35">
      <w:pPr>
        <w:pStyle w:val="Corpodetexto"/>
        <w:spacing w:before="5"/>
        <w:jc w:val="center"/>
        <w:rPr>
          <w:bCs/>
          <w:lang w:val="pt-BR"/>
        </w:rPr>
      </w:pPr>
      <w:r w:rsidRPr="00CA4B35">
        <w:rPr>
          <w:b/>
          <w:bCs/>
          <w:lang w:val="pt-BR"/>
        </w:rPr>
        <w:t>DEPUTADO ESTADUAL - PSD</w:t>
      </w:r>
    </w:p>
    <w:p w14:paraId="41A5EC16" w14:textId="77777777" w:rsidR="00A07D19" w:rsidRPr="00A07D19" w:rsidRDefault="00A07D19" w:rsidP="00CA4B35">
      <w:pPr>
        <w:pStyle w:val="Corpodetexto"/>
        <w:spacing w:before="5"/>
        <w:jc w:val="center"/>
        <w:rPr>
          <w:bCs/>
          <w:lang w:val="pt-BR"/>
        </w:rPr>
      </w:pPr>
    </w:p>
    <w:p w14:paraId="744C40CF" w14:textId="77777777" w:rsidR="00A07D19" w:rsidRDefault="00A07D19" w:rsidP="00A07D19">
      <w:pPr>
        <w:pStyle w:val="Corpodetexto"/>
        <w:spacing w:before="5"/>
        <w:rPr>
          <w:bCs/>
          <w:lang w:val="pt-BR"/>
        </w:rPr>
      </w:pPr>
    </w:p>
    <w:p w14:paraId="568E8B80" w14:textId="77777777" w:rsidR="00C07DC7" w:rsidRDefault="00C07DC7" w:rsidP="00A07D19">
      <w:pPr>
        <w:pStyle w:val="Corpodetexto"/>
        <w:spacing w:before="5"/>
        <w:rPr>
          <w:bCs/>
          <w:lang w:val="pt-BR"/>
        </w:rPr>
      </w:pPr>
    </w:p>
    <w:p w14:paraId="1F571C31" w14:textId="77777777" w:rsidR="00C07DC7" w:rsidRDefault="00C07DC7" w:rsidP="00A07D19">
      <w:pPr>
        <w:pStyle w:val="Corpodetexto"/>
        <w:spacing w:before="5"/>
        <w:rPr>
          <w:bCs/>
          <w:lang w:val="pt-BR"/>
        </w:rPr>
      </w:pPr>
    </w:p>
    <w:p w14:paraId="3D93481E" w14:textId="77777777" w:rsidR="00C07DC7" w:rsidRDefault="00C07DC7" w:rsidP="00A07D19">
      <w:pPr>
        <w:pStyle w:val="Corpodetexto"/>
        <w:spacing w:before="5"/>
        <w:rPr>
          <w:bCs/>
          <w:lang w:val="pt-BR"/>
        </w:rPr>
      </w:pPr>
    </w:p>
    <w:p w14:paraId="4D4F46FE" w14:textId="77777777" w:rsidR="00C07DC7" w:rsidRDefault="00C07DC7" w:rsidP="00A07D19">
      <w:pPr>
        <w:pStyle w:val="Corpodetexto"/>
        <w:spacing w:before="5"/>
        <w:rPr>
          <w:bCs/>
          <w:lang w:val="pt-BR"/>
        </w:rPr>
      </w:pPr>
    </w:p>
    <w:p w14:paraId="7DF070F2" w14:textId="77777777" w:rsidR="00C07DC7" w:rsidRDefault="00C07DC7" w:rsidP="00A07D19">
      <w:pPr>
        <w:pStyle w:val="Corpodetexto"/>
        <w:spacing w:before="5"/>
        <w:rPr>
          <w:bCs/>
          <w:lang w:val="pt-BR"/>
        </w:rPr>
      </w:pPr>
    </w:p>
    <w:p w14:paraId="41DFE520" w14:textId="77777777" w:rsidR="00C07DC7" w:rsidRDefault="00C07DC7" w:rsidP="00A07D19">
      <w:pPr>
        <w:pStyle w:val="Corpodetexto"/>
        <w:spacing w:before="5"/>
        <w:rPr>
          <w:bCs/>
          <w:lang w:val="pt-BR"/>
        </w:rPr>
      </w:pPr>
    </w:p>
    <w:p w14:paraId="707C7268" w14:textId="77777777" w:rsidR="00C07DC7" w:rsidRDefault="00C07DC7" w:rsidP="00A07D19">
      <w:pPr>
        <w:pStyle w:val="Corpodetexto"/>
        <w:spacing w:before="5"/>
        <w:rPr>
          <w:bCs/>
          <w:lang w:val="pt-BR"/>
        </w:rPr>
      </w:pPr>
    </w:p>
    <w:p w14:paraId="2E3280A2" w14:textId="77777777" w:rsidR="00CD2684" w:rsidRPr="00CD2684" w:rsidRDefault="00CD2684" w:rsidP="00CD2684">
      <w:pPr>
        <w:pStyle w:val="Corpodetexto"/>
        <w:spacing w:before="5"/>
        <w:jc w:val="center"/>
        <w:rPr>
          <w:bCs/>
          <w:lang w:val="pt-BR"/>
        </w:rPr>
      </w:pPr>
      <w:r w:rsidRPr="00CD2684">
        <w:rPr>
          <w:b/>
          <w:bCs/>
          <w:lang w:val="pt-BR"/>
        </w:rPr>
        <w:lastRenderedPageBreak/>
        <w:t>JUSTIFICATIVA</w:t>
      </w:r>
    </w:p>
    <w:p w14:paraId="32E96659" w14:textId="77777777" w:rsidR="002E62BD" w:rsidRDefault="002E62BD" w:rsidP="002E62BD">
      <w:pPr>
        <w:pStyle w:val="Corpodetexto"/>
        <w:spacing w:before="5"/>
        <w:ind w:firstLine="1134"/>
        <w:rPr>
          <w:bCs/>
        </w:rPr>
      </w:pPr>
    </w:p>
    <w:p w14:paraId="4AAB72CF" w14:textId="5864ED1D" w:rsidR="00CD2684" w:rsidRDefault="002E62BD" w:rsidP="002E62BD">
      <w:pPr>
        <w:pStyle w:val="Corpodetexto"/>
        <w:spacing w:before="5"/>
        <w:ind w:firstLine="1134"/>
        <w:rPr>
          <w:bCs/>
          <w:lang w:val="pt-BR"/>
        </w:rPr>
      </w:pPr>
      <w:r w:rsidRPr="001F2801">
        <w:rPr>
          <w:bCs/>
        </w:rPr>
        <w:t>Excelentíssimos Senhores e Senhoras Legisladores</w:t>
      </w:r>
    </w:p>
    <w:p w14:paraId="627D99A5" w14:textId="4063AB32" w:rsidR="00CD2684" w:rsidRPr="00CD2684" w:rsidRDefault="00CD2684" w:rsidP="00CD2684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D2684">
        <w:rPr>
          <w:bCs/>
          <w:lang w:val="pt-BR"/>
        </w:rPr>
        <w:t>A agricultura familiar desempenha um papel fundamental na economia do Estado do Maranhão, sendo responsável pela produção de grande parte dos alimentos consumidos pela população. No entanto, a comercialização desses produtos ainda enfrenta desafios, como a falta de incentivos adequados, dificuldades logísticas e barreiras burocráticas que limitam o acesso dos pequenos produtores ao mercado institucional.</w:t>
      </w:r>
    </w:p>
    <w:p w14:paraId="077C4422" w14:textId="77777777" w:rsidR="00CD2684" w:rsidRPr="00CD2684" w:rsidRDefault="00CD2684" w:rsidP="00CD2684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D2684">
        <w:rPr>
          <w:bCs/>
          <w:lang w:val="pt-BR"/>
        </w:rPr>
        <w:t>O presente Projeto de Lei visa fortalecer a agricultura familiar no Maranhão, garantindo a compra direta de seus produtos pelos órgãos públicos estaduais, estimulando a geração de renda, promovendo o desenvolvimento sustentável e assegurando a oferta de alimentos saudáveis e de qualidade para a população.</w:t>
      </w:r>
    </w:p>
    <w:p w14:paraId="454E8320" w14:textId="77777777" w:rsidR="00CD2684" w:rsidRPr="00CD2684" w:rsidRDefault="00CD2684" w:rsidP="00CD2684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D2684">
        <w:rPr>
          <w:bCs/>
          <w:lang w:val="pt-BR"/>
        </w:rPr>
        <w:t>Ao estabelecer um percentual mínimo de aquisição junto aos agricultores familiares, este projeto contribui diretamente para o combate à fome e para a segurança alimentar no Estado, beneficiando, sobretudo, as populações mais vulneráveis. Além disso, incentiva práticas sustentáveis, valoriza as comunidades tradicionais e fortalece o cooperativismo e associativismo no meio rural.</w:t>
      </w:r>
    </w:p>
    <w:p w14:paraId="700933FF" w14:textId="77777777" w:rsidR="00CD2684" w:rsidRPr="00CD2684" w:rsidRDefault="00CD2684" w:rsidP="00CD2684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CD2684">
        <w:rPr>
          <w:bCs/>
          <w:lang w:val="pt-BR"/>
        </w:rPr>
        <w:t>Dessa forma, a aprovação desta Lei representará um avanço significativo na valorização da agricultura familiar e no fomento de políticas públicas voltadas ao desenvolvimento econômico e social do Maranhão.</w:t>
      </w:r>
    </w:p>
    <w:p w14:paraId="706D30EB" w14:textId="77777777" w:rsidR="00C07DC7" w:rsidRDefault="00C07DC7" w:rsidP="00A07D19">
      <w:pPr>
        <w:pStyle w:val="Corpodetexto"/>
        <w:spacing w:before="5"/>
        <w:rPr>
          <w:bCs/>
          <w:lang w:val="pt-BR"/>
        </w:rPr>
      </w:pPr>
    </w:p>
    <w:p w14:paraId="2BDB68F3" w14:textId="77777777" w:rsidR="00B13DAE" w:rsidRPr="00235053" w:rsidRDefault="00B13DAE" w:rsidP="00B13DAE">
      <w:pPr>
        <w:pStyle w:val="Corpodetexto"/>
        <w:spacing w:before="5"/>
        <w:rPr>
          <w:bCs/>
        </w:rPr>
      </w:pPr>
    </w:p>
    <w:p w14:paraId="1B55FC89" w14:textId="10990505" w:rsidR="00B13DAE" w:rsidRDefault="00B13DAE" w:rsidP="00B13DAE">
      <w:pPr>
        <w:pStyle w:val="Corpodetexto"/>
        <w:spacing w:before="5"/>
        <w:ind w:firstLine="567"/>
        <w:jc w:val="both"/>
        <w:rPr>
          <w:b/>
        </w:rPr>
      </w:pPr>
      <w:r w:rsidRPr="00235053">
        <w:rPr>
          <w:b/>
        </w:rPr>
        <w:t xml:space="preserve">PLENÁRIO DEPUTADO “NAGIB HAICKEL” DO PALÁCIO “MANUEL BECKMAN”, EM </w:t>
      </w:r>
      <w:r>
        <w:rPr>
          <w:b/>
        </w:rPr>
        <w:t>1</w:t>
      </w:r>
      <w:r w:rsidR="00CD2684">
        <w:rPr>
          <w:b/>
        </w:rPr>
        <w:t>9</w:t>
      </w:r>
      <w:r w:rsidRPr="00235053">
        <w:rPr>
          <w:b/>
        </w:rPr>
        <w:t xml:space="preserve"> DE </w:t>
      </w:r>
      <w:r>
        <w:rPr>
          <w:b/>
        </w:rPr>
        <w:t>MARÇO</w:t>
      </w:r>
      <w:r w:rsidRPr="00235053">
        <w:rPr>
          <w:b/>
        </w:rPr>
        <w:t xml:space="preserve"> DE 202</w:t>
      </w:r>
      <w:r>
        <w:rPr>
          <w:b/>
        </w:rPr>
        <w:t>5</w:t>
      </w:r>
    </w:p>
    <w:p w14:paraId="4CC5C778" w14:textId="77777777" w:rsidR="00B13DAE" w:rsidRPr="00235053" w:rsidRDefault="00B13DAE" w:rsidP="00B13DAE">
      <w:pPr>
        <w:pStyle w:val="Corpodetexto"/>
        <w:spacing w:before="5"/>
        <w:ind w:firstLine="567"/>
        <w:jc w:val="both"/>
        <w:rPr>
          <w:b/>
        </w:rPr>
      </w:pPr>
    </w:p>
    <w:p w14:paraId="5A822D2B" w14:textId="77777777" w:rsidR="00B13DAE" w:rsidRPr="00E62B46" w:rsidRDefault="00B13DAE" w:rsidP="00B13DAE">
      <w:pPr>
        <w:jc w:val="both"/>
        <w:rPr>
          <w:sz w:val="24"/>
          <w:szCs w:val="24"/>
        </w:rPr>
      </w:pPr>
    </w:p>
    <w:p w14:paraId="4F0BBE03" w14:textId="6F1E01B6" w:rsidR="00B13DAE" w:rsidRPr="00E62B46" w:rsidRDefault="00F41662" w:rsidP="00B13D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DALTON ARRUDA</w:t>
      </w:r>
    </w:p>
    <w:p w14:paraId="10854871" w14:textId="10C55387" w:rsidR="00B13DAE" w:rsidRDefault="00F41662" w:rsidP="00B13DAE">
      <w:pPr>
        <w:jc w:val="center"/>
        <w:rPr>
          <w:b/>
          <w:sz w:val="24"/>
          <w:szCs w:val="24"/>
        </w:rPr>
      </w:pPr>
      <w:r w:rsidRPr="00E62B46">
        <w:rPr>
          <w:b/>
          <w:sz w:val="24"/>
          <w:szCs w:val="24"/>
        </w:rPr>
        <w:t xml:space="preserve">DEPUTADO ESTADUAL </w:t>
      </w:r>
      <w:r>
        <w:rPr>
          <w:b/>
          <w:sz w:val="24"/>
          <w:szCs w:val="24"/>
        </w:rPr>
        <w:t>–</w:t>
      </w:r>
      <w:r w:rsidRPr="00E62B46">
        <w:rPr>
          <w:b/>
          <w:sz w:val="24"/>
          <w:szCs w:val="24"/>
        </w:rPr>
        <w:t xml:space="preserve"> PSD</w:t>
      </w:r>
    </w:p>
    <w:sectPr w:rsidR="00B13DAE" w:rsidSect="004C0077">
      <w:headerReference w:type="default" r:id="rId6"/>
      <w:type w:val="continuous"/>
      <w:pgSz w:w="11910" w:h="16840"/>
      <w:pgMar w:top="2231" w:right="1020" w:bottom="709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E58A8" w14:textId="77777777" w:rsidR="00BE6FE6" w:rsidRDefault="00BE6FE6" w:rsidP="00DF3D28">
      <w:r>
        <w:separator/>
      </w:r>
    </w:p>
  </w:endnote>
  <w:endnote w:type="continuationSeparator" w:id="0">
    <w:p w14:paraId="226C373C" w14:textId="77777777" w:rsidR="00BE6FE6" w:rsidRDefault="00BE6FE6" w:rsidP="00DF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6E857" w14:textId="77777777" w:rsidR="00BE6FE6" w:rsidRDefault="00BE6FE6" w:rsidP="00DF3D28">
      <w:r>
        <w:separator/>
      </w:r>
    </w:p>
  </w:footnote>
  <w:footnote w:type="continuationSeparator" w:id="0">
    <w:p w14:paraId="279F0DD9" w14:textId="77777777" w:rsidR="00BE6FE6" w:rsidRDefault="00BE6FE6" w:rsidP="00DF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2FAA" w14:textId="77777777" w:rsidR="00DF3D28" w:rsidRPr="00346488" w:rsidRDefault="00DF3D28" w:rsidP="00DF3D28">
    <w:pPr>
      <w:pStyle w:val="Cabealho"/>
      <w:tabs>
        <w:tab w:val="clear" w:pos="4252"/>
      </w:tabs>
      <w:ind w:right="360"/>
      <w:jc w:val="center"/>
      <w:rPr>
        <w:b/>
        <w:color w:val="000080"/>
        <w:sz w:val="26"/>
        <w:szCs w:val="26"/>
      </w:rPr>
    </w:pPr>
    <w:r w:rsidRPr="00940C07">
      <w:rPr>
        <w:noProof/>
        <w:sz w:val="26"/>
        <w:szCs w:val="26"/>
      </w:rPr>
      <w:drawing>
        <wp:inline distT="0" distB="0" distL="0" distR="0" wp14:anchorId="025B3BA7" wp14:editId="010C1DAF">
          <wp:extent cx="952500" cy="822960"/>
          <wp:effectExtent l="0" t="0" r="0" b="0"/>
          <wp:docPr id="1172791550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37447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57296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>ASSEMBLEIA LEGISLATIVA DO ESTADO DO MARANHÃO</w:t>
    </w:r>
  </w:p>
  <w:p w14:paraId="2379B890" w14:textId="0A29D733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 xml:space="preserve">Gabinete do Deputado </w:t>
    </w:r>
    <w:r w:rsidR="00817E82">
      <w:rPr>
        <w:b/>
        <w:sz w:val="26"/>
        <w:szCs w:val="26"/>
      </w:rPr>
      <w:t>Dalton Arruda</w:t>
    </w:r>
    <w:r w:rsidRPr="00346488">
      <w:rPr>
        <w:b/>
        <w:sz w:val="26"/>
        <w:szCs w:val="26"/>
      </w:rPr>
      <w:t xml:space="preserve"> </w:t>
    </w:r>
  </w:p>
  <w:p w14:paraId="0FAA3E83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>Avenida Jerônimo de Albuquerque, s/n, Sítio do Rangedor – Cohafuma</w:t>
    </w:r>
  </w:p>
  <w:p w14:paraId="112CE509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 xml:space="preserve">São Luís - MA – 65.071-750 </w:t>
    </w:r>
  </w:p>
  <w:p w14:paraId="402B0A23" w14:textId="77777777" w:rsidR="00DF3D28" w:rsidRDefault="00DF3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C"/>
    <w:rsid w:val="00014A2B"/>
    <w:rsid w:val="0002753A"/>
    <w:rsid w:val="00035DAC"/>
    <w:rsid w:val="00037A58"/>
    <w:rsid w:val="00041A64"/>
    <w:rsid w:val="00055DC1"/>
    <w:rsid w:val="0005763F"/>
    <w:rsid w:val="000825B8"/>
    <w:rsid w:val="000862EB"/>
    <w:rsid w:val="000B5DF5"/>
    <w:rsid w:val="000C3E04"/>
    <w:rsid w:val="000C6D19"/>
    <w:rsid w:val="000D5657"/>
    <w:rsid w:val="000E5C7C"/>
    <w:rsid w:val="000E6352"/>
    <w:rsid w:val="00106CC0"/>
    <w:rsid w:val="00152D1B"/>
    <w:rsid w:val="00155D8C"/>
    <w:rsid w:val="00156710"/>
    <w:rsid w:val="0017403D"/>
    <w:rsid w:val="00191EFB"/>
    <w:rsid w:val="001B0C0F"/>
    <w:rsid w:val="001F506E"/>
    <w:rsid w:val="0020781E"/>
    <w:rsid w:val="00216AC0"/>
    <w:rsid w:val="00225466"/>
    <w:rsid w:val="00234CF3"/>
    <w:rsid w:val="00235053"/>
    <w:rsid w:val="00243C6B"/>
    <w:rsid w:val="0025599B"/>
    <w:rsid w:val="0025648F"/>
    <w:rsid w:val="00263A92"/>
    <w:rsid w:val="00275D5A"/>
    <w:rsid w:val="00291B36"/>
    <w:rsid w:val="002C09FC"/>
    <w:rsid w:val="002C4087"/>
    <w:rsid w:val="002C6788"/>
    <w:rsid w:val="002D1238"/>
    <w:rsid w:val="002E62BD"/>
    <w:rsid w:val="00323818"/>
    <w:rsid w:val="00325EA0"/>
    <w:rsid w:val="003829A4"/>
    <w:rsid w:val="003A21B9"/>
    <w:rsid w:val="003B11EF"/>
    <w:rsid w:val="00431D2C"/>
    <w:rsid w:val="00441FEC"/>
    <w:rsid w:val="00467F48"/>
    <w:rsid w:val="004711B8"/>
    <w:rsid w:val="00474AF2"/>
    <w:rsid w:val="00491B9F"/>
    <w:rsid w:val="004A6280"/>
    <w:rsid w:val="004C0077"/>
    <w:rsid w:val="004C76B9"/>
    <w:rsid w:val="004F3B82"/>
    <w:rsid w:val="00533CB2"/>
    <w:rsid w:val="00541093"/>
    <w:rsid w:val="00555809"/>
    <w:rsid w:val="00582369"/>
    <w:rsid w:val="0058299F"/>
    <w:rsid w:val="005842A3"/>
    <w:rsid w:val="0059540B"/>
    <w:rsid w:val="0059579F"/>
    <w:rsid w:val="005B140C"/>
    <w:rsid w:val="005C5ACB"/>
    <w:rsid w:val="005D3FB0"/>
    <w:rsid w:val="005E6B3E"/>
    <w:rsid w:val="006074B5"/>
    <w:rsid w:val="00610A86"/>
    <w:rsid w:val="006125B6"/>
    <w:rsid w:val="0061704A"/>
    <w:rsid w:val="00621EFE"/>
    <w:rsid w:val="00627718"/>
    <w:rsid w:val="00631248"/>
    <w:rsid w:val="0064379F"/>
    <w:rsid w:val="006770B3"/>
    <w:rsid w:val="006A0CCF"/>
    <w:rsid w:val="006B4797"/>
    <w:rsid w:val="006C191B"/>
    <w:rsid w:val="006C6DA3"/>
    <w:rsid w:val="006F4A13"/>
    <w:rsid w:val="006F5784"/>
    <w:rsid w:val="007167B5"/>
    <w:rsid w:val="00747B74"/>
    <w:rsid w:val="00776199"/>
    <w:rsid w:val="007863C4"/>
    <w:rsid w:val="007D19B1"/>
    <w:rsid w:val="007D1A1C"/>
    <w:rsid w:val="007E134A"/>
    <w:rsid w:val="008130B7"/>
    <w:rsid w:val="00817E82"/>
    <w:rsid w:val="0082342C"/>
    <w:rsid w:val="008473FF"/>
    <w:rsid w:val="008649DC"/>
    <w:rsid w:val="008877D0"/>
    <w:rsid w:val="008971CD"/>
    <w:rsid w:val="008A26A3"/>
    <w:rsid w:val="008D2085"/>
    <w:rsid w:val="008D4BE2"/>
    <w:rsid w:val="00905EB7"/>
    <w:rsid w:val="00927289"/>
    <w:rsid w:val="009314D3"/>
    <w:rsid w:val="0095174F"/>
    <w:rsid w:val="0096167C"/>
    <w:rsid w:val="00990DD8"/>
    <w:rsid w:val="009A1255"/>
    <w:rsid w:val="009A4D0A"/>
    <w:rsid w:val="009A7F1B"/>
    <w:rsid w:val="009F0FCC"/>
    <w:rsid w:val="009F59C9"/>
    <w:rsid w:val="00A07D19"/>
    <w:rsid w:val="00A65909"/>
    <w:rsid w:val="00A9005D"/>
    <w:rsid w:val="00AB64A2"/>
    <w:rsid w:val="00AC77F3"/>
    <w:rsid w:val="00AE3239"/>
    <w:rsid w:val="00B00FDF"/>
    <w:rsid w:val="00B13DAE"/>
    <w:rsid w:val="00B22762"/>
    <w:rsid w:val="00B3424E"/>
    <w:rsid w:val="00B47BB6"/>
    <w:rsid w:val="00B51B03"/>
    <w:rsid w:val="00B67D36"/>
    <w:rsid w:val="00B70B87"/>
    <w:rsid w:val="00B94192"/>
    <w:rsid w:val="00B952A1"/>
    <w:rsid w:val="00BB3AD5"/>
    <w:rsid w:val="00BD0F5A"/>
    <w:rsid w:val="00BD7061"/>
    <w:rsid w:val="00BE6D8E"/>
    <w:rsid w:val="00BE6FE6"/>
    <w:rsid w:val="00C07DC7"/>
    <w:rsid w:val="00C16A6A"/>
    <w:rsid w:val="00C24D0D"/>
    <w:rsid w:val="00C4763F"/>
    <w:rsid w:val="00C81A6C"/>
    <w:rsid w:val="00C839D7"/>
    <w:rsid w:val="00C87BC0"/>
    <w:rsid w:val="00CA4B35"/>
    <w:rsid w:val="00CD2684"/>
    <w:rsid w:val="00CF26C8"/>
    <w:rsid w:val="00CF6A7C"/>
    <w:rsid w:val="00D05321"/>
    <w:rsid w:val="00D06DFA"/>
    <w:rsid w:val="00D44C01"/>
    <w:rsid w:val="00D468E0"/>
    <w:rsid w:val="00D56370"/>
    <w:rsid w:val="00DB0E3F"/>
    <w:rsid w:val="00DC4C19"/>
    <w:rsid w:val="00DF3D28"/>
    <w:rsid w:val="00DF4A2A"/>
    <w:rsid w:val="00E02E3A"/>
    <w:rsid w:val="00E1716E"/>
    <w:rsid w:val="00E35D70"/>
    <w:rsid w:val="00E50DD1"/>
    <w:rsid w:val="00E62B46"/>
    <w:rsid w:val="00E82D34"/>
    <w:rsid w:val="00EC3028"/>
    <w:rsid w:val="00EC6DCF"/>
    <w:rsid w:val="00EF18A6"/>
    <w:rsid w:val="00F23086"/>
    <w:rsid w:val="00F357BF"/>
    <w:rsid w:val="00F41662"/>
    <w:rsid w:val="00F449AD"/>
    <w:rsid w:val="00F476F9"/>
    <w:rsid w:val="00F56D3F"/>
    <w:rsid w:val="00F67B4A"/>
    <w:rsid w:val="00F72430"/>
    <w:rsid w:val="00F843E9"/>
    <w:rsid w:val="00F9624A"/>
    <w:rsid w:val="00FA5672"/>
    <w:rsid w:val="00FA79B4"/>
    <w:rsid w:val="00FC6D45"/>
    <w:rsid w:val="00FD2FF5"/>
    <w:rsid w:val="00FE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8A2C"/>
  <w15:docId w15:val="{76C3B16E-D7B9-41AE-9155-E8F120F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51" w:right="216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DF3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DF3D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D28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4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03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9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iv13an13</dc:creator>
  <cp:lastModifiedBy>Marcelo Lima</cp:lastModifiedBy>
  <cp:revision>10</cp:revision>
  <cp:lastPrinted>2025-03-12T13:02:00Z</cp:lastPrinted>
  <dcterms:created xsi:type="dcterms:W3CDTF">2025-03-19T12:28:00Z</dcterms:created>
  <dcterms:modified xsi:type="dcterms:W3CDTF">2025-03-19T12:40:00Z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2023-09-27T00:00:00Z</vt:filetime>
  </property>
</Properties>
</file>