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4FB3B" w14:textId="77777777" w:rsidR="0017446C" w:rsidRDefault="0017446C" w:rsidP="0017446C">
      <w:pPr>
        <w:pStyle w:val="Cabealho"/>
        <w:ind w:right="360"/>
        <w:jc w:val="center"/>
        <w:rPr>
          <w:b/>
          <w:color w:val="000080"/>
          <w:szCs w:val="22"/>
        </w:rPr>
      </w:pPr>
      <w:r>
        <w:rPr>
          <w:b/>
          <w:color w:val="000080"/>
          <w:szCs w:val="22"/>
        </w:rPr>
        <w:t xml:space="preserve">        </w:t>
      </w:r>
      <w:r>
        <w:rPr>
          <w:noProof/>
          <w:szCs w:val="22"/>
        </w:rPr>
        <w:drawing>
          <wp:inline distT="0" distB="0" distL="0" distR="0" wp14:anchorId="3F0972E1" wp14:editId="6888FA00">
            <wp:extent cx="952500" cy="828675"/>
            <wp:effectExtent l="0" t="0" r="0" b="9525"/>
            <wp:docPr id="807127583" name="Imagem 1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127583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6DA94" w14:textId="77777777" w:rsidR="0017446C" w:rsidRDefault="0017446C" w:rsidP="0017446C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ESTADO DO MARANHÃO</w:t>
      </w:r>
    </w:p>
    <w:p w14:paraId="6D0C38EE" w14:textId="77777777" w:rsidR="0017446C" w:rsidRDefault="0017446C" w:rsidP="0017446C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08F0E226" w14:textId="77777777" w:rsidR="0017446C" w:rsidRDefault="0017446C" w:rsidP="0017446C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GABINETE DEP. FABIANA VILAR</w:t>
      </w:r>
    </w:p>
    <w:p w14:paraId="1C207DA2" w14:textId="77777777" w:rsidR="0017446C" w:rsidRDefault="0017446C" w:rsidP="0017446C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hyperlink r:id="rId5" w:history="1">
        <w:r w:rsidRPr="0017446C">
          <w:rPr>
            <w:rStyle w:val="Hyperlink"/>
            <w:rFonts w:ascii="Calibri" w:eastAsiaTheme="majorEastAsia" w:hAnsi="Calibri" w:cs="Calibri"/>
            <w:b/>
            <w:color w:val="auto"/>
            <w:sz w:val="16"/>
            <w:szCs w:val="16"/>
          </w:rPr>
          <w:t>Dep.fabianavilar@al.ma.leg.br</w:t>
        </w:r>
      </w:hyperlink>
    </w:p>
    <w:p w14:paraId="258081AD" w14:textId="77777777" w:rsidR="0017446C" w:rsidRDefault="0017446C" w:rsidP="0017446C">
      <w:pPr>
        <w:pStyle w:val="Cabealho"/>
        <w:jc w:val="center"/>
        <w:rPr>
          <w:b/>
          <w:sz w:val="18"/>
          <w:szCs w:val="18"/>
        </w:rPr>
      </w:pPr>
    </w:p>
    <w:p w14:paraId="4DFB8ACF" w14:textId="6360549D" w:rsidR="0017446C" w:rsidRPr="0017446C" w:rsidRDefault="0017446C" w:rsidP="0017446C">
      <w:pPr>
        <w:pStyle w:val="Cabealho"/>
        <w:spacing w:line="276" w:lineRule="auto"/>
        <w:jc w:val="center"/>
        <w:rPr>
          <w:rFonts w:ascii="Calibri" w:hAnsi="Calibri" w:cs="Calibri"/>
          <w:b/>
          <w:i/>
          <w:iCs/>
          <w:sz w:val="24"/>
          <w:szCs w:val="24"/>
        </w:rPr>
      </w:pPr>
      <w:r w:rsidRPr="0017446C">
        <w:rPr>
          <w:rFonts w:ascii="Calibri" w:hAnsi="Calibri" w:cs="Calibri"/>
          <w:b/>
          <w:i/>
          <w:iCs/>
          <w:sz w:val="24"/>
          <w:szCs w:val="24"/>
        </w:rPr>
        <w:t>INDICAÇÃO</w:t>
      </w:r>
      <w:r w:rsidRPr="0017446C">
        <w:rPr>
          <w:rFonts w:ascii="Calibri" w:hAnsi="Calibri" w:cs="Calibri"/>
          <w:b/>
          <w:i/>
          <w:iCs/>
          <w:sz w:val="24"/>
          <w:szCs w:val="24"/>
        </w:rPr>
        <w:t>______2025</w:t>
      </w:r>
    </w:p>
    <w:p w14:paraId="4609138C" w14:textId="77777777" w:rsidR="0017446C" w:rsidRPr="0017446C" w:rsidRDefault="0017446C" w:rsidP="0017446C">
      <w:pPr>
        <w:pStyle w:val="Cabealho"/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17446C">
        <w:rPr>
          <w:rFonts w:ascii="Calibri" w:hAnsi="Calibri" w:cs="Calibri"/>
          <w:b/>
          <w:sz w:val="24"/>
          <w:szCs w:val="24"/>
        </w:rPr>
        <w:t xml:space="preserve"> </w:t>
      </w:r>
    </w:p>
    <w:p w14:paraId="653FAE5C" w14:textId="77777777" w:rsidR="0017446C" w:rsidRPr="0017446C" w:rsidRDefault="0017446C" w:rsidP="0017446C">
      <w:pPr>
        <w:pStyle w:val="Cabealho"/>
        <w:spacing w:line="276" w:lineRule="auto"/>
        <w:jc w:val="right"/>
        <w:rPr>
          <w:rFonts w:ascii="Calibri" w:hAnsi="Calibri" w:cs="Calibri"/>
          <w:b/>
          <w:i/>
          <w:iCs/>
          <w:sz w:val="24"/>
          <w:szCs w:val="24"/>
          <w:u w:val="single"/>
        </w:rPr>
      </w:pPr>
      <w:r w:rsidRPr="0017446C">
        <w:rPr>
          <w:rFonts w:ascii="Calibri" w:hAnsi="Calibri" w:cs="Calibri"/>
          <w:b/>
          <w:i/>
          <w:iCs/>
          <w:sz w:val="24"/>
          <w:szCs w:val="24"/>
          <w:u w:val="single"/>
        </w:rPr>
        <w:t>Autoria: Dep. Fabiana Vilar</w:t>
      </w:r>
    </w:p>
    <w:p w14:paraId="5710EAB8" w14:textId="77777777" w:rsidR="0017446C" w:rsidRPr="0017446C" w:rsidRDefault="0017446C" w:rsidP="0017446C">
      <w:pPr>
        <w:keepNext/>
        <w:spacing w:after="0" w:line="276" w:lineRule="auto"/>
        <w:outlineLvl w:val="2"/>
        <w:rPr>
          <w:rFonts w:ascii="Calibri" w:eastAsia="Times New Roman" w:hAnsi="Calibri" w:cs="Calibri"/>
          <w:sz w:val="20"/>
          <w:szCs w:val="20"/>
          <w:lang w:eastAsia="pt-BR"/>
        </w:rPr>
      </w:pPr>
    </w:p>
    <w:p w14:paraId="6E912A0A" w14:textId="77777777" w:rsidR="0017446C" w:rsidRPr="0017446C" w:rsidRDefault="0017446C" w:rsidP="0017446C">
      <w:pPr>
        <w:spacing w:after="0" w:line="276" w:lineRule="auto"/>
        <w:jc w:val="both"/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</w:pPr>
    </w:p>
    <w:p w14:paraId="66475782" w14:textId="77777777" w:rsidR="0017446C" w:rsidRPr="0017446C" w:rsidRDefault="0017446C" w:rsidP="0017446C">
      <w:pPr>
        <w:spacing w:after="0" w:line="276" w:lineRule="auto"/>
        <w:jc w:val="both"/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</w:pPr>
    </w:p>
    <w:p w14:paraId="227FF8DA" w14:textId="019AFA75" w:rsidR="00645843" w:rsidRPr="0017446C" w:rsidRDefault="00645843" w:rsidP="0017446C">
      <w:pPr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17446C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>Senhor</w:t>
      </w:r>
      <w:r w:rsidR="0017446C" w:rsidRPr="0017446C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>a</w:t>
      </w:r>
      <w:r w:rsidRPr="0017446C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 xml:space="preserve"> Presidente</w:t>
      </w:r>
      <w:r w:rsidRPr="0017446C">
        <w:rPr>
          <w:rFonts w:ascii="Calibri" w:eastAsia="Times New Roman" w:hAnsi="Calibri" w:cs="Calibri"/>
          <w:sz w:val="24"/>
          <w:szCs w:val="24"/>
          <w:lang w:eastAsia="pt-BR"/>
        </w:rPr>
        <w:t xml:space="preserve">, </w:t>
      </w:r>
    </w:p>
    <w:p w14:paraId="227A9A90" w14:textId="77777777" w:rsidR="00645843" w:rsidRPr="0017446C" w:rsidRDefault="00645843" w:rsidP="0017446C">
      <w:pPr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54885835" w14:textId="56EFA863" w:rsidR="00645843" w:rsidRDefault="00645843" w:rsidP="0017446C">
      <w:pPr>
        <w:pStyle w:val="SemEspaamento"/>
        <w:spacing w:line="276" w:lineRule="auto"/>
        <w:jc w:val="both"/>
        <w:rPr>
          <w:rFonts w:ascii="Calibri" w:hAnsi="Calibri" w:cs="Calibri"/>
          <w:bCs/>
          <w:sz w:val="24"/>
          <w:szCs w:val="24"/>
          <w:lang w:eastAsia="pt-BR"/>
        </w:rPr>
      </w:pPr>
      <w:r w:rsidRPr="0017446C">
        <w:rPr>
          <w:rFonts w:ascii="Calibri" w:hAnsi="Calibri" w:cs="Calibri"/>
          <w:lang w:eastAsia="pt-BR"/>
        </w:rPr>
        <w:t xml:space="preserve">              </w:t>
      </w:r>
      <w:r w:rsidRPr="0017446C">
        <w:rPr>
          <w:rFonts w:ascii="Calibri" w:hAnsi="Calibri" w:cs="Calibri"/>
          <w:sz w:val="24"/>
          <w:szCs w:val="24"/>
          <w:lang w:eastAsia="pt-BR"/>
        </w:rPr>
        <w:t>Nos termos do art. 152 do Regimento Interno da Assembleia Legislativa do Maranhão, Requeiro a Vossa Excelência que, ouvida a Mesa Diretora, seja encaminhado ofício</w:t>
      </w:r>
      <w:r w:rsidRPr="0017446C">
        <w:rPr>
          <w:rFonts w:ascii="Calibri" w:eastAsia="Batang" w:hAnsi="Calibri" w:cs="Calibri"/>
          <w:sz w:val="24"/>
          <w:szCs w:val="24"/>
          <w:lang w:eastAsia="pt-BR"/>
        </w:rPr>
        <w:t xml:space="preserve"> 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AO EXCELENTISSIMO GOVERNADOR DO ESTADO DO MARANHÃO, SENHOR CARLOS BRANDÃO</w:t>
      </w:r>
      <w:r w:rsidRPr="0017446C">
        <w:rPr>
          <w:rFonts w:ascii="Calibri" w:hAnsi="Calibri" w:cs="Calibri"/>
          <w:b/>
          <w:i/>
          <w:sz w:val="24"/>
          <w:szCs w:val="24"/>
          <w:lang w:eastAsia="pt-BR"/>
        </w:rPr>
        <w:t xml:space="preserve">, </w:t>
      </w:r>
      <w:r w:rsidRPr="0017446C">
        <w:rPr>
          <w:rFonts w:ascii="Calibri" w:hAnsi="Calibri" w:cs="Calibri"/>
          <w:sz w:val="24"/>
          <w:szCs w:val="24"/>
          <w:lang w:eastAsia="pt-BR"/>
        </w:rPr>
        <w:t xml:space="preserve">solicitando providências no sentido de determinar, </w:t>
      </w:r>
      <w:r w:rsidR="00591A90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QUE SEJA ANALISADA E ALOCADA A FONTE DE RECURSO</w:t>
      </w:r>
      <w:r w:rsidR="00895455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 PARA FINS DE </w:t>
      </w:r>
      <w:r w:rsidR="00591A90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O À 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CONSTRU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ÇÃO D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E UM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A QUADRA POLIESPORTIVA</w:t>
      </w:r>
      <w:r w:rsidR="00740467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, 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NA ESCOLA ESTADUAL BENEDITA J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O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RGE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, NO MUNICÍPIO DE 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GODOFREDO VIANA </w:t>
      </w:r>
      <w:r w:rsidRPr="0017446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(MA)</w:t>
      </w:r>
      <w:r w:rsidRPr="0017446C">
        <w:rPr>
          <w:rFonts w:ascii="Calibri" w:hAnsi="Calibri" w:cs="Calibri"/>
          <w:b/>
          <w:i/>
          <w:sz w:val="24"/>
          <w:szCs w:val="24"/>
          <w:lang w:eastAsia="pt-BR"/>
        </w:rPr>
        <w:t>,</w:t>
      </w:r>
      <w:r w:rsidRPr="0017446C">
        <w:rPr>
          <w:rFonts w:ascii="Calibri" w:hAnsi="Calibri" w:cs="Calibri"/>
          <w:b/>
          <w:sz w:val="24"/>
          <w:szCs w:val="24"/>
          <w:lang w:eastAsia="pt-BR"/>
        </w:rPr>
        <w:t xml:space="preserve"> </w:t>
      </w:r>
      <w:r w:rsidRPr="0017446C">
        <w:rPr>
          <w:rFonts w:ascii="Calibri" w:hAnsi="Calibri" w:cs="Calibri"/>
          <w:bCs/>
          <w:sz w:val="24"/>
          <w:szCs w:val="24"/>
          <w:lang w:eastAsia="pt-BR"/>
        </w:rPr>
        <w:t>considerando a importância desse espaço para</w:t>
      </w:r>
      <w:r w:rsidR="00623CE1">
        <w:rPr>
          <w:rFonts w:ascii="Calibri" w:hAnsi="Calibri" w:cs="Calibri"/>
          <w:bCs/>
          <w:sz w:val="24"/>
          <w:szCs w:val="24"/>
          <w:lang w:eastAsia="pt-BR"/>
        </w:rPr>
        <w:t xml:space="preserve"> a educação, no sentido de promover o desenvolvimento físico e social dos alunos. Além, é claro, de promover a </w:t>
      </w:r>
      <w:r w:rsidRPr="0017446C">
        <w:rPr>
          <w:rFonts w:ascii="Calibri" w:hAnsi="Calibri" w:cs="Calibri"/>
          <w:bCs/>
          <w:sz w:val="24"/>
          <w:szCs w:val="24"/>
          <w:lang w:eastAsia="pt-BR"/>
        </w:rPr>
        <w:t>integração da comunidade</w:t>
      </w:r>
      <w:r w:rsidR="00623CE1">
        <w:rPr>
          <w:rFonts w:ascii="Calibri" w:hAnsi="Calibri" w:cs="Calibri"/>
          <w:bCs/>
          <w:sz w:val="24"/>
          <w:szCs w:val="24"/>
          <w:lang w:eastAsia="pt-BR"/>
        </w:rPr>
        <w:t>, d</w:t>
      </w:r>
      <w:r w:rsidRPr="0017446C">
        <w:rPr>
          <w:rFonts w:ascii="Calibri" w:hAnsi="Calibri" w:cs="Calibri"/>
          <w:bCs/>
          <w:sz w:val="24"/>
          <w:szCs w:val="24"/>
          <w:lang w:eastAsia="pt-BR"/>
        </w:rPr>
        <w:t>e todo o corpo docente e demais trabalhadores da educação na escola</w:t>
      </w:r>
      <w:r w:rsidR="00623CE1">
        <w:rPr>
          <w:rFonts w:ascii="Calibri" w:hAnsi="Calibri" w:cs="Calibri"/>
          <w:bCs/>
          <w:sz w:val="24"/>
          <w:szCs w:val="24"/>
          <w:lang w:eastAsia="pt-BR"/>
        </w:rPr>
        <w:t>.</w:t>
      </w:r>
    </w:p>
    <w:p w14:paraId="0226632E" w14:textId="4FC32F1F" w:rsidR="00E417B8" w:rsidRDefault="00645843" w:rsidP="0017446C">
      <w:pPr>
        <w:pStyle w:val="SemEspaamento"/>
        <w:spacing w:line="276" w:lineRule="auto"/>
        <w:jc w:val="both"/>
        <w:rPr>
          <w:rFonts w:ascii="Calibri" w:hAnsi="Calibri" w:cs="Calibri"/>
          <w:color w:val="231F20"/>
          <w:sz w:val="24"/>
          <w:szCs w:val="24"/>
          <w:lang w:eastAsia="pt-BR"/>
        </w:rPr>
      </w:pPr>
      <w:r w:rsidRPr="0017446C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     </w:t>
      </w:r>
      <w:r w:rsidR="001E41D4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</w:t>
      </w:r>
      <w:r w:rsidRPr="0017446C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O </w:t>
      </w:r>
      <w:r w:rsidRPr="0017446C">
        <w:rPr>
          <w:rFonts w:ascii="Calibri" w:hAnsi="Calibri" w:cs="Calibri"/>
          <w:b/>
          <w:color w:val="231F20"/>
          <w:sz w:val="24"/>
          <w:szCs w:val="24"/>
          <w:lang w:eastAsia="pt-BR"/>
        </w:rPr>
        <w:t>Município</w:t>
      </w:r>
      <w:r w:rsidR="00F06768" w:rsidRPr="0017446C">
        <w:rPr>
          <w:rFonts w:ascii="Calibri" w:hAnsi="Calibri" w:cs="Calibri"/>
          <w:b/>
          <w:color w:val="231F20"/>
          <w:sz w:val="24"/>
          <w:szCs w:val="24"/>
          <w:lang w:eastAsia="pt-BR"/>
        </w:rPr>
        <w:t xml:space="preserve"> de Godofredo Viana</w:t>
      </w:r>
      <w:r w:rsidRPr="0017446C">
        <w:rPr>
          <w:rFonts w:ascii="Calibri" w:hAnsi="Calibri" w:cs="Calibri"/>
          <w:b/>
          <w:i/>
          <w:color w:val="231F20"/>
          <w:sz w:val="24"/>
          <w:szCs w:val="24"/>
          <w:lang w:eastAsia="pt-BR"/>
        </w:rPr>
        <w:t xml:space="preserve"> </w:t>
      </w:r>
      <w:r w:rsidRPr="0017446C">
        <w:rPr>
          <w:rFonts w:ascii="Calibri" w:hAnsi="Calibri" w:cs="Calibri"/>
          <w:color w:val="231F20"/>
          <w:sz w:val="24"/>
          <w:szCs w:val="24"/>
          <w:lang w:eastAsia="pt-BR"/>
        </w:rPr>
        <w:t>tem</w:t>
      </w:r>
      <w:r w:rsidRPr="0017446C">
        <w:rPr>
          <w:rFonts w:ascii="Calibri" w:hAnsi="Calibri" w:cs="Calibri"/>
          <w:b/>
          <w:i/>
          <w:color w:val="231F20"/>
          <w:sz w:val="24"/>
          <w:szCs w:val="24"/>
          <w:lang w:eastAsia="pt-BR"/>
        </w:rPr>
        <w:t xml:space="preserve"> </w:t>
      </w:r>
      <w:r w:rsidRPr="0017446C">
        <w:rPr>
          <w:rFonts w:ascii="Calibri" w:hAnsi="Calibri" w:cs="Calibri"/>
          <w:sz w:val="24"/>
          <w:szCs w:val="24"/>
          <w:lang w:eastAsia="pt-BR"/>
        </w:rPr>
        <w:t>uma população estimada</w:t>
      </w:r>
      <w:r w:rsidR="00F06768" w:rsidRPr="0017446C">
        <w:rPr>
          <w:rFonts w:ascii="Calibri" w:hAnsi="Calibri" w:cs="Calibri"/>
          <w:sz w:val="24"/>
          <w:szCs w:val="24"/>
          <w:lang w:eastAsia="pt-BR"/>
        </w:rPr>
        <w:t xml:space="preserve">, </w:t>
      </w:r>
      <w:r w:rsidR="00F06768" w:rsidRPr="0017446C">
        <w:rPr>
          <w:rFonts w:ascii="Calibri" w:hAnsi="Calibri" w:cs="Calibri"/>
          <w:b/>
          <w:sz w:val="24"/>
          <w:szCs w:val="24"/>
          <w:lang w:eastAsia="pt-BR"/>
        </w:rPr>
        <w:t>fonte IBGE 2024</w:t>
      </w:r>
      <w:r w:rsidR="0017446C" w:rsidRPr="0017446C">
        <w:rPr>
          <w:rFonts w:ascii="Calibri" w:hAnsi="Calibri" w:cs="Calibri"/>
          <w:b/>
          <w:sz w:val="24"/>
          <w:szCs w:val="24"/>
          <w:lang w:eastAsia="pt-BR"/>
        </w:rPr>
        <w:t xml:space="preserve">, </w:t>
      </w:r>
      <w:r w:rsidRPr="0017446C">
        <w:rPr>
          <w:rFonts w:ascii="Calibri" w:hAnsi="Calibri" w:cs="Calibri"/>
          <w:sz w:val="24"/>
          <w:szCs w:val="24"/>
          <w:lang w:eastAsia="pt-BR"/>
        </w:rPr>
        <w:t>em</w:t>
      </w:r>
      <w:r w:rsidRPr="0017446C">
        <w:rPr>
          <w:rFonts w:ascii="Calibri" w:hAnsi="Calibri" w:cs="Calibri"/>
          <w:sz w:val="24"/>
          <w:szCs w:val="24"/>
          <w:lang w:eastAsia="pt-BR"/>
        </w:rPr>
        <w:t xml:space="preserve"> </w:t>
      </w:r>
      <w:r w:rsidRPr="0017446C">
        <w:rPr>
          <w:rFonts w:ascii="Calibri" w:hAnsi="Calibri" w:cs="Calibri"/>
          <w:b/>
          <w:sz w:val="24"/>
          <w:szCs w:val="24"/>
          <w:lang w:eastAsia="pt-BR"/>
        </w:rPr>
        <w:t>1</w:t>
      </w:r>
      <w:r w:rsidRPr="0017446C">
        <w:rPr>
          <w:rFonts w:ascii="Calibri" w:hAnsi="Calibri" w:cs="Calibri"/>
          <w:b/>
          <w:sz w:val="24"/>
          <w:szCs w:val="24"/>
          <w:lang w:eastAsia="pt-BR"/>
        </w:rPr>
        <w:t>0</w:t>
      </w:r>
      <w:r w:rsidR="0017446C" w:rsidRPr="0017446C">
        <w:rPr>
          <w:rFonts w:ascii="Calibri" w:hAnsi="Calibri" w:cs="Calibri"/>
          <w:b/>
          <w:sz w:val="24"/>
          <w:szCs w:val="24"/>
          <w:lang w:eastAsia="pt-BR"/>
        </w:rPr>
        <w:t>.422</w:t>
      </w:r>
      <w:r w:rsidRPr="0017446C">
        <w:rPr>
          <w:rFonts w:ascii="Calibri" w:hAnsi="Calibri" w:cs="Calibri"/>
          <w:b/>
          <w:sz w:val="24"/>
          <w:szCs w:val="24"/>
          <w:lang w:eastAsia="pt-BR"/>
        </w:rPr>
        <w:t xml:space="preserve"> mil</w:t>
      </w:r>
      <w:r w:rsidRPr="0017446C">
        <w:rPr>
          <w:rFonts w:ascii="Calibri" w:hAnsi="Calibri" w:cs="Calibri"/>
          <w:sz w:val="24"/>
          <w:szCs w:val="24"/>
          <w:lang w:eastAsia="pt-BR"/>
        </w:rPr>
        <w:t xml:space="preserve"> </w:t>
      </w:r>
      <w:r w:rsidRPr="0017446C">
        <w:rPr>
          <w:rFonts w:ascii="Calibri" w:hAnsi="Calibri" w:cs="Calibri"/>
          <w:b/>
          <w:sz w:val="24"/>
          <w:szCs w:val="24"/>
          <w:lang w:eastAsia="pt-BR"/>
        </w:rPr>
        <w:t>habitantes,</w:t>
      </w:r>
      <w:r w:rsidR="0017446C" w:rsidRPr="0017446C">
        <w:rPr>
          <w:rFonts w:ascii="Calibri" w:hAnsi="Calibri" w:cs="Calibri"/>
          <w:b/>
          <w:sz w:val="24"/>
          <w:szCs w:val="24"/>
          <w:lang w:eastAsia="pt-BR"/>
        </w:rPr>
        <w:t xml:space="preserve"> </w:t>
      </w:r>
      <w:r w:rsidRPr="0017446C">
        <w:rPr>
          <w:rFonts w:ascii="Calibri" w:hAnsi="Calibri" w:cs="Calibri"/>
          <w:sz w:val="24"/>
          <w:szCs w:val="24"/>
          <w:lang w:eastAsia="pt-BR"/>
        </w:rPr>
        <w:t xml:space="preserve">pertence a Microrregião do </w:t>
      </w:r>
      <w:r w:rsidRPr="0017446C">
        <w:rPr>
          <w:rFonts w:ascii="Calibri" w:hAnsi="Calibri" w:cs="Calibri"/>
          <w:sz w:val="24"/>
          <w:szCs w:val="24"/>
          <w:lang w:eastAsia="pt-BR"/>
        </w:rPr>
        <w:t>Gurupi</w:t>
      </w:r>
      <w:r w:rsidRPr="0017446C">
        <w:rPr>
          <w:rFonts w:ascii="Calibri" w:hAnsi="Calibri" w:cs="Calibri"/>
          <w:sz w:val="24"/>
          <w:szCs w:val="24"/>
          <w:lang w:eastAsia="pt-BR"/>
        </w:rPr>
        <w:t xml:space="preserve">, região promissora, detentora de </w:t>
      </w:r>
      <w:r w:rsidRPr="0017446C">
        <w:rPr>
          <w:rFonts w:ascii="Calibri" w:hAnsi="Calibri" w:cs="Calibri"/>
          <w:color w:val="231F20"/>
          <w:sz w:val="24"/>
          <w:szCs w:val="24"/>
          <w:lang w:eastAsia="pt-BR"/>
        </w:rPr>
        <w:t xml:space="preserve">uma economia pujante. </w:t>
      </w:r>
    </w:p>
    <w:p w14:paraId="1BAA5C50" w14:textId="0DF39CBE" w:rsidR="00645843" w:rsidRPr="0017446C" w:rsidRDefault="00E417B8" w:rsidP="0017446C">
      <w:pPr>
        <w:pStyle w:val="SemEspaamento"/>
        <w:spacing w:line="276" w:lineRule="auto"/>
        <w:jc w:val="both"/>
        <w:rPr>
          <w:rFonts w:ascii="Calibri" w:hAnsi="Calibri" w:cs="Calibri"/>
          <w:color w:val="231F20"/>
          <w:sz w:val="24"/>
          <w:szCs w:val="24"/>
        </w:rPr>
      </w:pPr>
      <w:r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</w:t>
      </w:r>
      <w:r w:rsidR="00645843" w:rsidRPr="0017446C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</w:t>
      </w:r>
      <w:r w:rsidR="001E41D4">
        <w:rPr>
          <w:rFonts w:ascii="Calibri" w:hAnsi="Calibri" w:cs="Calibri"/>
          <w:color w:val="231F20"/>
          <w:sz w:val="24"/>
          <w:szCs w:val="24"/>
          <w:lang w:eastAsia="pt-BR"/>
        </w:rPr>
        <w:t xml:space="preserve"> </w:t>
      </w:r>
      <w:r w:rsidR="00645843" w:rsidRPr="0017446C">
        <w:rPr>
          <w:rFonts w:ascii="Calibri" w:hAnsi="Calibri" w:cs="Calibri"/>
          <w:color w:val="231F20"/>
          <w:sz w:val="24"/>
          <w:szCs w:val="24"/>
          <w:lang w:eastAsia="pt-BR"/>
        </w:rPr>
        <w:t xml:space="preserve"> </w:t>
      </w:r>
      <w:r w:rsidR="001E41D4">
        <w:rPr>
          <w:rFonts w:ascii="Calibri" w:hAnsi="Calibri" w:cs="Calibri"/>
          <w:color w:val="231F20"/>
          <w:sz w:val="24"/>
          <w:szCs w:val="24"/>
          <w:lang w:eastAsia="pt-BR"/>
        </w:rPr>
        <w:t xml:space="preserve"> </w:t>
      </w:r>
      <w:r w:rsidR="00645843" w:rsidRPr="0017446C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  Educação </w:t>
      </w:r>
      <w:r w:rsidR="00645843" w:rsidRPr="0017446C">
        <w:rPr>
          <w:rFonts w:ascii="Calibri" w:hAnsi="Calibri" w:cs="Calibri"/>
          <w:color w:val="231F20"/>
          <w:sz w:val="24"/>
          <w:szCs w:val="24"/>
        </w:rPr>
        <w:t>se constitui um motor para a expansão econômica e, ao mesmo tempo, mola propulsora de desenvolvimento social e político.</w:t>
      </w:r>
    </w:p>
    <w:p w14:paraId="3AD5FE16" w14:textId="55D0EEC0" w:rsidR="00645843" w:rsidRPr="0017446C" w:rsidRDefault="00645843" w:rsidP="001E41D4">
      <w:pPr>
        <w:pStyle w:val="SemEspaamento"/>
        <w:tabs>
          <w:tab w:val="left" w:pos="851"/>
        </w:tabs>
        <w:spacing w:line="276" w:lineRule="auto"/>
        <w:jc w:val="both"/>
        <w:rPr>
          <w:rFonts w:ascii="Calibri" w:hAnsi="Calibri" w:cs="Calibri"/>
          <w:color w:val="231F20"/>
          <w:sz w:val="24"/>
          <w:szCs w:val="24"/>
        </w:rPr>
      </w:pPr>
      <w:r w:rsidRPr="0017446C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   </w:t>
      </w:r>
      <w:r w:rsidR="001E41D4">
        <w:rPr>
          <w:rFonts w:ascii="Calibri" w:hAnsi="Calibri" w:cs="Calibri"/>
          <w:color w:val="231F20"/>
          <w:sz w:val="24"/>
          <w:szCs w:val="24"/>
          <w:lang w:eastAsia="pt-BR"/>
        </w:rPr>
        <w:t xml:space="preserve"> </w:t>
      </w:r>
      <w:r w:rsidRPr="0017446C">
        <w:rPr>
          <w:rFonts w:ascii="Calibri" w:hAnsi="Calibri" w:cs="Calibri"/>
          <w:color w:val="231F20"/>
          <w:sz w:val="24"/>
          <w:szCs w:val="24"/>
          <w:lang w:eastAsia="pt-BR"/>
        </w:rPr>
        <w:t xml:space="preserve"> </w:t>
      </w:r>
      <w:r w:rsidR="001E41D4">
        <w:rPr>
          <w:rFonts w:ascii="Calibri" w:hAnsi="Calibri" w:cs="Calibri"/>
          <w:color w:val="231F20"/>
          <w:sz w:val="24"/>
          <w:szCs w:val="24"/>
          <w:lang w:eastAsia="pt-BR"/>
        </w:rPr>
        <w:t xml:space="preserve"> </w:t>
      </w:r>
      <w:r w:rsidRPr="0017446C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 Portanto, urge a necessidade do Poder Público se fazer presente no município, </w:t>
      </w:r>
      <w:r w:rsidRPr="0017446C">
        <w:rPr>
          <w:rFonts w:ascii="Calibri" w:hAnsi="Calibri" w:cs="Calibri"/>
          <w:color w:val="231F20"/>
          <w:sz w:val="24"/>
          <w:szCs w:val="24"/>
        </w:rPr>
        <w:t>para executar políticas voltadas para a educação</w:t>
      </w:r>
      <w:r w:rsidR="001E41D4">
        <w:rPr>
          <w:rFonts w:ascii="Calibri" w:hAnsi="Calibri" w:cs="Calibri"/>
          <w:color w:val="231F20"/>
          <w:sz w:val="24"/>
          <w:szCs w:val="24"/>
        </w:rPr>
        <w:t>,</w:t>
      </w:r>
      <w:r w:rsidR="00E417B8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17446C">
        <w:rPr>
          <w:rFonts w:ascii="Calibri" w:hAnsi="Calibri" w:cs="Calibri"/>
          <w:color w:val="231F20"/>
          <w:sz w:val="24"/>
          <w:szCs w:val="24"/>
        </w:rPr>
        <w:t>que possam dar</w:t>
      </w:r>
      <w:r w:rsidR="001E41D4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17446C">
        <w:rPr>
          <w:rFonts w:ascii="Calibri" w:hAnsi="Calibri" w:cs="Calibri"/>
          <w:color w:val="231F20"/>
          <w:sz w:val="24"/>
          <w:szCs w:val="24"/>
        </w:rPr>
        <w:t>aos estudantes</w:t>
      </w:r>
      <w:r w:rsidR="001E41D4">
        <w:rPr>
          <w:rFonts w:ascii="Calibri" w:hAnsi="Calibri" w:cs="Calibri"/>
          <w:color w:val="231F20"/>
          <w:sz w:val="24"/>
          <w:szCs w:val="24"/>
        </w:rPr>
        <w:t xml:space="preserve"> e aos profissionais da área, </w:t>
      </w:r>
      <w:r w:rsidRPr="0017446C">
        <w:rPr>
          <w:rFonts w:ascii="Calibri" w:hAnsi="Calibri" w:cs="Calibri"/>
          <w:color w:val="231F20"/>
          <w:sz w:val="24"/>
          <w:szCs w:val="24"/>
        </w:rPr>
        <w:t xml:space="preserve">uma quadra </w:t>
      </w:r>
      <w:r w:rsidR="001E41D4">
        <w:rPr>
          <w:rFonts w:ascii="Calibri" w:hAnsi="Calibri" w:cs="Calibri"/>
          <w:color w:val="231F20"/>
          <w:sz w:val="24"/>
          <w:szCs w:val="24"/>
        </w:rPr>
        <w:t xml:space="preserve">poliesportiva </w:t>
      </w:r>
      <w:r w:rsidRPr="0017446C">
        <w:rPr>
          <w:rFonts w:ascii="Calibri" w:hAnsi="Calibri" w:cs="Calibri"/>
          <w:color w:val="231F20"/>
          <w:sz w:val="24"/>
          <w:szCs w:val="24"/>
        </w:rPr>
        <w:t xml:space="preserve">com instalações modernas, cujo conforto propicie um ambiente que melhore a </w:t>
      </w:r>
      <w:r w:rsidR="0017446C" w:rsidRPr="0017446C">
        <w:rPr>
          <w:rFonts w:ascii="Calibri" w:hAnsi="Calibri" w:cs="Calibri"/>
          <w:color w:val="231F20"/>
          <w:sz w:val="24"/>
          <w:szCs w:val="24"/>
        </w:rPr>
        <w:t>prática</w:t>
      </w:r>
      <w:r w:rsidRPr="0017446C">
        <w:rPr>
          <w:rFonts w:ascii="Calibri" w:hAnsi="Calibri" w:cs="Calibri"/>
          <w:color w:val="231F20"/>
          <w:sz w:val="24"/>
          <w:szCs w:val="24"/>
        </w:rPr>
        <w:t xml:space="preserve"> do esporte e do lazer.  </w:t>
      </w:r>
    </w:p>
    <w:p w14:paraId="3E815EDE" w14:textId="0CA8DA75" w:rsidR="00645843" w:rsidRDefault="00645843" w:rsidP="0017446C">
      <w:pPr>
        <w:pStyle w:val="SemEspaamento"/>
        <w:tabs>
          <w:tab w:val="left" w:pos="1134"/>
        </w:tabs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17446C">
        <w:rPr>
          <w:rFonts w:ascii="Calibri" w:hAnsi="Calibri" w:cs="Calibri"/>
          <w:b/>
          <w:bCs/>
          <w:color w:val="231F20"/>
          <w:sz w:val="24"/>
          <w:szCs w:val="24"/>
          <w:lang w:eastAsia="pt-BR"/>
        </w:rPr>
        <w:t>A</w:t>
      </w:r>
      <w:r w:rsidRPr="0017446C">
        <w:rPr>
          <w:rFonts w:ascii="Calibri" w:hAnsi="Calibri" w:cs="Calibri"/>
          <w:b/>
          <w:sz w:val="24"/>
          <w:szCs w:val="24"/>
        </w:rPr>
        <w:t xml:space="preserve">ssembleia Legislativa do Maranhão, </w:t>
      </w:r>
      <w:r w:rsidRPr="0017446C">
        <w:rPr>
          <w:rFonts w:ascii="Calibri" w:hAnsi="Calibri" w:cs="Calibri"/>
          <w:b/>
          <w:color w:val="333333"/>
          <w:sz w:val="24"/>
          <w:szCs w:val="24"/>
        </w:rPr>
        <w:t xml:space="preserve">Plenário Deputado “Nagib Haickel”, Palácio “Manuel Bequimão”, em </w:t>
      </w:r>
      <w:r w:rsidRPr="0017446C">
        <w:rPr>
          <w:rFonts w:ascii="Calibri" w:hAnsi="Calibri" w:cs="Calibri"/>
          <w:b/>
          <w:sz w:val="24"/>
          <w:szCs w:val="24"/>
        </w:rPr>
        <w:t xml:space="preserve">São Luís, </w:t>
      </w:r>
      <w:r w:rsidR="0017446C" w:rsidRPr="0017446C">
        <w:rPr>
          <w:rFonts w:ascii="Calibri" w:hAnsi="Calibri" w:cs="Calibri"/>
          <w:b/>
          <w:sz w:val="24"/>
          <w:szCs w:val="24"/>
        </w:rPr>
        <w:t>2</w:t>
      </w:r>
      <w:r w:rsidRPr="0017446C">
        <w:rPr>
          <w:rFonts w:ascii="Calibri" w:hAnsi="Calibri" w:cs="Calibri"/>
          <w:b/>
          <w:sz w:val="24"/>
          <w:szCs w:val="24"/>
        </w:rPr>
        <w:t xml:space="preserve">0 de </w:t>
      </w:r>
      <w:r w:rsidR="0017446C" w:rsidRPr="0017446C">
        <w:rPr>
          <w:rFonts w:ascii="Calibri" w:hAnsi="Calibri" w:cs="Calibri"/>
          <w:b/>
          <w:sz w:val="24"/>
          <w:szCs w:val="24"/>
        </w:rPr>
        <w:t xml:space="preserve">março </w:t>
      </w:r>
      <w:r w:rsidRPr="0017446C">
        <w:rPr>
          <w:rFonts w:ascii="Calibri" w:hAnsi="Calibri" w:cs="Calibri"/>
          <w:b/>
          <w:sz w:val="24"/>
          <w:szCs w:val="24"/>
        </w:rPr>
        <w:t>de 202</w:t>
      </w:r>
      <w:r w:rsidR="0017446C" w:rsidRPr="0017446C">
        <w:rPr>
          <w:rFonts w:ascii="Calibri" w:hAnsi="Calibri" w:cs="Calibri"/>
          <w:b/>
          <w:sz w:val="24"/>
          <w:szCs w:val="24"/>
        </w:rPr>
        <w:t>5</w:t>
      </w:r>
      <w:r w:rsidRPr="0017446C">
        <w:rPr>
          <w:rFonts w:ascii="Calibri" w:hAnsi="Calibri" w:cs="Calibri"/>
          <w:b/>
          <w:sz w:val="24"/>
          <w:szCs w:val="24"/>
        </w:rPr>
        <w:t>.</w:t>
      </w:r>
    </w:p>
    <w:p w14:paraId="5702AFB5" w14:textId="77777777" w:rsidR="004941CD" w:rsidRDefault="004941CD" w:rsidP="0017446C">
      <w:pPr>
        <w:pStyle w:val="SemEspaamento"/>
        <w:tabs>
          <w:tab w:val="left" w:pos="1134"/>
        </w:tabs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1F7255AB" w14:textId="77777777" w:rsidR="004941CD" w:rsidRDefault="004941CD" w:rsidP="0017446C">
      <w:pPr>
        <w:pStyle w:val="SemEspaamento"/>
        <w:tabs>
          <w:tab w:val="left" w:pos="1134"/>
        </w:tabs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7051BAD0" w14:textId="77777777" w:rsidR="004941CD" w:rsidRPr="00035C87" w:rsidRDefault="004941CD" w:rsidP="004941CD">
      <w:pPr>
        <w:spacing w:after="0"/>
        <w:jc w:val="center"/>
        <w:rPr>
          <w:rFonts w:ascii="Calibri" w:hAnsi="Calibri" w:cs="Calibri"/>
          <w:b/>
        </w:rPr>
      </w:pPr>
      <w:r w:rsidRPr="00035C87">
        <w:rPr>
          <w:rFonts w:ascii="Calibri" w:hAnsi="Calibri" w:cs="Calibri"/>
          <w:b/>
        </w:rPr>
        <w:t>FABIANA VILAR</w:t>
      </w:r>
    </w:p>
    <w:p w14:paraId="0A78AC03" w14:textId="77777777" w:rsidR="004941CD" w:rsidRPr="00035C87" w:rsidRDefault="004941CD" w:rsidP="004941CD">
      <w:pPr>
        <w:spacing w:after="0"/>
        <w:jc w:val="center"/>
        <w:rPr>
          <w:rFonts w:ascii="Calibri" w:hAnsi="Calibri" w:cs="Calibri"/>
          <w:b/>
        </w:rPr>
      </w:pPr>
      <w:r w:rsidRPr="00035C87">
        <w:rPr>
          <w:rFonts w:ascii="Calibri" w:hAnsi="Calibri" w:cs="Calibri"/>
          <w:b/>
        </w:rPr>
        <w:t>DEP. ESTADUAL - PL</w:t>
      </w:r>
    </w:p>
    <w:p w14:paraId="526B98AD" w14:textId="77777777" w:rsidR="004941CD" w:rsidRPr="00035C87" w:rsidRDefault="004941CD" w:rsidP="004941CD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2</w:t>
      </w:r>
      <w:r w:rsidRPr="00035C87">
        <w:rPr>
          <w:rFonts w:ascii="Calibri" w:hAnsi="Calibri" w:cs="Calibri"/>
          <w:b/>
        </w:rPr>
        <w:t>ª VICE-PRESIDENTE</w:t>
      </w:r>
    </w:p>
    <w:p w14:paraId="04CCF76C" w14:textId="77777777" w:rsidR="004941CD" w:rsidRDefault="004941CD" w:rsidP="004941CD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45E4A9C5" w14:textId="77777777" w:rsidR="004941CD" w:rsidRPr="0017446C" w:rsidRDefault="004941CD" w:rsidP="0017446C">
      <w:pPr>
        <w:pStyle w:val="SemEspaamento"/>
        <w:tabs>
          <w:tab w:val="left" w:pos="1134"/>
        </w:tabs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0421526E" w14:textId="77777777" w:rsidR="00645843" w:rsidRDefault="00645843" w:rsidP="00645843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14:paraId="3DD69546" w14:textId="77777777" w:rsidR="002D43A4" w:rsidRDefault="002D43A4"/>
    <w:sectPr w:rsidR="002D43A4" w:rsidSect="0017446C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843"/>
    <w:rsid w:val="0009392C"/>
    <w:rsid w:val="0017446C"/>
    <w:rsid w:val="001E41D4"/>
    <w:rsid w:val="002D43A4"/>
    <w:rsid w:val="004941CD"/>
    <w:rsid w:val="00547E90"/>
    <w:rsid w:val="00591A90"/>
    <w:rsid w:val="00623CE1"/>
    <w:rsid w:val="00645843"/>
    <w:rsid w:val="00740467"/>
    <w:rsid w:val="008939D8"/>
    <w:rsid w:val="00895455"/>
    <w:rsid w:val="00DD391A"/>
    <w:rsid w:val="00E417B8"/>
    <w:rsid w:val="00E42B19"/>
    <w:rsid w:val="00F0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7A2CC"/>
  <w15:chartTrackingRefBased/>
  <w15:docId w15:val="{501CFBBB-1E28-4DA3-9B16-0D051ED45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843"/>
    <w:pPr>
      <w:spacing w:line="25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458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58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58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58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58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58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458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458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458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58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58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58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584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584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58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458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458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458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45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45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58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45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458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458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4584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4584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458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4584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45843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645843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7446C"/>
    <w:rPr>
      <w:color w:val="467886" w:themeColor="hyperlink"/>
      <w:u w:val="single"/>
    </w:rPr>
  </w:style>
  <w:style w:type="paragraph" w:styleId="Cabealho">
    <w:name w:val="header"/>
    <w:basedOn w:val="Normal"/>
    <w:link w:val="CabealhoChar"/>
    <w:unhideWhenUsed/>
    <w:rsid w:val="001744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7446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1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5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11</cp:revision>
  <cp:lastPrinted>2025-03-20T14:11:00Z</cp:lastPrinted>
  <dcterms:created xsi:type="dcterms:W3CDTF">2025-03-20T12:08:00Z</dcterms:created>
  <dcterms:modified xsi:type="dcterms:W3CDTF">2025-03-20T14:46:00Z</dcterms:modified>
</cp:coreProperties>
</file>