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8" w14:textId="77777777" w:rsidR="00624357" w:rsidRPr="00EE0EA3" w:rsidRDefault="00624357" w:rsidP="00624357">
      <w:pPr>
        <w:spacing w:line="360" w:lineRule="auto"/>
        <w:jc w:val="center"/>
        <w:rPr>
          <w:b/>
          <w:sz w:val="24"/>
          <w:szCs w:val="24"/>
        </w:rPr>
      </w:pPr>
      <w:r w:rsidRPr="00EE0EA3">
        <w:rPr>
          <w:b/>
          <w:sz w:val="24"/>
          <w:szCs w:val="24"/>
        </w:rPr>
        <w:t>Projeto de Lei nº</w:t>
      </w:r>
      <w:r w:rsidRPr="00EE0EA3">
        <w:rPr>
          <w:b/>
          <w:sz w:val="24"/>
          <w:szCs w:val="24"/>
        </w:rPr>
        <w:tab/>
        <w:t>, de</w:t>
      </w:r>
      <w:r w:rsidRPr="00EE0EA3">
        <w:rPr>
          <w:b/>
          <w:sz w:val="24"/>
          <w:szCs w:val="24"/>
        </w:rPr>
        <w:tab/>
        <w:t>de</w:t>
      </w:r>
      <w:r w:rsidRPr="00EE0EA3">
        <w:rPr>
          <w:b/>
          <w:sz w:val="24"/>
          <w:szCs w:val="24"/>
        </w:rPr>
        <w:tab/>
        <w:t>de 202</w:t>
      </w:r>
      <w:r w:rsidR="008730BF" w:rsidRPr="00EE0EA3">
        <w:rPr>
          <w:b/>
          <w:sz w:val="24"/>
          <w:szCs w:val="24"/>
        </w:rPr>
        <w:t>5</w:t>
      </w:r>
      <w:r w:rsidRPr="00EE0EA3">
        <w:rPr>
          <w:b/>
          <w:sz w:val="24"/>
          <w:szCs w:val="24"/>
        </w:rPr>
        <w:t>.</w:t>
      </w:r>
    </w:p>
    <w:p w14:paraId="764B2EA9" w14:textId="77777777" w:rsidR="00A974A0" w:rsidRDefault="00A974A0" w:rsidP="008730BF">
      <w:pPr>
        <w:spacing w:line="360" w:lineRule="auto"/>
        <w:ind w:left="4248"/>
        <w:jc w:val="both"/>
        <w:rPr>
          <w:sz w:val="24"/>
          <w:szCs w:val="24"/>
        </w:rPr>
      </w:pPr>
    </w:p>
    <w:p w14:paraId="764B2EAA" w14:textId="28781142" w:rsidR="00EE0EA3" w:rsidRPr="00EE0EA3" w:rsidRDefault="00EE0EA3" w:rsidP="008730BF">
      <w:pPr>
        <w:spacing w:line="360" w:lineRule="auto"/>
        <w:ind w:left="4248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79440C" w:rsidRPr="0079440C">
        <w:rPr>
          <w:sz w:val="24"/>
          <w:szCs w:val="24"/>
        </w:rPr>
        <w:t>Cria o Cadastro Estadual de Pessoas Desaparecidas no âmbito do Estado do Maranhão e dá outras providências.</w:t>
      </w:r>
      <w:r w:rsidRPr="00EE0EA3">
        <w:rPr>
          <w:sz w:val="24"/>
          <w:szCs w:val="24"/>
        </w:rPr>
        <w:t>”</w:t>
      </w:r>
    </w:p>
    <w:p w14:paraId="764B2EAB" w14:textId="77777777" w:rsidR="00A974A0" w:rsidRPr="00A974A0" w:rsidRDefault="00A974A0" w:rsidP="00A974A0">
      <w:pPr>
        <w:spacing w:line="360" w:lineRule="auto"/>
        <w:jc w:val="both"/>
        <w:rPr>
          <w:sz w:val="24"/>
          <w:szCs w:val="24"/>
        </w:rPr>
      </w:pPr>
    </w:p>
    <w:p w14:paraId="529ABB71" w14:textId="0679BE91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1º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>Fica criado, no âmbito da Secretaria de Estado da Segurança Pública (SSP), o Cadastro Estadual de Pessoas Desaparecidas do Maranhão, com o objetivo de reunir, integrar, armazenar e divulgar informações sobre pessoas desaparecidas no Estado.</w:t>
      </w:r>
    </w:p>
    <w:p w14:paraId="71F6C085" w14:textId="23810BD4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2º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>O Cadastro será alimentado por dados fornecidos pelos seguintes órgãos e instituições:</w:t>
      </w:r>
    </w:p>
    <w:p w14:paraId="22449532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 – Delegacias de Polícia Civil;</w:t>
      </w:r>
    </w:p>
    <w:p w14:paraId="3C1C61C7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II – Hospitais públicos e privados;</w:t>
      </w:r>
    </w:p>
    <w:p w14:paraId="27DFD521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III – Instituições de acolhimento;</w:t>
      </w:r>
    </w:p>
    <w:p w14:paraId="5100118D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IV – Conselhos tutelares;</w:t>
      </w:r>
    </w:p>
    <w:p w14:paraId="0AAE41C4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V – Órgãos estaduais de proteção aos direitos humanos;</w:t>
      </w:r>
    </w:p>
    <w:p w14:paraId="5A1DB320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VI – Qualquer outro órgão público que tenha conhecimento da situação de desaparecimento.</w:t>
      </w:r>
    </w:p>
    <w:p w14:paraId="56220353" w14:textId="6F8D67D0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3º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>As informações constantes no Cadastro serão utilizadas para:</w:t>
      </w:r>
    </w:p>
    <w:p w14:paraId="71E670B9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 – auxiliar nas investigações e buscas;</w:t>
      </w:r>
    </w:p>
    <w:p w14:paraId="307F66CA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II – promover articulação entre os órgãos de segurança pública e instituições de acolhimento;</w:t>
      </w:r>
    </w:p>
    <w:p w14:paraId="22971758" w14:textId="77777777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III – permitir o acesso por familiares, mediante requisição formal ou acesso restrito por meio eletrônico.</w:t>
      </w:r>
    </w:p>
    <w:p w14:paraId="4D652A81" w14:textId="56445F0F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4º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>A divulgação dos dados observará os princípios da legalidade, publicidade e da proteção à intimidade e à imagem da pessoa desaparecida, conforme as disposições da Lei Geral de Proteção de Dados (Lei Federal nº 13.709/2018).</w:t>
      </w:r>
    </w:p>
    <w:p w14:paraId="684695B5" w14:textId="090E9A06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5º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>O Poder Executivo poderá celebrar convênios ou termos de cooperação com o Ministério da Justiça, Defensoria Pública, Poder Judiciário, Ministério Público, e demais entes federados, visando à integração dos dados com cadastros nacionais e outras bases públicas de busca de desaparecidos.</w:t>
      </w:r>
    </w:p>
    <w:p w14:paraId="7B4706C2" w14:textId="279B08A3" w:rsidR="00C14645" w:rsidRP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6º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 xml:space="preserve">As despesas decorrentes da execução desta Lei correrão à conta das dotações orçamentárias próprias, não implicando aumento de despesas públicas, sendo </w:t>
      </w:r>
      <w:r w:rsidRPr="00C14645">
        <w:rPr>
          <w:sz w:val="24"/>
          <w:szCs w:val="24"/>
        </w:rPr>
        <w:lastRenderedPageBreak/>
        <w:t>implementadas preferencialmente com uso de plataformas e estruturas tecnológicas já existentes.</w:t>
      </w:r>
    </w:p>
    <w:p w14:paraId="6FA72410" w14:textId="7E2E7F5C" w:rsidR="00C14645" w:rsidRDefault="00C14645" w:rsidP="00C14645">
      <w:pPr>
        <w:spacing w:line="360" w:lineRule="auto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Art. 7º</w:t>
      </w:r>
      <w:r>
        <w:rPr>
          <w:sz w:val="24"/>
          <w:szCs w:val="24"/>
        </w:rPr>
        <w:t xml:space="preserve"> </w:t>
      </w:r>
      <w:r w:rsidRPr="00C14645">
        <w:rPr>
          <w:sz w:val="24"/>
          <w:szCs w:val="24"/>
        </w:rPr>
        <w:t>Esta Lei entra em vigor na data de sua publicação.</w:t>
      </w:r>
    </w:p>
    <w:p w14:paraId="7431A110" w14:textId="77777777" w:rsidR="00973475" w:rsidRDefault="00973475" w:rsidP="00946AD7">
      <w:pPr>
        <w:spacing w:line="360" w:lineRule="auto"/>
        <w:ind w:firstLine="851"/>
        <w:jc w:val="center"/>
        <w:rPr>
          <w:sz w:val="24"/>
          <w:szCs w:val="24"/>
        </w:rPr>
      </w:pPr>
    </w:p>
    <w:p w14:paraId="147C0D91" w14:textId="1F312D59" w:rsidR="00946AD7" w:rsidRPr="00146CF2" w:rsidRDefault="00946AD7" w:rsidP="00946AD7">
      <w:pPr>
        <w:spacing w:line="360" w:lineRule="auto"/>
        <w:ind w:firstLine="851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973475">
        <w:rPr>
          <w:sz w:val="24"/>
          <w:szCs w:val="24"/>
        </w:rPr>
        <w:t>04</w:t>
      </w:r>
      <w:r w:rsidRPr="00146CF2">
        <w:rPr>
          <w:sz w:val="24"/>
          <w:szCs w:val="24"/>
        </w:rPr>
        <w:t xml:space="preserve"> de </w:t>
      </w:r>
      <w:r w:rsidR="00973475">
        <w:rPr>
          <w:sz w:val="24"/>
          <w:szCs w:val="24"/>
        </w:rPr>
        <w:t>junho</w:t>
      </w:r>
      <w:r w:rsidRPr="00146CF2">
        <w:rPr>
          <w:sz w:val="24"/>
          <w:szCs w:val="24"/>
        </w:rPr>
        <w:t xml:space="preserve"> de 2025.</w:t>
      </w:r>
    </w:p>
    <w:p w14:paraId="7621232D" w14:textId="77777777" w:rsidR="00946AD7" w:rsidRDefault="00946AD7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31F737EA" w14:textId="77777777" w:rsidR="00973475" w:rsidRDefault="00973475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059CD7C0" w14:textId="77777777" w:rsidR="00973475" w:rsidRDefault="00973475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04F7BB1" w14:textId="5BBF58C7" w:rsidR="00946AD7" w:rsidRPr="00EE0EA3" w:rsidRDefault="00946AD7" w:rsidP="00946AD7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973475" w:rsidRPr="00EE0EA3">
        <w:rPr>
          <w:b/>
          <w:sz w:val="24"/>
          <w:szCs w:val="24"/>
          <w:lang w:val="pt-BR"/>
        </w:rPr>
        <w:t>Cascaria</w:t>
      </w:r>
    </w:p>
    <w:p w14:paraId="3449295E" w14:textId="43D5C375" w:rsidR="00946AD7" w:rsidRPr="00EE0EA3" w:rsidRDefault="00946AD7" w:rsidP="00946AD7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973475" w:rsidRPr="00EE0EA3">
        <w:rPr>
          <w:sz w:val="24"/>
          <w:szCs w:val="24"/>
          <w:lang w:val="pt-BR"/>
        </w:rPr>
        <w:t>Estadual</w:t>
      </w:r>
    </w:p>
    <w:p w14:paraId="58D8E953" w14:textId="77777777" w:rsidR="00946AD7" w:rsidRDefault="00946AD7" w:rsidP="00C14645">
      <w:pPr>
        <w:spacing w:line="360" w:lineRule="auto"/>
        <w:jc w:val="both"/>
        <w:rPr>
          <w:sz w:val="24"/>
          <w:szCs w:val="24"/>
        </w:rPr>
      </w:pPr>
    </w:p>
    <w:p w14:paraId="05458183" w14:textId="77777777" w:rsidR="00C14645" w:rsidRDefault="00C14645">
      <w:pPr>
        <w:widowControl/>
        <w:autoSpaceDE/>
        <w:autoSpaceDN/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2AEEDABF" w14:textId="6933DA2B" w:rsidR="00804C0B" w:rsidRPr="00E73FB7" w:rsidRDefault="00804C0B" w:rsidP="00804C0B">
      <w:pPr>
        <w:spacing w:line="360" w:lineRule="auto"/>
        <w:jc w:val="center"/>
        <w:rPr>
          <w:b/>
          <w:sz w:val="24"/>
          <w:szCs w:val="24"/>
        </w:rPr>
      </w:pPr>
      <w:r w:rsidRPr="00E73FB7">
        <w:rPr>
          <w:b/>
          <w:sz w:val="24"/>
          <w:szCs w:val="24"/>
        </w:rPr>
        <w:lastRenderedPageBreak/>
        <w:t>JUSTIFICATIVA</w:t>
      </w:r>
    </w:p>
    <w:p w14:paraId="0A3318A0" w14:textId="77777777" w:rsidR="00804C0B" w:rsidRPr="00804C0B" w:rsidRDefault="00804C0B" w:rsidP="00804C0B">
      <w:pPr>
        <w:spacing w:line="360" w:lineRule="auto"/>
        <w:jc w:val="center"/>
        <w:rPr>
          <w:sz w:val="24"/>
          <w:szCs w:val="24"/>
        </w:rPr>
      </w:pPr>
    </w:p>
    <w:p w14:paraId="32F0E6FE" w14:textId="77777777" w:rsidR="00C14645" w:rsidRP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 presente proposição visa instituir, no âmbito do Estado do Maranhão, o Cadastro Estadual de Pessoas Desaparecidas, com a finalidade de centralizar, organizar e divulgar informações relevantes que contribuam para a localização e identificação de pessoas desaparecidas, além de facilitar a atuação dos órgãos de segurança pública e assistência social.</w:t>
      </w:r>
    </w:p>
    <w:p w14:paraId="7F35F715" w14:textId="77777777" w:rsidR="00C14645" w:rsidRP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O desaparecimento de pessoas é uma realidade alarmante no Brasil, afetando milhares de famílias todos os anos. O Maranhão, infelizmente, também enfrenta essa dolorosa realidade. A ausência de um sistema estadual integrado de informações fragiliza a atuação das instituições envolvidas e gera angústia, morosidade e sensação de abandono por parte dos familiares.</w:t>
      </w:r>
    </w:p>
    <w:p w14:paraId="55D22DAE" w14:textId="77777777" w:rsidR="00C14645" w:rsidRP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O Cadastro ora proposto busca suprir essa lacuna ao permitir o cruzamento eficiente de dados provenientes de diferentes fontes, como delegacias, hospitais, conselhos tutelares, instituições de acolhimento, entre outros. Ao utilizar estruturas e sistemas já existentes, a proposta não implica aumento de despesas públicas, respeitando, assim, os princípios da responsabilidade fiscal.</w:t>
      </w:r>
    </w:p>
    <w:p w14:paraId="5F2957B2" w14:textId="77777777" w:rsidR="00C14645" w:rsidRP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Além disso, o projeto promove a transparência e a articulação interinstitucional, podendo ser integrado futuramente ao Cadastro Nacional de Pessoas Desaparecidas e a outros sistemas federais, mediante parcerias administrativas.</w:t>
      </w:r>
    </w:p>
    <w:p w14:paraId="7E54C968" w14:textId="77777777" w:rsidR="00C14645" w:rsidRP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O respeito à dignidade da pessoa humana, o fortalecimento das políticas públicas de proteção e a busca pela verdade para as famílias maranhenses são os fundamentos que sustentam esta proposta legislativa.</w:t>
      </w:r>
    </w:p>
    <w:p w14:paraId="7452F427" w14:textId="77777777" w:rsidR="00C14645" w:rsidRDefault="00C14645" w:rsidP="00C14645">
      <w:pPr>
        <w:spacing w:line="360" w:lineRule="auto"/>
        <w:ind w:firstLine="851"/>
        <w:jc w:val="both"/>
        <w:rPr>
          <w:sz w:val="24"/>
          <w:szCs w:val="24"/>
        </w:rPr>
      </w:pPr>
      <w:r w:rsidRPr="00C14645">
        <w:rPr>
          <w:sz w:val="24"/>
          <w:szCs w:val="24"/>
        </w:rPr>
        <w:t>Diante disso, solicita-se o apoio dos nobres pares para a aprovação deste Projeto de Lei, certo de que se trata de uma medida de grande relevância social, com alto impacto humano e nenhum custo adicional ao erário estadual.</w:t>
      </w:r>
    </w:p>
    <w:p w14:paraId="3FD0A627" w14:textId="77777777" w:rsidR="00973475" w:rsidRPr="00C14645" w:rsidRDefault="00973475" w:rsidP="00C14645">
      <w:pPr>
        <w:spacing w:line="360" w:lineRule="auto"/>
        <w:ind w:firstLine="851"/>
        <w:jc w:val="both"/>
        <w:rPr>
          <w:sz w:val="24"/>
          <w:szCs w:val="24"/>
        </w:rPr>
      </w:pPr>
    </w:p>
    <w:p w14:paraId="2E38F18C" w14:textId="3A9D8DC5" w:rsidR="00146CF2" w:rsidRPr="00146CF2" w:rsidRDefault="00146CF2" w:rsidP="00146CF2">
      <w:pPr>
        <w:spacing w:line="360" w:lineRule="auto"/>
        <w:ind w:firstLine="851"/>
        <w:jc w:val="center"/>
        <w:rPr>
          <w:sz w:val="24"/>
          <w:szCs w:val="24"/>
        </w:rPr>
      </w:pPr>
      <w:r w:rsidRPr="00146CF2">
        <w:rPr>
          <w:sz w:val="24"/>
          <w:szCs w:val="24"/>
        </w:rPr>
        <w:t xml:space="preserve">Sala das Sessões, </w:t>
      </w:r>
      <w:r w:rsidR="00973475">
        <w:rPr>
          <w:sz w:val="24"/>
          <w:szCs w:val="24"/>
        </w:rPr>
        <w:t>04</w:t>
      </w:r>
      <w:r w:rsidRPr="00146CF2">
        <w:rPr>
          <w:sz w:val="24"/>
          <w:szCs w:val="24"/>
        </w:rPr>
        <w:t xml:space="preserve"> de </w:t>
      </w:r>
      <w:r w:rsidR="00973475">
        <w:rPr>
          <w:sz w:val="24"/>
          <w:szCs w:val="24"/>
        </w:rPr>
        <w:t>junho</w:t>
      </w:r>
      <w:r w:rsidRPr="00146CF2">
        <w:rPr>
          <w:sz w:val="24"/>
          <w:szCs w:val="24"/>
        </w:rPr>
        <w:t xml:space="preserve"> de 2025.</w:t>
      </w:r>
    </w:p>
    <w:p w14:paraId="764B2ECD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4C8A4969" w14:textId="77777777" w:rsidR="00973475" w:rsidRDefault="00973475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CE" w14:textId="5BA95604" w:rsidR="00A42C9F" w:rsidRPr="00EE0EA3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 xml:space="preserve">Júnior </w:t>
      </w:r>
      <w:r w:rsidR="00973475" w:rsidRPr="00EE0EA3">
        <w:rPr>
          <w:b/>
          <w:sz w:val="24"/>
          <w:szCs w:val="24"/>
          <w:lang w:val="pt-BR"/>
        </w:rPr>
        <w:t>Cascaria</w:t>
      </w:r>
    </w:p>
    <w:p w14:paraId="764B2ECF" w14:textId="188A2D5D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973475" w:rsidRPr="00EE0EA3">
        <w:rPr>
          <w:sz w:val="24"/>
          <w:szCs w:val="24"/>
          <w:lang w:val="pt-BR"/>
        </w:rPr>
        <w:t>Estadual</w:t>
      </w:r>
    </w:p>
    <w:p w14:paraId="764B2ED2" w14:textId="0FA1BC08" w:rsidR="00A42C9F" w:rsidRDefault="00A42C9F">
      <w:pPr>
        <w:widowControl/>
        <w:autoSpaceDE/>
        <w:autoSpaceDN/>
        <w:spacing w:after="160" w:line="259" w:lineRule="auto"/>
        <w:rPr>
          <w:sz w:val="24"/>
          <w:szCs w:val="24"/>
        </w:rPr>
      </w:pPr>
    </w:p>
    <w:sectPr w:rsidR="00A42C9F" w:rsidSect="00295AD7">
      <w:headerReference w:type="default" r:id="rId6"/>
      <w:pgSz w:w="11910" w:h="16840"/>
      <w:pgMar w:top="2665" w:right="1420" w:bottom="280" w:left="1985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EAE50" w14:textId="77777777" w:rsidR="00625B38" w:rsidRDefault="00625B38">
      <w:r>
        <w:separator/>
      </w:r>
    </w:p>
  </w:endnote>
  <w:endnote w:type="continuationSeparator" w:id="0">
    <w:p w14:paraId="3B63F508" w14:textId="77777777" w:rsidR="00625B38" w:rsidRDefault="00625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CB3D0" w14:textId="77777777" w:rsidR="00625B38" w:rsidRDefault="00625B38">
      <w:r>
        <w:separator/>
      </w:r>
    </w:p>
  </w:footnote>
  <w:footnote w:type="continuationSeparator" w:id="0">
    <w:p w14:paraId="72D05DCE" w14:textId="77777777" w:rsidR="00625B38" w:rsidRDefault="00625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000000" w:rsidRDefault="00000000">
    <w:pPr>
      <w:pStyle w:val="Corpodetexto"/>
      <w:spacing w:line="14" w:lineRule="auto"/>
      <w:rPr>
        <w:sz w:val="20"/>
      </w:rPr>
    </w:pPr>
  </w:p>
  <w:p w14:paraId="764B2EE1" w14:textId="77777777" w:rsidR="00000000" w:rsidRDefault="00000000">
    <w:pPr>
      <w:pStyle w:val="Corpodetexto"/>
      <w:spacing w:line="14" w:lineRule="auto"/>
      <w:rPr>
        <w:sz w:val="20"/>
      </w:rPr>
    </w:pPr>
  </w:p>
  <w:p w14:paraId="764B2EE2" w14:textId="77777777" w:rsidR="00000000" w:rsidRDefault="00FF609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64B2EE3" wp14:editId="764B2EE4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4B2EE5" wp14:editId="764B2EE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000000" w:rsidRDefault="00FF6093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8" w14:textId="77777777" w:rsidR="00000000" w:rsidRDefault="00FF6093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764B2EE9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764B2EE7" w14:textId="77777777" w:rsidR="00000000" w:rsidRDefault="00FF6093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8" w14:textId="77777777" w:rsidR="00000000" w:rsidRDefault="00FF6093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764B2EE9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528EF"/>
    <w:rsid w:val="000567FD"/>
    <w:rsid w:val="00076373"/>
    <w:rsid w:val="00146CF2"/>
    <w:rsid w:val="00194B32"/>
    <w:rsid w:val="001C4375"/>
    <w:rsid w:val="00245807"/>
    <w:rsid w:val="00271893"/>
    <w:rsid w:val="00295AD7"/>
    <w:rsid w:val="002A2B81"/>
    <w:rsid w:val="00340F82"/>
    <w:rsid w:val="0035443F"/>
    <w:rsid w:val="003718EA"/>
    <w:rsid w:val="003A2637"/>
    <w:rsid w:val="003A7804"/>
    <w:rsid w:val="003B5328"/>
    <w:rsid w:val="00425C60"/>
    <w:rsid w:val="004866A6"/>
    <w:rsid w:val="004E772E"/>
    <w:rsid w:val="006170CB"/>
    <w:rsid w:val="00624357"/>
    <w:rsid w:val="00625B38"/>
    <w:rsid w:val="006320E1"/>
    <w:rsid w:val="00645A73"/>
    <w:rsid w:val="007100CD"/>
    <w:rsid w:val="0072083A"/>
    <w:rsid w:val="007274F6"/>
    <w:rsid w:val="00752166"/>
    <w:rsid w:val="0079440C"/>
    <w:rsid w:val="007C63D8"/>
    <w:rsid w:val="00804C0B"/>
    <w:rsid w:val="008730BF"/>
    <w:rsid w:val="00884D55"/>
    <w:rsid w:val="008B5828"/>
    <w:rsid w:val="008E2E3F"/>
    <w:rsid w:val="00912352"/>
    <w:rsid w:val="00946AD7"/>
    <w:rsid w:val="00961F76"/>
    <w:rsid w:val="00973475"/>
    <w:rsid w:val="00984FE7"/>
    <w:rsid w:val="009E72F3"/>
    <w:rsid w:val="009F5912"/>
    <w:rsid w:val="00A42C9F"/>
    <w:rsid w:val="00A55F9C"/>
    <w:rsid w:val="00A974A0"/>
    <w:rsid w:val="00AB187A"/>
    <w:rsid w:val="00B427D5"/>
    <w:rsid w:val="00B74E7C"/>
    <w:rsid w:val="00C14645"/>
    <w:rsid w:val="00C95D70"/>
    <w:rsid w:val="00CC2B30"/>
    <w:rsid w:val="00CF169F"/>
    <w:rsid w:val="00D22074"/>
    <w:rsid w:val="00DB1F38"/>
    <w:rsid w:val="00E1602E"/>
    <w:rsid w:val="00E341B9"/>
    <w:rsid w:val="00E73FB7"/>
    <w:rsid w:val="00E90130"/>
    <w:rsid w:val="00EA702A"/>
    <w:rsid w:val="00EE0EA3"/>
    <w:rsid w:val="00EE1D24"/>
    <w:rsid w:val="00EF5216"/>
    <w:rsid w:val="00F137D9"/>
    <w:rsid w:val="00F4152C"/>
    <w:rsid w:val="00F87D74"/>
    <w:rsid w:val="00FD74E1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Jalila Guimarães da Silva Ribeiro Fontenelle</cp:lastModifiedBy>
  <cp:revision>5</cp:revision>
  <dcterms:created xsi:type="dcterms:W3CDTF">2025-05-13T14:17:00Z</dcterms:created>
  <dcterms:modified xsi:type="dcterms:W3CDTF">2025-06-03T15:17:00Z</dcterms:modified>
</cp:coreProperties>
</file>