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A9F83" w14:textId="77777777" w:rsidR="00CD4D1F" w:rsidRPr="00C460C1" w:rsidRDefault="00CD4D1F" w:rsidP="00CD4D1F">
      <w:pPr>
        <w:spacing w:line="360" w:lineRule="auto"/>
        <w:jc w:val="center"/>
        <w:rPr>
          <w:rFonts w:ascii="Arial" w:hAnsi="Arial" w:cs="Arial"/>
          <w:b/>
          <w:sz w:val="26"/>
          <w:szCs w:val="26"/>
        </w:rPr>
      </w:pPr>
      <w:bookmarkStart w:id="0" w:name="_Hlk129163970"/>
      <w:r w:rsidRPr="00C460C1">
        <w:rPr>
          <w:rFonts w:ascii="Arial" w:hAnsi="Arial" w:cs="Arial"/>
          <w:b/>
          <w:sz w:val="26"/>
          <w:szCs w:val="26"/>
        </w:rPr>
        <w:t>INDICAÇÃO LEGISLATIVA Nº ___/2025</w:t>
      </w:r>
    </w:p>
    <w:p w14:paraId="32B8583C" w14:textId="77777777" w:rsidR="00CD4D1F" w:rsidRPr="00C460C1" w:rsidRDefault="00CD4D1F" w:rsidP="00CD4D1F">
      <w:pPr>
        <w:spacing w:line="360" w:lineRule="auto"/>
        <w:jc w:val="both"/>
        <w:rPr>
          <w:rFonts w:ascii="Arial" w:hAnsi="Arial" w:cs="Arial"/>
          <w:sz w:val="26"/>
          <w:szCs w:val="26"/>
        </w:rPr>
      </w:pPr>
    </w:p>
    <w:p w14:paraId="651DB82E" w14:textId="77777777" w:rsidR="00CD4D1F" w:rsidRPr="00C460C1" w:rsidRDefault="00CD4D1F" w:rsidP="00CD4D1F">
      <w:pPr>
        <w:spacing w:line="360" w:lineRule="auto"/>
        <w:ind w:firstLine="993"/>
        <w:jc w:val="both"/>
        <w:rPr>
          <w:rFonts w:ascii="Arial" w:hAnsi="Arial" w:cs="Arial"/>
          <w:sz w:val="26"/>
          <w:szCs w:val="26"/>
        </w:rPr>
      </w:pPr>
      <w:r w:rsidRPr="00C460C1">
        <w:rPr>
          <w:rFonts w:ascii="Arial" w:hAnsi="Arial" w:cs="Arial"/>
          <w:sz w:val="26"/>
          <w:szCs w:val="26"/>
        </w:rPr>
        <w:t>Senhora Presidente,</w:t>
      </w:r>
    </w:p>
    <w:p w14:paraId="402FBA5E" w14:textId="77777777" w:rsidR="00CD4D1F" w:rsidRPr="00C460C1" w:rsidRDefault="00CD4D1F" w:rsidP="00CD4D1F">
      <w:pPr>
        <w:spacing w:line="360" w:lineRule="auto"/>
        <w:ind w:firstLine="993"/>
        <w:jc w:val="both"/>
        <w:rPr>
          <w:rFonts w:ascii="Arial" w:hAnsi="Arial" w:cs="Arial"/>
          <w:sz w:val="26"/>
          <w:szCs w:val="26"/>
        </w:rPr>
      </w:pPr>
    </w:p>
    <w:p w14:paraId="13148067" w14:textId="1C0644B9" w:rsidR="00D82FC6" w:rsidRPr="00D82FC6" w:rsidRDefault="00CD4D1F" w:rsidP="00D82FC6">
      <w:pPr>
        <w:spacing w:line="360" w:lineRule="auto"/>
        <w:ind w:firstLine="993"/>
        <w:jc w:val="both"/>
        <w:rPr>
          <w:rFonts w:ascii="Arial" w:hAnsi="Arial" w:cs="Arial"/>
          <w:sz w:val="26"/>
          <w:szCs w:val="26"/>
        </w:rPr>
      </w:pPr>
      <w:r w:rsidRPr="00C460C1">
        <w:rPr>
          <w:rFonts w:ascii="Arial" w:hAnsi="Arial" w:cs="Arial"/>
          <w:sz w:val="26"/>
          <w:szCs w:val="26"/>
        </w:rPr>
        <w:t xml:space="preserve">Na forma regimental, requeiro a Vossa Excelência que, após ouvida a Mesa, seja encaminhada a presente </w:t>
      </w:r>
      <w:r w:rsidRPr="00C460C1">
        <w:rPr>
          <w:rFonts w:ascii="Arial" w:hAnsi="Arial" w:cs="Arial"/>
          <w:b/>
          <w:sz w:val="26"/>
          <w:szCs w:val="26"/>
          <w:u w:val="single"/>
        </w:rPr>
        <w:t>Indicação</w:t>
      </w:r>
      <w:r w:rsidRPr="00C460C1">
        <w:rPr>
          <w:rFonts w:ascii="Arial" w:hAnsi="Arial" w:cs="Arial"/>
          <w:sz w:val="26"/>
          <w:szCs w:val="26"/>
        </w:rPr>
        <w:t xml:space="preserve"> ao Excelentíssimo Senhor Governador do Maranhão, </w:t>
      </w:r>
      <w:r w:rsidRPr="00C460C1">
        <w:rPr>
          <w:rFonts w:ascii="Arial" w:hAnsi="Arial" w:cs="Arial"/>
          <w:b/>
          <w:sz w:val="26"/>
          <w:szCs w:val="26"/>
        </w:rPr>
        <w:t>Carlos Orleans Brandão Júnior</w:t>
      </w:r>
      <w:r w:rsidRPr="00C460C1">
        <w:rPr>
          <w:rFonts w:ascii="Arial" w:hAnsi="Arial" w:cs="Arial"/>
          <w:sz w:val="26"/>
          <w:szCs w:val="26"/>
        </w:rPr>
        <w:t xml:space="preserve">, </w:t>
      </w:r>
      <w:r w:rsidR="00BD659E">
        <w:rPr>
          <w:rFonts w:ascii="Arial" w:hAnsi="Arial" w:cs="Arial"/>
          <w:sz w:val="26"/>
          <w:szCs w:val="26"/>
        </w:rPr>
        <w:t xml:space="preserve">no sentido de que, </w:t>
      </w:r>
      <w:r w:rsidR="00D82FC6" w:rsidRPr="00D82FC6">
        <w:rPr>
          <w:rFonts w:ascii="Arial" w:hAnsi="Arial" w:cs="Arial"/>
          <w:sz w:val="26"/>
          <w:szCs w:val="26"/>
        </w:rPr>
        <w:t>por intermédio da Secretaria de Estado da Saúde (SES/MA)</w:t>
      </w:r>
      <w:r w:rsidR="00BD659E">
        <w:rPr>
          <w:rFonts w:ascii="Arial" w:hAnsi="Arial" w:cs="Arial"/>
          <w:sz w:val="26"/>
          <w:szCs w:val="26"/>
        </w:rPr>
        <w:t>,</w:t>
      </w:r>
      <w:r w:rsidR="00DB18C3">
        <w:rPr>
          <w:rFonts w:ascii="Arial" w:hAnsi="Arial" w:cs="Arial"/>
          <w:sz w:val="26"/>
          <w:szCs w:val="26"/>
        </w:rPr>
        <w:t xml:space="preserve"> proceda </w:t>
      </w:r>
      <w:r w:rsidR="00D82FC6" w:rsidRPr="00D82FC6">
        <w:rPr>
          <w:rFonts w:ascii="Arial" w:hAnsi="Arial" w:cs="Arial"/>
          <w:sz w:val="26"/>
          <w:szCs w:val="26"/>
        </w:rPr>
        <w:t>a implantação de uma Maternidade Estadual de Referência Regional no Município de Pedreiras.</w:t>
      </w:r>
    </w:p>
    <w:p w14:paraId="42089A76" w14:textId="77777777" w:rsidR="00D82FC6" w:rsidRPr="00D82FC6" w:rsidRDefault="00D82FC6" w:rsidP="00D82FC6">
      <w:pPr>
        <w:spacing w:line="360" w:lineRule="auto"/>
        <w:ind w:firstLine="993"/>
        <w:jc w:val="both"/>
        <w:rPr>
          <w:rFonts w:ascii="Arial" w:hAnsi="Arial" w:cs="Arial"/>
          <w:sz w:val="26"/>
          <w:szCs w:val="26"/>
        </w:rPr>
      </w:pPr>
      <w:r w:rsidRPr="00D82FC6">
        <w:rPr>
          <w:rFonts w:ascii="Arial" w:hAnsi="Arial" w:cs="Arial"/>
          <w:sz w:val="26"/>
          <w:szCs w:val="26"/>
        </w:rPr>
        <w:t>O Município de Pedreiras, localizado na região do Médio Mearim, exerce papel estratégico como polo regional de saúde, atendendo também cidades circunvizinhas como Bernardo do Mearim, Igarapé Grande, Lago da Pedra, Lago dos Rodrigues, Lago do Junco, Esperantinópolis, Lima Campos, Peritoró, Capinzal e Santo Antônio dos Lopes, entre outras. Apesar dessa centralidade, a região carece de estrutura obstétrica especializada, o que tem levado gestantes e recém-nascidos a percorrer longas distâncias para obter atendimento adequado.</w:t>
      </w:r>
    </w:p>
    <w:p w14:paraId="1843A803" w14:textId="77777777" w:rsidR="00D82FC6" w:rsidRPr="00D82FC6" w:rsidRDefault="00D82FC6" w:rsidP="00D82FC6">
      <w:pPr>
        <w:spacing w:line="360" w:lineRule="auto"/>
        <w:ind w:firstLine="993"/>
        <w:jc w:val="both"/>
        <w:rPr>
          <w:rFonts w:ascii="Arial" w:hAnsi="Arial" w:cs="Arial"/>
          <w:sz w:val="26"/>
          <w:szCs w:val="26"/>
        </w:rPr>
      </w:pPr>
      <w:r w:rsidRPr="00D82FC6">
        <w:rPr>
          <w:rFonts w:ascii="Arial" w:hAnsi="Arial" w:cs="Arial"/>
          <w:sz w:val="26"/>
          <w:szCs w:val="26"/>
        </w:rPr>
        <w:t>A criação de uma Maternidade Estadual de Referência em Pedreiras é medida de grande relevância social e técnica, diante da carência de leitos obstétricos e neonatais voltados ao atendimento de gestantes de risco habitual e alto risco. Segundo dados do DATASUS e do Painel de Nascidos Vivos, o número de partos na região permanece elevado, o que reforça a necessidade de uma unidade equipada com Centro de Parto Normal, Unidade de Cuidados Intermediários Neonatais, laboratório próprio, ultrassonografia obstétrica 24h e equipe multiprofissional composta por obstetras, pediatras, anestesistas e enfermeiros obstétricos.</w:t>
      </w:r>
    </w:p>
    <w:p w14:paraId="3BF0741F" w14:textId="77777777" w:rsidR="00D82FC6" w:rsidRPr="00D82FC6" w:rsidRDefault="00D82FC6" w:rsidP="00D82FC6">
      <w:pPr>
        <w:spacing w:line="360" w:lineRule="auto"/>
        <w:ind w:firstLine="993"/>
        <w:jc w:val="both"/>
        <w:rPr>
          <w:rFonts w:ascii="Arial" w:hAnsi="Arial" w:cs="Arial"/>
          <w:sz w:val="26"/>
          <w:szCs w:val="26"/>
        </w:rPr>
      </w:pPr>
      <w:r w:rsidRPr="00D82FC6">
        <w:rPr>
          <w:rFonts w:ascii="Arial" w:hAnsi="Arial" w:cs="Arial"/>
          <w:sz w:val="26"/>
          <w:szCs w:val="26"/>
        </w:rPr>
        <w:lastRenderedPageBreak/>
        <w:t>A instalação dessa maternidade reduziria deslocamentos, diminuiria a mortalidade materna e neonatal, e integraria o cuidado materno-infantil à atenção básica municipal, em consonância com a Política Nacional de Atenção Integral à Saúde da Mulher.</w:t>
      </w:r>
    </w:p>
    <w:p w14:paraId="52179FB3" w14:textId="2BB1E2BD" w:rsidR="00D82FC6" w:rsidRDefault="00D82FC6" w:rsidP="00D82FC6">
      <w:pPr>
        <w:spacing w:line="360" w:lineRule="auto"/>
        <w:ind w:firstLine="993"/>
        <w:jc w:val="both"/>
        <w:rPr>
          <w:rFonts w:ascii="Arial" w:hAnsi="Arial" w:cs="Arial"/>
          <w:sz w:val="26"/>
          <w:szCs w:val="26"/>
        </w:rPr>
      </w:pPr>
      <w:r w:rsidRPr="00D82FC6">
        <w:rPr>
          <w:rFonts w:ascii="Arial" w:hAnsi="Arial" w:cs="Arial"/>
          <w:sz w:val="26"/>
          <w:szCs w:val="26"/>
        </w:rPr>
        <w:t>Além do impacto direto na saúde, a unidade contribuiria para geração de empregos, fortalecimento da economia local e redução de gastos estaduais com transporte sanitário e internações evitáveis, promovendo descentralização e interiorização dos serviços públicos de saúde.</w:t>
      </w:r>
    </w:p>
    <w:p w14:paraId="28C0BC5D" w14:textId="6019224A" w:rsidR="00E11D93" w:rsidRDefault="00E11D93" w:rsidP="00E11D93">
      <w:pPr>
        <w:spacing w:line="360" w:lineRule="auto"/>
        <w:ind w:firstLine="993"/>
        <w:jc w:val="both"/>
        <w:rPr>
          <w:rFonts w:ascii="Arial" w:hAnsi="Arial" w:cs="Arial"/>
          <w:sz w:val="26"/>
          <w:szCs w:val="26"/>
        </w:rPr>
      </w:pPr>
      <w:r w:rsidRPr="00C460C1">
        <w:rPr>
          <w:rFonts w:ascii="Arial" w:hAnsi="Arial" w:cs="Arial"/>
          <w:sz w:val="26"/>
          <w:szCs w:val="26"/>
        </w:rPr>
        <w:t xml:space="preserve">SALA DAS SESSÕES DA ASSEMBLEIA LEGISLATIVA DO ESTADO DO MARANHÃO, em </w:t>
      </w:r>
      <w:r w:rsidR="001E16FA">
        <w:rPr>
          <w:rFonts w:ascii="Arial" w:hAnsi="Arial" w:cs="Arial"/>
          <w:sz w:val="26"/>
          <w:szCs w:val="26"/>
        </w:rPr>
        <w:t>20</w:t>
      </w:r>
      <w:r w:rsidRPr="00C460C1">
        <w:rPr>
          <w:rFonts w:ascii="Arial" w:hAnsi="Arial" w:cs="Arial"/>
          <w:sz w:val="26"/>
          <w:szCs w:val="26"/>
        </w:rPr>
        <w:t xml:space="preserve"> de outubro de 2025.</w:t>
      </w:r>
    </w:p>
    <w:p w14:paraId="4680B4E7" w14:textId="77777777" w:rsidR="00C460C1" w:rsidRPr="00C460C1" w:rsidRDefault="00C460C1" w:rsidP="00E11D93">
      <w:pPr>
        <w:spacing w:line="360" w:lineRule="auto"/>
        <w:ind w:firstLine="993"/>
        <w:jc w:val="both"/>
        <w:rPr>
          <w:rFonts w:ascii="Arial" w:hAnsi="Arial" w:cs="Arial"/>
          <w:sz w:val="26"/>
          <w:szCs w:val="26"/>
        </w:rPr>
      </w:pPr>
    </w:p>
    <w:p w14:paraId="05070BE3" w14:textId="77777777" w:rsidR="00E11D93" w:rsidRPr="00C460C1" w:rsidRDefault="00E11D93" w:rsidP="005F01A7">
      <w:pPr>
        <w:spacing w:line="360" w:lineRule="auto"/>
        <w:jc w:val="center"/>
        <w:rPr>
          <w:rFonts w:ascii="Arial" w:hAnsi="Arial" w:cs="Arial"/>
          <w:b/>
          <w:bCs/>
          <w:i/>
          <w:iCs/>
          <w:sz w:val="26"/>
          <w:szCs w:val="26"/>
        </w:rPr>
      </w:pPr>
      <w:r w:rsidRPr="00C460C1">
        <w:rPr>
          <w:rFonts w:ascii="Arial" w:hAnsi="Arial" w:cs="Arial"/>
          <w:b/>
          <w:bCs/>
          <w:i/>
          <w:iCs/>
          <w:sz w:val="26"/>
          <w:szCs w:val="26"/>
        </w:rPr>
        <w:t>Junior Cascaria</w:t>
      </w:r>
    </w:p>
    <w:p w14:paraId="7A5FBD9B" w14:textId="24F8EBFA" w:rsidR="00E11D93" w:rsidRPr="00C460C1" w:rsidRDefault="00E11D93" w:rsidP="005F01A7">
      <w:pPr>
        <w:spacing w:line="360" w:lineRule="auto"/>
        <w:jc w:val="center"/>
        <w:rPr>
          <w:rFonts w:ascii="Arial" w:hAnsi="Arial" w:cs="Arial"/>
          <w:sz w:val="26"/>
          <w:szCs w:val="26"/>
        </w:rPr>
      </w:pPr>
      <w:r w:rsidRPr="00C460C1">
        <w:rPr>
          <w:rFonts w:ascii="Arial" w:hAnsi="Arial" w:cs="Arial"/>
          <w:sz w:val="26"/>
          <w:szCs w:val="26"/>
        </w:rPr>
        <w:t>Deputado Estadual – Podemos</w:t>
      </w:r>
    </w:p>
    <w:p w14:paraId="5A6A0873" w14:textId="77777777" w:rsidR="00E11D93" w:rsidRPr="00C460C1" w:rsidRDefault="00E11D93" w:rsidP="00DB6C35">
      <w:pPr>
        <w:spacing w:line="360" w:lineRule="auto"/>
        <w:ind w:firstLine="993"/>
        <w:jc w:val="both"/>
        <w:rPr>
          <w:rFonts w:ascii="Arial" w:hAnsi="Arial" w:cs="Arial"/>
          <w:sz w:val="26"/>
          <w:szCs w:val="26"/>
        </w:rPr>
      </w:pPr>
    </w:p>
    <w:bookmarkEnd w:id="0"/>
    <w:p w14:paraId="2B0A31B7" w14:textId="59CB27DC" w:rsidR="00CD4D1F" w:rsidRPr="00C460C1" w:rsidRDefault="00CD4D1F" w:rsidP="00CD4D1F">
      <w:pPr>
        <w:spacing w:line="360" w:lineRule="auto"/>
        <w:jc w:val="center"/>
        <w:rPr>
          <w:rFonts w:ascii="Arial" w:hAnsi="Arial" w:cs="Arial"/>
          <w:sz w:val="26"/>
          <w:szCs w:val="26"/>
        </w:rPr>
      </w:pPr>
    </w:p>
    <w:sectPr w:rsidR="00CD4D1F" w:rsidRPr="00C460C1" w:rsidSect="005F01A7">
      <w:headerReference w:type="default" r:id="rId7"/>
      <w:pgSz w:w="11906" w:h="16838"/>
      <w:pgMar w:top="1417" w:right="1133"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05864" w14:textId="77777777" w:rsidR="007572EE" w:rsidRDefault="007572EE">
      <w:r>
        <w:separator/>
      </w:r>
    </w:p>
  </w:endnote>
  <w:endnote w:type="continuationSeparator" w:id="0">
    <w:p w14:paraId="718FAA4E" w14:textId="77777777" w:rsidR="007572EE" w:rsidRDefault="0075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1793B" w14:textId="77777777" w:rsidR="007572EE" w:rsidRDefault="007572EE">
      <w:r>
        <w:separator/>
      </w:r>
    </w:p>
  </w:footnote>
  <w:footnote w:type="continuationSeparator" w:id="0">
    <w:p w14:paraId="701328FF" w14:textId="77777777" w:rsidR="007572EE" w:rsidRDefault="00757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657ED" w14:textId="77777777" w:rsidR="00CD4D1F" w:rsidRPr="004D31EB" w:rsidRDefault="00CD4D1F" w:rsidP="00513684">
    <w:pPr>
      <w:pStyle w:val="Cabealho"/>
      <w:rPr>
        <w:rFonts w:cs="Arial"/>
        <w:sz w:val="24"/>
        <w:szCs w:val="24"/>
      </w:rPr>
    </w:pPr>
    <w:r w:rsidRPr="004D31EB">
      <w:rPr>
        <w:rFonts w:cs="Arial"/>
        <w:noProof/>
        <w:sz w:val="24"/>
        <w:szCs w:val="24"/>
      </w:rPr>
      <w:drawing>
        <wp:anchor distT="0" distB="0" distL="114300" distR="114300" simplePos="0" relativeHeight="251659264" behindDoc="0" locked="0" layoutInCell="1" allowOverlap="1" wp14:anchorId="6702A6C5" wp14:editId="6BC4B439">
          <wp:simplePos x="0" y="0"/>
          <wp:positionH relativeFrom="margin">
            <wp:posOffset>2266950</wp:posOffset>
          </wp:positionH>
          <wp:positionV relativeFrom="paragraph">
            <wp:posOffset>-286385</wp:posOffset>
          </wp:positionV>
          <wp:extent cx="812800" cy="914400"/>
          <wp:effectExtent l="0" t="0" r="6350" b="0"/>
          <wp:wrapSquare wrapText="left"/>
          <wp:docPr id="1270589694" name="Imagem 1270589694" descr="log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914400"/>
                  </a:xfrm>
                  <a:prstGeom prst="rect">
                    <a:avLst/>
                  </a:prstGeom>
                  <a:noFill/>
                </pic:spPr>
              </pic:pic>
            </a:graphicData>
          </a:graphic>
          <wp14:sizeRelH relativeFrom="page">
            <wp14:pctWidth>0</wp14:pctWidth>
          </wp14:sizeRelH>
          <wp14:sizeRelV relativeFrom="page">
            <wp14:pctHeight>0</wp14:pctHeight>
          </wp14:sizeRelV>
        </wp:anchor>
      </w:drawing>
    </w:r>
  </w:p>
  <w:p w14:paraId="2F57F1BF" w14:textId="77777777" w:rsidR="00CD4D1F" w:rsidRPr="004D31EB" w:rsidRDefault="00CD4D1F" w:rsidP="00513684">
    <w:pPr>
      <w:pStyle w:val="Cabealho"/>
      <w:rPr>
        <w:rFonts w:cs="Arial"/>
        <w:sz w:val="24"/>
        <w:szCs w:val="24"/>
      </w:rPr>
    </w:pPr>
  </w:p>
  <w:p w14:paraId="5BE1ED46" w14:textId="77777777" w:rsidR="00CD4D1F" w:rsidRPr="004D31EB" w:rsidRDefault="00CD4D1F" w:rsidP="00513684">
    <w:pPr>
      <w:pStyle w:val="Cabealho"/>
      <w:rPr>
        <w:rFonts w:cs="Arial"/>
        <w:sz w:val="24"/>
        <w:szCs w:val="24"/>
      </w:rPr>
    </w:pPr>
  </w:p>
  <w:p w14:paraId="05587BD0" w14:textId="77777777" w:rsidR="00CD4D1F" w:rsidRPr="004D31EB" w:rsidRDefault="00CD4D1F" w:rsidP="00513684">
    <w:pPr>
      <w:pStyle w:val="Cabealho"/>
      <w:jc w:val="center"/>
      <w:rPr>
        <w:rFonts w:cs="Arial"/>
        <w:sz w:val="24"/>
        <w:szCs w:val="24"/>
      </w:rPr>
    </w:pPr>
  </w:p>
  <w:p w14:paraId="2E9284D3" w14:textId="77777777" w:rsidR="00CD4D1F" w:rsidRPr="004D31EB" w:rsidRDefault="00CD4D1F" w:rsidP="00513684">
    <w:pPr>
      <w:pStyle w:val="Cabealho"/>
      <w:spacing w:line="192" w:lineRule="auto"/>
      <w:jc w:val="center"/>
      <w:rPr>
        <w:rFonts w:cs="Arial"/>
        <w:b/>
        <w:sz w:val="24"/>
        <w:szCs w:val="24"/>
      </w:rPr>
    </w:pPr>
    <w:r w:rsidRPr="004D31EB">
      <w:rPr>
        <w:rFonts w:cs="Arial"/>
        <w:b/>
        <w:sz w:val="24"/>
        <w:szCs w:val="24"/>
      </w:rPr>
      <w:t>ESTADO DO MARANHÃO</w:t>
    </w:r>
  </w:p>
  <w:p w14:paraId="45FE5736" w14:textId="77777777" w:rsidR="00CD4D1F" w:rsidRPr="004D31EB" w:rsidRDefault="00CD4D1F" w:rsidP="00513684">
    <w:pPr>
      <w:pStyle w:val="Cabealho"/>
      <w:jc w:val="center"/>
      <w:rPr>
        <w:rFonts w:cs="Arial"/>
        <w:sz w:val="24"/>
        <w:szCs w:val="24"/>
      </w:rPr>
    </w:pPr>
    <w:r w:rsidRPr="004D31EB">
      <w:rPr>
        <w:rFonts w:cs="Arial"/>
        <w:sz w:val="24"/>
        <w:szCs w:val="24"/>
      </w:rPr>
      <w:t>Assembl</w:t>
    </w:r>
    <w:r>
      <w:rPr>
        <w:rFonts w:cs="Arial"/>
        <w:sz w:val="24"/>
        <w:szCs w:val="24"/>
      </w:rPr>
      <w:t>e</w:t>
    </w:r>
    <w:r w:rsidRPr="004D31EB">
      <w:rPr>
        <w:rFonts w:cs="Arial"/>
        <w:sz w:val="24"/>
        <w:szCs w:val="24"/>
      </w:rPr>
      <w:t>ia Legislativa</w:t>
    </w:r>
  </w:p>
  <w:p w14:paraId="4964942C" w14:textId="77777777" w:rsidR="00CD4D1F" w:rsidRPr="004E0460" w:rsidRDefault="00CD4D1F" w:rsidP="00513684">
    <w:pPr>
      <w:pStyle w:val="Cabealho"/>
      <w:jc w:val="center"/>
      <w:rPr>
        <w:rFonts w:cs="Arial"/>
        <w:b/>
        <w:i/>
        <w:szCs w:val="22"/>
      </w:rPr>
    </w:pPr>
    <w:r w:rsidRPr="004E0460">
      <w:rPr>
        <w:rFonts w:cs="Arial"/>
        <w:b/>
        <w:i/>
        <w:szCs w:val="22"/>
      </w:rPr>
      <w:t>Gabinete Deputado Junior Cascaria</w:t>
    </w:r>
  </w:p>
  <w:p w14:paraId="329548DB" w14:textId="77777777" w:rsidR="00CD4D1F" w:rsidRDefault="00CD4D1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660B0"/>
    <w:multiLevelType w:val="multilevel"/>
    <w:tmpl w:val="209A2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B31EB0"/>
    <w:multiLevelType w:val="hybridMultilevel"/>
    <w:tmpl w:val="26223B48"/>
    <w:lvl w:ilvl="0" w:tplc="6D6E9B3E">
      <w:start w:val="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num w:numId="1" w16cid:durableId="2093313221">
    <w:abstractNumId w:val="0"/>
  </w:num>
  <w:num w:numId="2" w16cid:durableId="829173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D1F"/>
    <w:rsid w:val="0003436F"/>
    <w:rsid w:val="0014352D"/>
    <w:rsid w:val="001E16FA"/>
    <w:rsid w:val="001E1BD1"/>
    <w:rsid w:val="002132F6"/>
    <w:rsid w:val="00225F06"/>
    <w:rsid w:val="002715CC"/>
    <w:rsid w:val="002E2D06"/>
    <w:rsid w:val="00390F86"/>
    <w:rsid w:val="004075DE"/>
    <w:rsid w:val="00456A9A"/>
    <w:rsid w:val="004B2EAF"/>
    <w:rsid w:val="005F01A7"/>
    <w:rsid w:val="005F207B"/>
    <w:rsid w:val="0062516B"/>
    <w:rsid w:val="006A5155"/>
    <w:rsid w:val="006C6C23"/>
    <w:rsid w:val="007572EE"/>
    <w:rsid w:val="0077127F"/>
    <w:rsid w:val="008C1D66"/>
    <w:rsid w:val="008C642F"/>
    <w:rsid w:val="008C7BA5"/>
    <w:rsid w:val="00917785"/>
    <w:rsid w:val="009379F1"/>
    <w:rsid w:val="00957B20"/>
    <w:rsid w:val="0098345F"/>
    <w:rsid w:val="00A07AD3"/>
    <w:rsid w:val="00A1139B"/>
    <w:rsid w:val="00A2551A"/>
    <w:rsid w:val="00AA162A"/>
    <w:rsid w:val="00B1639B"/>
    <w:rsid w:val="00BD659E"/>
    <w:rsid w:val="00BF5E4F"/>
    <w:rsid w:val="00C05F4D"/>
    <w:rsid w:val="00C460C1"/>
    <w:rsid w:val="00CD0788"/>
    <w:rsid w:val="00CD4D1F"/>
    <w:rsid w:val="00D4457F"/>
    <w:rsid w:val="00D45353"/>
    <w:rsid w:val="00D82FC6"/>
    <w:rsid w:val="00DA70FB"/>
    <w:rsid w:val="00DB18C3"/>
    <w:rsid w:val="00DB6C35"/>
    <w:rsid w:val="00E11D93"/>
    <w:rsid w:val="00E72F03"/>
    <w:rsid w:val="00E86946"/>
    <w:rsid w:val="00F2004D"/>
    <w:rsid w:val="00F26999"/>
    <w:rsid w:val="00FC63FE"/>
    <w:rsid w:val="00FF28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7D6C2"/>
  <w15:chartTrackingRefBased/>
  <w15:docId w15:val="{0927FA1A-CD97-4802-86AA-1C9B8585E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D1F"/>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CD4D1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CD4D1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CD4D1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CD4D1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har"/>
    <w:uiPriority w:val="9"/>
    <w:semiHidden/>
    <w:unhideWhenUsed/>
    <w:qFormat/>
    <w:rsid w:val="00CD4D1F"/>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har"/>
    <w:uiPriority w:val="9"/>
    <w:semiHidden/>
    <w:unhideWhenUsed/>
    <w:qFormat/>
    <w:rsid w:val="00CD4D1F"/>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har"/>
    <w:uiPriority w:val="9"/>
    <w:semiHidden/>
    <w:unhideWhenUsed/>
    <w:qFormat/>
    <w:rsid w:val="00CD4D1F"/>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CD4D1F"/>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CD4D1F"/>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D4D1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D4D1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D4D1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D4D1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D4D1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D4D1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D4D1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D4D1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D4D1F"/>
    <w:rPr>
      <w:rFonts w:eastAsiaTheme="majorEastAsia" w:cstheme="majorBidi"/>
      <w:color w:val="272727" w:themeColor="text1" w:themeTint="D8"/>
    </w:rPr>
  </w:style>
  <w:style w:type="paragraph" w:styleId="Ttulo">
    <w:name w:val="Title"/>
    <w:basedOn w:val="Normal"/>
    <w:next w:val="Normal"/>
    <w:link w:val="TtuloChar"/>
    <w:uiPriority w:val="10"/>
    <w:qFormat/>
    <w:rsid w:val="00CD4D1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CD4D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D4D1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D4D1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D4D1F"/>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CD4D1F"/>
    <w:rPr>
      <w:i/>
      <w:iCs/>
      <w:color w:val="404040" w:themeColor="text1" w:themeTint="BF"/>
    </w:rPr>
  </w:style>
  <w:style w:type="paragraph" w:styleId="PargrafodaLista">
    <w:name w:val="List Paragraph"/>
    <w:basedOn w:val="Normal"/>
    <w:uiPriority w:val="34"/>
    <w:qFormat/>
    <w:rsid w:val="00CD4D1F"/>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eIntensa">
    <w:name w:val="Intense Emphasis"/>
    <w:basedOn w:val="Fontepargpadro"/>
    <w:uiPriority w:val="21"/>
    <w:qFormat/>
    <w:rsid w:val="00CD4D1F"/>
    <w:rPr>
      <w:i/>
      <w:iCs/>
      <w:color w:val="0F4761" w:themeColor="accent1" w:themeShade="BF"/>
    </w:rPr>
  </w:style>
  <w:style w:type="paragraph" w:styleId="CitaoIntensa">
    <w:name w:val="Intense Quote"/>
    <w:basedOn w:val="Normal"/>
    <w:next w:val="Normal"/>
    <w:link w:val="CitaoIntensaChar"/>
    <w:uiPriority w:val="30"/>
    <w:qFormat/>
    <w:rsid w:val="00CD4D1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CD4D1F"/>
    <w:rPr>
      <w:i/>
      <w:iCs/>
      <w:color w:val="0F4761" w:themeColor="accent1" w:themeShade="BF"/>
    </w:rPr>
  </w:style>
  <w:style w:type="character" w:styleId="RefernciaIntensa">
    <w:name w:val="Intense Reference"/>
    <w:basedOn w:val="Fontepargpadro"/>
    <w:uiPriority w:val="32"/>
    <w:qFormat/>
    <w:rsid w:val="00CD4D1F"/>
    <w:rPr>
      <w:b/>
      <w:bCs/>
      <w:smallCaps/>
      <w:color w:val="0F4761" w:themeColor="accent1" w:themeShade="BF"/>
      <w:spacing w:val="5"/>
    </w:rPr>
  </w:style>
  <w:style w:type="paragraph" w:styleId="Cabealho">
    <w:name w:val="header"/>
    <w:basedOn w:val="Normal"/>
    <w:link w:val="CabealhoChar"/>
    <w:unhideWhenUsed/>
    <w:rsid w:val="00CD4D1F"/>
    <w:pPr>
      <w:tabs>
        <w:tab w:val="center" w:pos="4419"/>
        <w:tab w:val="right" w:pos="8838"/>
      </w:tabs>
      <w:jc w:val="both"/>
    </w:pPr>
    <w:rPr>
      <w:rFonts w:ascii="Arial" w:hAnsi="Arial"/>
      <w:sz w:val="22"/>
      <w:szCs w:val="20"/>
    </w:rPr>
  </w:style>
  <w:style w:type="character" w:customStyle="1" w:styleId="CabealhoChar">
    <w:name w:val="Cabeçalho Char"/>
    <w:basedOn w:val="Fontepargpadro"/>
    <w:link w:val="Cabealho"/>
    <w:rsid w:val="00CD4D1F"/>
    <w:rPr>
      <w:rFonts w:ascii="Arial" w:eastAsia="Times New Roman" w:hAnsi="Arial" w:cs="Times New Roman"/>
      <w:kern w:val="0"/>
      <w:sz w:val="22"/>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348</Words>
  <Characters>1884</Characters>
  <Application>Microsoft Office Word</Application>
  <DocSecurity>0</DocSecurity>
  <Lines>15</Lines>
  <Paragraphs>4</Paragraphs>
  <ScaleCrop>false</ScaleCrop>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Irapoã Suzuki Almeida Eloi</dc:creator>
  <cp:keywords/>
  <dc:description/>
  <cp:lastModifiedBy>Jalila Guimarães da Silva Ribeiro Fontenelle</cp:lastModifiedBy>
  <cp:revision>7</cp:revision>
  <dcterms:created xsi:type="dcterms:W3CDTF">2025-10-13T23:50:00Z</dcterms:created>
  <dcterms:modified xsi:type="dcterms:W3CDTF">2025-10-20T18:59:00Z</dcterms:modified>
</cp:coreProperties>
</file>