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44A52" w14:textId="4DEFA9D0" w:rsidR="00782404" w:rsidRPr="00782404" w:rsidRDefault="002A1D47" w:rsidP="00782404">
      <w:pPr>
        <w:spacing w:after="0" w:line="360" w:lineRule="auto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  </w:t>
      </w:r>
      <w:r w:rsidR="00A1118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/202</w:t>
      </w:r>
      <w:r w:rsidR="00A11181">
        <w:rPr>
          <w:rFonts w:ascii="Times New Roman" w:hAnsi="Times New Roman" w:cs="Times New Roman"/>
          <w:b/>
          <w:sz w:val="24"/>
          <w:szCs w:val="24"/>
        </w:rPr>
        <w:t>5</w:t>
      </w:r>
    </w:p>
    <w:p w14:paraId="7983F870" w14:textId="77777777" w:rsidR="002A1D47" w:rsidRDefault="002A1D47" w:rsidP="002A1D47">
      <w:pPr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143C44F8" w14:textId="77777777" w:rsidR="005E056B" w:rsidRDefault="005E056B" w:rsidP="005E056B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59493326"/>
      <w:r>
        <w:rPr>
          <w:rFonts w:ascii="Times New Roman" w:hAnsi="Times New Roman" w:cs="Times New Roman"/>
          <w:sz w:val="24"/>
          <w:szCs w:val="24"/>
        </w:rPr>
        <w:t xml:space="preserve">Dispõe sobre a responsabilização das famílias de alunos que agredirem ou desrespeitarem professores e/ou profissionais da educação e estabelece a suspensão de benefícios sociais estaduais em caso de reincidência. </w:t>
      </w:r>
      <w:bookmarkEnd w:id="0"/>
    </w:p>
    <w:p w14:paraId="7A2BDA43" w14:textId="77777777" w:rsidR="007E48A2" w:rsidRDefault="007E48A2" w:rsidP="007E48A2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300D3EC0" w14:textId="5670AE3D" w:rsidR="00A11181" w:rsidRDefault="00CB6F3B" w:rsidP="00CB6F3B">
      <w:pPr>
        <w:tabs>
          <w:tab w:val="left" w:pos="990"/>
        </w:tabs>
        <w:spacing w:before="20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82404" w:rsidRPr="00B811CB">
        <w:rPr>
          <w:rFonts w:ascii="Times New Roman" w:hAnsi="Times New Roman" w:cs="Times New Roman"/>
          <w:b/>
          <w:bCs/>
          <w:sz w:val="24"/>
          <w:szCs w:val="24"/>
        </w:rPr>
        <w:t>Art. 1</w:t>
      </w:r>
      <w:r w:rsidR="004C1B70" w:rsidRPr="00B811CB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4C1B70" w:rsidRPr="001B2822">
        <w:rPr>
          <w:rFonts w:ascii="Times New Roman" w:hAnsi="Times New Roman" w:cs="Times New Roman"/>
          <w:sz w:val="24"/>
          <w:szCs w:val="24"/>
        </w:rPr>
        <w:t xml:space="preserve"> </w:t>
      </w:r>
      <w:r w:rsidR="004C1B70" w:rsidRPr="00350094">
        <w:rPr>
          <w:rFonts w:ascii="Times New Roman" w:hAnsi="Times New Roman" w:cs="Times New Roman"/>
          <w:sz w:val="24"/>
          <w:szCs w:val="24"/>
        </w:rPr>
        <w:t>Esta</w:t>
      </w:r>
      <w:r w:rsidR="006A5B48" w:rsidRPr="00350094">
        <w:rPr>
          <w:rFonts w:ascii="Times New Roman" w:hAnsi="Times New Roman" w:cs="Times New Roman"/>
          <w:sz w:val="24"/>
          <w:szCs w:val="24"/>
        </w:rPr>
        <w:t xml:space="preserve"> Lei</w:t>
      </w:r>
      <w:r w:rsidR="00A11181">
        <w:rPr>
          <w:rFonts w:ascii="Times New Roman" w:hAnsi="Times New Roman" w:cs="Times New Roman"/>
          <w:sz w:val="24"/>
          <w:szCs w:val="24"/>
        </w:rPr>
        <w:t xml:space="preserve"> </w:t>
      </w:r>
      <w:r w:rsidR="00A11181" w:rsidRPr="00A11181">
        <w:rPr>
          <w:rFonts w:ascii="Times New Roman" w:hAnsi="Times New Roman" w:cs="Times New Roman"/>
          <w:sz w:val="24"/>
          <w:szCs w:val="24"/>
        </w:rPr>
        <w:t>dispõe sobre medidas de responsabilização das famílias de alunos matriculados na educação básica da rede pública de ensino, em casos de agressão física ou verbal contra professores e profissionais da educação.</w:t>
      </w:r>
    </w:p>
    <w:p w14:paraId="0DCD3EF2" w14:textId="77777777" w:rsidR="00CB6F3B" w:rsidRDefault="00CB6F3B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4649" w:rsidRPr="00CB6F3B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="00BC4649" w:rsidRPr="00350094">
        <w:rPr>
          <w:rFonts w:ascii="Times New Roman" w:hAnsi="Times New Roman" w:cs="Times New Roman"/>
          <w:sz w:val="24"/>
          <w:szCs w:val="24"/>
        </w:rPr>
        <w:t xml:space="preserve"> </w:t>
      </w:r>
      <w:r w:rsidR="00BC4649">
        <w:rPr>
          <w:rFonts w:ascii="Times New Roman" w:hAnsi="Times New Roman" w:cs="Times New Roman"/>
          <w:sz w:val="24"/>
          <w:szCs w:val="24"/>
        </w:rPr>
        <w:t>Para os efeitos desta Lei, consideram-se atos de agressão:</w:t>
      </w:r>
    </w:p>
    <w:p w14:paraId="3744ADCC" w14:textId="77777777" w:rsidR="00CB6F3B" w:rsidRDefault="00CB6F3B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156CEE" w14:textId="15F4803D" w:rsidR="00BC4649" w:rsidRDefault="00CB6F3B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4649" w:rsidRPr="00BC4649">
        <w:rPr>
          <w:rFonts w:ascii="Times New Roman" w:hAnsi="Times New Roman" w:cs="Times New Roman"/>
          <w:sz w:val="24"/>
          <w:szCs w:val="24"/>
        </w:rPr>
        <w:t xml:space="preserve"> I – </w:t>
      </w:r>
      <w:proofErr w:type="gramStart"/>
      <w:r w:rsidR="00BC4649" w:rsidRPr="00BC4649">
        <w:rPr>
          <w:rFonts w:ascii="Times New Roman" w:hAnsi="Times New Roman" w:cs="Times New Roman"/>
          <w:sz w:val="24"/>
          <w:szCs w:val="24"/>
        </w:rPr>
        <w:t>agressão</w:t>
      </w:r>
      <w:proofErr w:type="gramEnd"/>
      <w:r w:rsidR="00BC4649" w:rsidRPr="00BC4649">
        <w:rPr>
          <w:rFonts w:ascii="Times New Roman" w:hAnsi="Times New Roman" w:cs="Times New Roman"/>
          <w:sz w:val="24"/>
          <w:szCs w:val="24"/>
        </w:rPr>
        <w:t xml:space="preserve"> física contra professor </w:t>
      </w:r>
      <w:r w:rsidR="00BC4649">
        <w:rPr>
          <w:rFonts w:ascii="Times New Roman" w:hAnsi="Times New Roman" w:cs="Times New Roman"/>
          <w:sz w:val="24"/>
          <w:szCs w:val="24"/>
        </w:rPr>
        <w:t>e/</w:t>
      </w:r>
      <w:r w:rsidR="00BC4649" w:rsidRPr="00BC4649">
        <w:rPr>
          <w:rFonts w:ascii="Times New Roman" w:hAnsi="Times New Roman" w:cs="Times New Roman"/>
          <w:sz w:val="24"/>
          <w:szCs w:val="24"/>
        </w:rPr>
        <w:t>ou profissional da educação, em razão do exercício de suas funções;</w:t>
      </w:r>
    </w:p>
    <w:p w14:paraId="79749F19" w14:textId="5C516C60" w:rsidR="00720A8B" w:rsidRPr="00720A8B" w:rsidRDefault="00CB6F3B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4649" w:rsidRPr="00720A8B">
        <w:rPr>
          <w:rFonts w:ascii="Times New Roman" w:hAnsi="Times New Roman" w:cs="Times New Roman"/>
          <w:sz w:val="24"/>
          <w:szCs w:val="24"/>
        </w:rPr>
        <w:t xml:space="preserve"> II – </w:t>
      </w:r>
      <w:proofErr w:type="gramStart"/>
      <w:r w:rsidR="00BC4649" w:rsidRPr="00720A8B">
        <w:rPr>
          <w:rFonts w:ascii="Times New Roman" w:hAnsi="Times New Roman" w:cs="Times New Roman"/>
          <w:sz w:val="24"/>
          <w:szCs w:val="24"/>
        </w:rPr>
        <w:t>agressão</w:t>
      </w:r>
      <w:proofErr w:type="gramEnd"/>
      <w:r w:rsidR="00BC4649" w:rsidRPr="00720A8B">
        <w:rPr>
          <w:rFonts w:ascii="Times New Roman" w:hAnsi="Times New Roman" w:cs="Times New Roman"/>
          <w:sz w:val="24"/>
          <w:szCs w:val="24"/>
        </w:rPr>
        <w:t xml:space="preserve"> verbal reiterada, caracterizada por xingamentos, insultos ou ofensas</w:t>
      </w:r>
      <w:r w:rsidR="00720A8B" w:rsidRPr="00720A8B">
        <w:rPr>
          <w:rFonts w:ascii="Times New Roman" w:hAnsi="Times New Roman" w:cs="Times New Roman"/>
          <w:sz w:val="24"/>
          <w:szCs w:val="24"/>
        </w:rPr>
        <w:t xml:space="preserve"> </w:t>
      </w:r>
      <w:r w:rsidR="00720A8B" w:rsidRPr="001B1786">
        <w:rPr>
          <w:rFonts w:ascii="Times New Roman" w:hAnsi="Times New Roman" w:cs="Times New Roman"/>
          <w:sz w:val="24"/>
          <w:szCs w:val="24"/>
        </w:rPr>
        <w:t>direcionadas a professores e/ou profissionais da educação.</w:t>
      </w:r>
    </w:p>
    <w:p w14:paraId="3B256644" w14:textId="77777777" w:rsidR="00720A8B" w:rsidRDefault="00720A8B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B6C33D" w14:textId="3E08FABE" w:rsidR="00720A8B" w:rsidRDefault="00CB6F3B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4FD9" w:rsidRPr="00CB6F3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350094" w:rsidRPr="00CB6F3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14FD9" w:rsidRPr="00CB6F3B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350094" w:rsidRPr="00350094">
        <w:rPr>
          <w:rFonts w:ascii="Times New Roman" w:hAnsi="Times New Roman" w:cs="Times New Roman"/>
          <w:sz w:val="24"/>
          <w:szCs w:val="24"/>
        </w:rPr>
        <w:t xml:space="preserve"> </w:t>
      </w:r>
      <w:r w:rsidR="006A0AF1" w:rsidRPr="006A0AF1">
        <w:rPr>
          <w:rFonts w:ascii="Times New Roman" w:hAnsi="Times New Roman" w:cs="Times New Roman"/>
          <w:sz w:val="24"/>
          <w:szCs w:val="24"/>
        </w:rPr>
        <w:t>A prática de qualquer ato descrito no art. 2º sujeitará o aluno e sua família à suspensão imediata do pagamento de benefícios sociais</w:t>
      </w:r>
      <w:r w:rsidR="006A0AF1">
        <w:rPr>
          <w:rFonts w:ascii="Times New Roman" w:hAnsi="Times New Roman" w:cs="Times New Roman"/>
          <w:sz w:val="24"/>
          <w:szCs w:val="24"/>
        </w:rPr>
        <w:t xml:space="preserve"> estaduais</w:t>
      </w:r>
      <w:r w:rsidR="006A0AF1" w:rsidRPr="006A0AF1">
        <w:rPr>
          <w:rFonts w:ascii="Times New Roman" w:hAnsi="Times New Roman" w:cs="Times New Roman"/>
          <w:sz w:val="24"/>
          <w:szCs w:val="24"/>
        </w:rPr>
        <w:t>, pelo período de até 12 (doze) meses.</w:t>
      </w:r>
    </w:p>
    <w:p w14:paraId="6440EFD3" w14:textId="77777777" w:rsidR="00CB6F3B" w:rsidRDefault="00CB6F3B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A87F864" w14:textId="6F2F051D" w:rsidR="00CB6F3B" w:rsidRDefault="00CB6F3B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B6F3B">
        <w:rPr>
          <w:rFonts w:ascii="Times New Roman" w:hAnsi="Times New Roman" w:cs="Times New Roman"/>
          <w:b/>
          <w:bCs/>
          <w:sz w:val="24"/>
          <w:szCs w:val="24"/>
        </w:rPr>
        <w:t>Art. 4°</w:t>
      </w:r>
      <w:r w:rsidRPr="00CB6F3B">
        <w:rPr>
          <w:rFonts w:ascii="Times New Roman" w:hAnsi="Times New Roman" w:cs="Times New Roman"/>
          <w:sz w:val="24"/>
          <w:szCs w:val="24"/>
        </w:rPr>
        <w:t xml:space="preserve"> Caberá à direção da escola comunicar formalmente o Conselho Tutelar e os órgãos responsáveis pela gestão dos benefícios sociais, após a </w:t>
      </w:r>
      <w:r w:rsidR="00720A8B">
        <w:rPr>
          <w:rFonts w:ascii="Times New Roman" w:hAnsi="Times New Roman" w:cs="Times New Roman"/>
          <w:sz w:val="24"/>
          <w:szCs w:val="24"/>
        </w:rPr>
        <w:t xml:space="preserve">devida apuração dos fatos e conclusão do processo </w:t>
      </w:r>
      <w:r w:rsidRPr="00CB6F3B">
        <w:rPr>
          <w:rFonts w:ascii="Times New Roman" w:hAnsi="Times New Roman" w:cs="Times New Roman"/>
          <w:sz w:val="24"/>
          <w:szCs w:val="24"/>
        </w:rPr>
        <w:t>administrativo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047933C" w14:textId="77777777" w:rsidR="00720A8B" w:rsidRDefault="00720A8B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A71C5E" w14:textId="5D50F67C" w:rsidR="006A0AF1" w:rsidRDefault="00CB6F3B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B6F3B">
        <w:rPr>
          <w:rFonts w:ascii="Times New Roman" w:hAnsi="Times New Roman" w:cs="Times New Roman"/>
          <w:b/>
          <w:bCs/>
          <w:sz w:val="24"/>
          <w:szCs w:val="24"/>
        </w:rPr>
        <w:t>Art. 5°</w:t>
      </w:r>
      <w:r w:rsidRPr="00CB6F3B">
        <w:rPr>
          <w:rFonts w:ascii="Times New Roman" w:hAnsi="Times New Roman" w:cs="Times New Roman"/>
          <w:sz w:val="24"/>
          <w:szCs w:val="24"/>
        </w:rPr>
        <w:t xml:space="preserve"> O Poder Executivo regulamentará esta Lei no prazo de 90 (noventa) dias, especialmente quanto aos procedimentos de comunicação, contraditório e</w:t>
      </w:r>
      <w:r>
        <w:rPr>
          <w:rFonts w:ascii="Times New Roman" w:hAnsi="Times New Roman" w:cs="Times New Roman"/>
          <w:sz w:val="24"/>
          <w:szCs w:val="24"/>
        </w:rPr>
        <w:t xml:space="preserve"> ampla </w:t>
      </w:r>
      <w:r w:rsidRPr="00CB6F3B">
        <w:rPr>
          <w:rFonts w:ascii="Times New Roman" w:hAnsi="Times New Roman" w:cs="Times New Roman"/>
          <w:sz w:val="24"/>
          <w:szCs w:val="24"/>
        </w:rPr>
        <w:t>defesa das famílias.</w:t>
      </w:r>
    </w:p>
    <w:p w14:paraId="4A26373A" w14:textId="7F6136EB" w:rsidR="00B811CB" w:rsidRDefault="00CB6F3B" w:rsidP="007E48A2">
      <w:pPr>
        <w:tabs>
          <w:tab w:val="left" w:pos="990"/>
        </w:tabs>
        <w:spacing w:before="20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4FD9" w:rsidRPr="00CB6F3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Pr="00CB6F3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114FD9" w:rsidRPr="00CB6F3B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114FD9" w:rsidRPr="007145F6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14:paraId="2D804C93" w14:textId="77777777" w:rsidR="00720A8B" w:rsidRDefault="00720A8B" w:rsidP="00B811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35C7DE" w14:textId="7A9B28FC" w:rsidR="00CB6F3B" w:rsidRPr="00B811CB" w:rsidRDefault="008A237D" w:rsidP="00B811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 Palácio Manuel Beckman, em São Luís, </w:t>
      </w:r>
      <w:r w:rsidR="005E056B">
        <w:rPr>
          <w:rFonts w:ascii="Times New Roman" w:hAnsi="Times New Roman" w:cs="Times New Roman"/>
          <w:sz w:val="24"/>
          <w:szCs w:val="24"/>
        </w:rPr>
        <w:t xml:space="preserve">10 de novembro </w:t>
      </w:r>
      <w:r w:rsidR="00B811CB">
        <w:rPr>
          <w:rFonts w:ascii="Times New Roman" w:hAnsi="Times New Roman" w:cs="Times New Roman"/>
          <w:sz w:val="24"/>
          <w:szCs w:val="24"/>
        </w:rPr>
        <w:t xml:space="preserve">de 2025. </w:t>
      </w:r>
    </w:p>
    <w:p w14:paraId="06B1B52A" w14:textId="77777777" w:rsidR="007E48A2" w:rsidRDefault="007E48A2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0E47EA" w14:textId="77777777" w:rsidR="00720A8B" w:rsidRDefault="00720A8B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0ADAC4" w14:textId="6A7FBD55" w:rsidR="008A237D" w:rsidRPr="00F24FCC" w:rsidRDefault="008A237D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350C15FD" w14:textId="4F84DBDE" w:rsidR="00CB6F3B" w:rsidRPr="007E48A2" w:rsidRDefault="008A237D" w:rsidP="007E48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78D2BC12" w14:textId="77777777" w:rsidR="005E056B" w:rsidRDefault="005E056B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23FE3F51" w14:textId="47860855" w:rsidR="00AC7E42" w:rsidRDefault="00AC7E42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  <w:r>
        <w:rPr>
          <w:b/>
          <w:bCs/>
        </w:rPr>
        <w:lastRenderedPageBreak/>
        <w:t>JUSTIFICATIVA</w:t>
      </w:r>
    </w:p>
    <w:p w14:paraId="6BCFBE3F" w14:textId="77777777" w:rsidR="00AC7E42" w:rsidRDefault="00AC7E42" w:rsidP="002A1D47">
      <w:pPr>
        <w:tabs>
          <w:tab w:val="left" w:pos="99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4A32AD" w14:textId="77777777" w:rsidR="009579AF" w:rsidRDefault="00786AA7" w:rsidP="006B358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DA6">
        <w:rPr>
          <w:rFonts w:ascii="Times New Roman" w:hAnsi="Times New Roman" w:cs="Times New Roman"/>
          <w:sz w:val="24"/>
          <w:szCs w:val="24"/>
        </w:rPr>
        <w:tab/>
      </w:r>
      <w:r w:rsidR="00FC3DA6" w:rsidRPr="00FC3DA6">
        <w:rPr>
          <w:rFonts w:ascii="Times New Roman" w:hAnsi="Times New Roman" w:cs="Times New Roman"/>
          <w:sz w:val="24"/>
          <w:szCs w:val="24"/>
        </w:rPr>
        <w:t xml:space="preserve">O artigo 205 da </w:t>
      </w:r>
      <w:r w:rsidR="00005495" w:rsidRPr="00FC3DA6">
        <w:rPr>
          <w:rFonts w:ascii="Times New Roman" w:hAnsi="Times New Roman" w:cs="Times New Roman"/>
          <w:sz w:val="24"/>
          <w:szCs w:val="24"/>
        </w:rPr>
        <w:t>Constituição Federal de 1988</w:t>
      </w:r>
      <w:r w:rsidR="00005495">
        <w:rPr>
          <w:rFonts w:ascii="Times New Roman" w:hAnsi="Times New Roman" w:cs="Times New Roman"/>
          <w:sz w:val="24"/>
          <w:szCs w:val="24"/>
        </w:rPr>
        <w:t xml:space="preserve"> </w:t>
      </w:r>
      <w:r w:rsidR="00FC3DA6" w:rsidRPr="00FC3DA6">
        <w:rPr>
          <w:rFonts w:ascii="Times New Roman" w:hAnsi="Times New Roman" w:cs="Times New Roman"/>
          <w:sz w:val="24"/>
          <w:szCs w:val="24"/>
        </w:rPr>
        <w:t>estabelece que “a educação, direito de todos e dever do Estado e da família, será promovida e incentivada com a colaboração da sociedade [...]”</w:t>
      </w:r>
      <w:r w:rsidR="00DE5008">
        <w:rPr>
          <w:rFonts w:ascii="Times New Roman" w:hAnsi="Times New Roman" w:cs="Times New Roman"/>
          <w:sz w:val="24"/>
          <w:szCs w:val="24"/>
        </w:rPr>
        <w:t xml:space="preserve"> </w:t>
      </w:r>
      <w:r w:rsidR="00FC3DA6" w:rsidRPr="00FC3DA6">
        <w:rPr>
          <w:rFonts w:ascii="Times New Roman" w:hAnsi="Times New Roman" w:cs="Times New Roman"/>
          <w:sz w:val="24"/>
          <w:szCs w:val="24"/>
        </w:rPr>
        <w:t xml:space="preserve">(BRASIL,1988). </w:t>
      </w:r>
    </w:p>
    <w:p w14:paraId="10CA9AF7" w14:textId="77777777" w:rsidR="00720A8B" w:rsidRDefault="009579AF" w:rsidP="00720A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579AF">
        <w:rPr>
          <w:rFonts w:ascii="Times New Roman" w:hAnsi="Times New Roman" w:cs="Times New Roman"/>
          <w:sz w:val="24"/>
          <w:szCs w:val="24"/>
        </w:rPr>
        <w:t xml:space="preserve">Este projeto de lei visa combater o cenário de violência </w:t>
      </w:r>
      <w:r w:rsidR="00720A8B" w:rsidRPr="001B1786">
        <w:rPr>
          <w:rFonts w:ascii="Times New Roman" w:hAnsi="Times New Roman" w:cs="Times New Roman"/>
          <w:sz w:val="24"/>
          <w:szCs w:val="24"/>
        </w:rPr>
        <w:t>contra os profissionais da educação no Estado do Maranhão, que vêm sendo, de forma recorrente, vítimas de agressões verbais e físicas no ambiente escolar. A proposta visa instituir um marco legal de proteção e valorização desses profissionais, assegurando-lhes um ambiente de trabalho digno e seguro, em conformidade com os direitos constitucionais fundamentais.</w:t>
      </w:r>
    </w:p>
    <w:p w14:paraId="11DAB004" w14:textId="77777777" w:rsidR="00720A8B" w:rsidRDefault="00720A8B" w:rsidP="00720A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 </w:t>
      </w:r>
      <w:r w:rsidR="009579AF" w:rsidRPr="009579AF">
        <w:rPr>
          <w:rFonts w:ascii="Times New Roman" w:hAnsi="Times New Roman" w:cs="Times New Roman"/>
          <w:sz w:val="24"/>
          <w:szCs w:val="24"/>
        </w:rPr>
        <w:t xml:space="preserve">urgência da medida é comprovada por dados </w:t>
      </w:r>
      <w:r>
        <w:rPr>
          <w:rFonts w:ascii="Times New Roman" w:hAnsi="Times New Roman" w:cs="Times New Roman"/>
          <w:sz w:val="24"/>
          <w:szCs w:val="24"/>
        </w:rPr>
        <w:t>preocupantes</w:t>
      </w:r>
      <w:r w:rsidR="009579AF" w:rsidRPr="009579AF">
        <w:rPr>
          <w:rFonts w:ascii="Times New Roman" w:hAnsi="Times New Roman" w:cs="Times New Roman"/>
          <w:sz w:val="24"/>
          <w:szCs w:val="24"/>
        </w:rPr>
        <w:t xml:space="preserve">. Conforme veiculado pelo portal de notícias G1, estudos internacionais (OCDE) já posicionam o Brasil entre os líderes em violência </w:t>
      </w:r>
      <w:r w:rsidRPr="009579AF">
        <w:rPr>
          <w:rFonts w:ascii="Times New Roman" w:hAnsi="Times New Roman" w:cs="Times New Roman"/>
          <w:sz w:val="24"/>
          <w:szCs w:val="24"/>
        </w:rPr>
        <w:t>escolar</w:t>
      </w:r>
      <w:r w:rsidRPr="00720A8B">
        <w:rPr>
          <w:rFonts w:ascii="Times New Roman" w:hAnsi="Times New Roman" w:cs="Times New Roman"/>
          <w:sz w:val="24"/>
          <w:szCs w:val="24"/>
        </w:rPr>
        <w:t>.</w:t>
      </w:r>
      <w:r w:rsidRPr="001B1786">
        <w:rPr>
          <w:rFonts w:ascii="Times New Roman" w:hAnsi="Times New Roman" w:cs="Times New Roman"/>
          <w:sz w:val="24"/>
          <w:szCs w:val="24"/>
        </w:rPr>
        <w:t xml:space="preserve"> A</w:t>
      </w:r>
      <w:r w:rsidRPr="001B1786">
        <w:rPr>
          <w:rFonts w:ascii="Times New Roman" w:hAnsi="Times New Roman" w:cs="Times New Roman"/>
          <w:sz w:val="24"/>
          <w:szCs w:val="24"/>
        </w:rPr>
        <w:t xml:space="preserve"> ausência de mecanismos eficazes de responsabilização contribui para a reincidência desses episódios, enfraquecendo a autoridade docente e comprometendo a qualidade do ensino.</w:t>
      </w:r>
    </w:p>
    <w:p w14:paraId="7D8363EC" w14:textId="77777777" w:rsidR="00720A8B" w:rsidRDefault="00720A8B" w:rsidP="00720A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B1786">
        <w:rPr>
          <w:rFonts w:ascii="Times New Roman" w:hAnsi="Times New Roman" w:cs="Times New Roman"/>
          <w:sz w:val="24"/>
          <w:szCs w:val="24"/>
        </w:rPr>
        <w:t xml:space="preserve">No Maranhão, conforme dados divulgados pelo Governo do Estado e reproduzidos pelo portal </w:t>
      </w:r>
      <w:proofErr w:type="spellStart"/>
      <w:r w:rsidRPr="00720A8B">
        <w:rPr>
          <w:rFonts w:ascii="Times New Roman" w:hAnsi="Times New Roman" w:cs="Times New Roman"/>
          <w:i/>
          <w:iCs/>
          <w:sz w:val="24"/>
          <w:szCs w:val="24"/>
        </w:rPr>
        <w:t>Imirante</w:t>
      </w:r>
      <w:proofErr w:type="spellEnd"/>
      <w:r w:rsidRPr="001B1786">
        <w:rPr>
          <w:rFonts w:ascii="Times New Roman" w:hAnsi="Times New Roman" w:cs="Times New Roman"/>
          <w:sz w:val="24"/>
          <w:szCs w:val="24"/>
        </w:rPr>
        <w:t xml:space="preserve"> foram registrados 53 novos casos de violência escolar em 2022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B1786">
        <w:rPr>
          <w:rFonts w:ascii="Times New Roman" w:hAnsi="Times New Roman" w:cs="Times New Roman"/>
          <w:sz w:val="24"/>
          <w:szCs w:val="24"/>
        </w:rPr>
        <w:t>quase o dobro dos 28 casos contabilizados em 2018. Em março de 2023, uma professora em São Luís chegou a ser ameaçada de morte por um aluno de apenas 11 anos, fato que ilustra a gravidade da situação.</w:t>
      </w:r>
    </w:p>
    <w:p w14:paraId="768F2362" w14:textId="77777777" w:rsidR="00720A8B" w:rsidRDefault="00720A8B" w:rsidP="00720A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B1786">
        <w:rPr>
          <w:rFonts w:ascii="Times New Roman" w:hAnsi="Times New Roman" w:cs="Times New Roman"/>
          <w:sz w:val="24"/>
          <w:szCs w:val="24"/>
        </w:rPr>
        <w:t>Relatos sindicais e pesquisas indicam que a insegurança nas escolas, aliada à ausência de punições adequadas, fomenta um ambiente hostil, prejudicando a saúde física e emocional dos educadores. Ambientes escolares seguros fortalecem a relação de confiança entre alunos, famílias e instituição, promovendo o aprendizado, o desenvolvimento socioemocional e a permanência de profissionais qualificados.</w:t>
      </w:r>
    </w:p>
    <w:p w14:paraId="192CCD53" w14:textId="11C363FA" w:rsidR="00720A8B" w:rsidRPr="00720A8B" w:rsidRDefault="00720A8B" w:rsidP="00720A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B1786">
        <w:rPr>
          <w:rFonts w:ascii="Times New Roman" w:hAnsi="Times New Roman" w:cs="Times New Roman"/>
          <w:sz w:val="24"/>
          <w:szCs w:val="24"/>
        </w:rPr>
        <w:t>A concessão de benefícios sociais deve observar os princípios da finalidade e da moralidade administrativa. Assim, é legítimo que o Estado condicione ou suspenda temporariamente a continuidade desses benefícios quando constatado comportamento social gravemente reprovável por parte dos beneficiários, especialmente quando tal conduta compromete o interesse públic</w:t>
      </w:r>
      <w:r>
        <w:rPr>
          <w:rFonts w:ascii="Times New Roman" w:hAnsi="Times New Roman" w:cs="Times New Roman"/>
          <w:sz w:val="24"/>
          <w:szCs w:val="24"/>
        </w:rPr>
        <w:t>o,</w:t>
      </w:r>
      <w:r w:rsidRPr="001B1786">
        <w:rPr>
          <w:rFonts w:ascii="Times New Roman" w:hAnsi="Times New Roman" w:cs="Times New Roman"/>
          <w:sz w:val="24"/>
          <w:szCs w:val="24"/>
        </w:rPr>
        <w:t xml:space="preserve"> como ocorre nas situações de violência contra professores.</w:t>
      </w:r>
    </w:p>
    <w:p w14:paraId="34CE4738" w14:textId="77777777" w:rsidR="00720A8B" w:rsidRDefault="00720A8B" w:rsidP="007E48A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A8B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B1786">
        <w:rPr>
          <w:rFonts w:ascii="Times New Roman" w:hAnsi="Times New Roman" w:cs="Times New Roman"/>
          <w:sz w:val="24"/>
          <w:szCs w:val="24"/>
        </w:rPr>
        <w:t>A suspensão prevista nesta proposição tem natureza administrativa e caráter educativo e corretivo, não penal. Seu objetivo é promover a responsabilização familiar, a reparação indireta de danos sociais e a prevenção de novas ocorrências. Ademais, a exigência de apuração prévia e a garantia do contraditório e da ampla defesa asseguram o respeito ao devido processo legal, conforme o artigo 5º, inciso LV, da Constituição Federal.</w:t>
      </w:r>
    </w:p>
    <w:p w14:paraId="4835632C" w14:textId="688EF15B" w:rsidR="00720A8B" w:rsidRDefault="00720A8B" w:rsidP="007E48A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B1786">
        <w:rPr>
          <w:rFonts w:ascii="Times New Roman" w:hAnsi="Times New Roman" w:cs="Times New Roman"/>
          <w:sz w:val="24"/>
          <w:szCs w:val="24"/>
        </w:rPr>
        <w:t>Importa destacar que a sanção é temporária, com duração máxima de 12 (doze) meses, mantendo-se proporcional e razoável diante da gravidade das condutas e dos objetivos preventivos que busca alcançar.</w:t>
      </w:r>
    </w:p>
    <w:p w14:paraId="3D39EB37" w14:textId="4BD38608" w:rsidR="007E48A2" w:rsidRDefault="00720A8B" w:rsidP="00720A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E48A2">
        <w:rPr>
          <w:rFonts w:ascii="Times New Roman" w:hAnsi="Times New Roman" w:cs="Times New Roman"/>
          <w:sz w:val="24"/>
          <w:szCs w:val="24"/>
        </w:rPr>
        <w:t>Ademais, o</w:t>
      </w:r>
      <w:r w:rsidR="007E48A2" w:rsidRPr="009579AF">
        <w:rPr>
          <w:rFonts w:ascii="Times New Roman" w:hAnsi="Times New Roman" w:cs="Times New Roman"/>
          <w:sz w:val="24"/>
          <w:szCs w:val="24"/>
        </w:rPr>
        <w:t> Supremo Tribunal Federal (STF) já reconheceu a possibilidade de condicionar ou suspender benefícios sociais mediante critérios razoáveis e objetivos, desde que atendidos os princípios da legalidade, razoabilidade e proporcionalidade</w:t>
      </w:r>
    </w:p>
    <w:p w14:paraId="1ED1163D" w14:textId="72016C54" w:rsidR="003953F0" w:rsidRDefault="00ED080B" w:rsidP="007E48A2">
      <w:pPr>
        <w:shd w:val="clear" w:color="auto" w:fill="FFFFFF"/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4B">
        <w:rPr>
          <w:rFonts w:ascii="Times New Roman" w:hAnsi="Times New Roman" w:cs="Times New Roman"/>
          <w:sz w:val="24"/>
          <w:szCs w:val="24"/>
        </w:rPr>
        <w:t>Nestes termos, contamos com o apoio dos Excelentíssimos Parlamentares para a aprovação deste Projeto de Lei, por se tratar de medida de relevante interesse social. Assim sendo, submetemos à consideração do Plenário desta Casa Legislativa a presente proposição.</w:t>
      </w:r>
    </w:p>
    <w:p w14:paraId="564EE538" w14:textId="77777777" w:rsidR="003953F0" w:rsidRDefault="003953F0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C4044" w14:textId="77777777" w:rsidR="00720A8B" w:rsidRDefault="00720A8B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C649DE" w14:textId="77777777" w:rsidR="00720A8B" w:rsidRDefault="00720A8B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BC84FD" w14:textId="77777777" w:rsidR="003953F0" w:rsidRPr="00F24FCC" w:rsidRDefault="003953F0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03F8E9F7" w14:textId="3BA5BA11" w:rsidR="001E1F12" w:rsidRPr="007E48A2" w:rsidRDefault="003953F0" w:rsidP="007E48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1E1F12" w:rsidRPr="007E48A2" w:rsidSect="00961806">
      <w:headerReference w:type="default" r:id="rId8"/>
      <w:footerReference w:type="default" r:id="rId9"/>
      <w:pgSz w:w="11906" w:h="16838"/>
      <w:pgMar w:top="2146" w:right="1701" w:bottom="1276" w:left="1701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5308E" w14:textId="77777777" w:rsidR="009049DE" w:rsidRDefault="009049DE" w:rsidP="00810947">
      <w:pPr>
        <w:spacing w:after="0" w:line="240" w:lineRule="auto"/>
      </w:pPr>
      <w:r>
        <w:separator/>
      </w:r>
    </w:p>
  </w:endnote>
  <w:endnote w:type="continuationSeparator" w:id="0">
    <w:p w14:paraId="678934C9" w14:textId="77777777" w:rsidR="009049DE" w:rsidRDefault="009049DE" w:rsidP="00810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44585" w14:textId="77777777" w:rsidR="00D77490" w:rsidRDefault="00EC72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>
      <w:rPr>
        <w:rFonts w:ascii="Times New Roman" w:hAnsi="Times New Roman" w:cs="Times New Roman"/>
        <w:color w:val="000000"/>
        <w:sz w:val="18"/>
        <w:szCs w:val="18"/>
      </w:rPr>
      <w:ptab w:relativeTo="margin" w:alignment="center" w:leader="none"/>
    </w:r>
  </w:p>
  <w:p w14:paraId="388BB9FC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636ADB00" w14:textId="77777777" w:rsidR="00D77490" w:rsidRPr="000D4CF0" w:rsidRDefault="00D77490" w:rsidP="003953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</w:t>
    </w:r>
    <w:r w:rsidR="003953F0" w:rsidRPr="000D4CF0">
      <w:rPr>
        <w:rFonts w:ascii="Times New Roman" w:hAnsi="Times New Roman" w:cs="Times New Roman"/>
        <w:sz w:val="18"/>
        <w:szCs w:val="18"/>
      </w:rPr>
      <w:t>3269-</w:t>
    </w:r>
    <w:r w:rsidR="003953F0">
      <w:rPr>
        <w:rFonts w:ascii="Times New Roman" w:hAnsi="Times New Roman" w:cs="Times New Roman"/>
        <w:sz w:val="18"/>
        <w:szCs w:val="18"/>
      </w:rPr>
      <w:t>3419</w:t>
    </w:r>
    <w:r w:rsidR="003953F0" w:rsidRPr="000D4CF0">
      <w:rPr>
        <w:rFonts w:ascii="Times New Roman" w:hAnsi="Times New Roman" w:cs="Times New Roman"/>
        <w:sz w:val="18"/>
        <w:szCs w:val="18"/>
      </w:rPr>
      <w:t>/</w:t>
    </w:r>
    <w:r w:rsidR="003953F0">
      <w:rPr>
        <w:rFonts w:ascii="Times New Roman" w:hAnsi="Times New Roman" w:cs="Times New Roman"/>
        <w:sz w:val="18"/>
        <w:szCs w:val="18"/>
      </w:rPr>
      <w:t>3409</w:t>
    </w:r>
  </w:p>
  <w:p w14:paraId="156082C4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32856508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4281B6DA" w14:textId="77777777" w:rsidR="00D77490" w:rsidRPr="000D4CF0" w:rsidRDefault="00D7749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1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2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BCD73" w14:textId="77777777" w:rsidR="009049DE" w:rsidRDefault="009049DE" w:rsidP="00810947">
      <w:pPr>
        <w:spacing w:after="0" w:line="240" w:lineRule="auto"/>
      </w:pPr>
      <w:r>
        <w:separator/>
      </w:r>
    </w:p>
  </w:footnote>
  <w:footnote w:type="continuationSeparator" w:id="0">
    <w:p w14:paraId="2B974086" w14:textId="77777777" w:rsidR="009049DE" w:rsidRDefault="009049DE" w:rsidP="00810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B1618" w14:textId="77777777" w:rsidR="00D77490" w:rsidRPr="00810947" w:rsidRDefault="00D77490" w:rsidP="000D4CF0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bookmarkStart w:id="1" w:name="_Hlk126314781"/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8240" behindDoc="0" locked="0" layoutInCell="1" allowOverlap="1" wp14:anchorId="27F355AE" wp14:editId="3D2AAAB0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6FCB79EC" w14:textId="77777777" w:rsidR="00D77490" w:rsidRPr="000D4CF0" w:rsidRDefault="00D77490" w:rsidP="000D4CF0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6C113F74" w14:textId="77777777" w:rsidR="00D77490" w:rsidRPr="000D4CF0" w:rsidRDefault="00D77490" w:rsidP="000D4CF0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ESTADO DO MARANHÃO</w:t>
    </w:r>
  </w:p>
  <w:p w14:paraId="6CBC348E" w14:textId="77777777" w:rsidR="00D77490" w:rsidRPr="000D4CF0" w:rsidRDefault="00D77490" w:rsidP="000D4CF0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0B392FB0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Gabinete do Deputado </w:t>
    </w:r>
    <w:r w:rsidR="00961806">
      <w:rPr>
        <w:rFonts w:ascii="Times New Roman" w:hAnsi="Times New Roman" w:cs="Times New Roman"/>
        <w:color w:val="000000"/>
        <w:sz w:val="18"/>
        <w:szCs w:val="18"/>
      </w:rPr>
      <w:t xml:space="preserve">Leandro </w:t>
    </w:r>
    <w:proofErr w:type="spellStart"/>
    <w:r w:rsidR="00961806">
      <w:rPr>
        <w:rFonts w:ascii="Times New Roman" w:hAnsi="Times New Roman" w:cs="Times New Roman"/>
        <w:color w:val="000000"/>
        <w:sz w:val="18"/>
        <w:szCs w:val="18"/>
      </w:rPr>
      <w:t>Bello</w:t>
    </w:r>
    <w:proofErr w:type="spellEnd"/>
  </w:p>
  <w:p w14:paraId="5F1272A9" w14:textId="57233363" w:rsidR="00D77490" w:rsidRPr="001D673A" w:rsidRDefault="00D77490" w:rsidP="007E48A2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1D673A">
      <w:rPr>
        <w:rFonts w:ascii="Times New Roman" w:hAnsi="Times New Roman" w:cs="Times New Roman"/>
        <w:color w:val="000000"/>
        <w:sz w:val="18"/>
        <w:szCs w:val="18"/>
      </w:rPr>
      <w:t>Site:</w:t>
    </w:r>
    <w:r w:rsidR="00AC7E42" w:rsidRPr="001D673A">
      <w:rPr>
        <w:rFonts w:ascii="Times New Roman" w:hAnsi="Times New Roman" w:cs="Times New Roman"/>
        <w:color w:val="000000"/>
        <w:sz w:val="18"/>
        <w:szCs w:val="18"/>
      </w:rPr>
      <w:t xml:space="preserve"> leandrobello.com.br</w:t>
    </w:r>
    <w:r w:rsidRPr="001D673A">
      <w:rPr>
        <w:rFonts w:ascii="Times New Roman" w:hAnsi="Times New Roman" w:cs="Times New Roman"/>
        <w:color w:val="000000"/>
        <w:sz w:val="18"/>
        <w:szCs w:val="18"/>
      </w:rPr>
      <w:t xml:space="preserve">/ E-mail: </w:t>
    </w:r>
    <w:hyperlink r:id="rId2" w:history="1">
      <w:r w:rsidR="00AC7E42" w:rsidRPr="001D673A">
        <w:rPr>
          <w:rStyle w:val="Hyperlink"/>
          <w:rFonts w:ascii="Times New Roman" w:hAnsi="Times New Roman" w:cs="Times New Roman"/>
          <w:sz w:val="18"/>
          <w:szCs w:val="18"/>
        </w:rPr>
        <w:t>deputadoleandrobello@gmail.com</w:t>
      </w:r>
    </w:hyperlink>
    <w:r w:rsidR="00AC7E42" w:rsidRPr="001D673A">
      <w:rPr>
        <w:rFonts w:ascii="Times New Roman" w:hAnsi="Times New Roman" w:cs="Times New Roman"/>
        <w:color w:val="FF0000"/>
        <w:sz w:val="18"/>
        <w:szCs w:val="18"/>
      </w:rPr>
      <w:t xml:space="preserve"> </w:t>
    </w:r>
    <w:bookmarkEnd w:id="1"/>
  </w:p>
  <w:p w14:paraId="61C59AFA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02AA31B9" w14:textId="77777777" w:rsidR="005E056B" w:rsidRPr="001D673A" w:rsidRDefault="005E056B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8AC"/>
    <w:multiLevelType w:val="hybridMultilevel"/>
    <w:tmpl w:val="8460EDD8"/>
    <w:lvl w:ilvl="0" w:tplc="ACB89AB4">
      <w:start w:val="1"/>
      <w:numFmt w:val="lowerLetter"/>
      <w:lvlText w:val="%1)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1" w15:restartNumberingAfterBreak="0">
    <w:nsid w:val="254B758E"/>
    <w:multiLevelType w:val="hybridMultilevel"/>
    <w:tmpl w:val="EFDC728E"/>
    <w:lvl w:ilvl="0" w:tplc="50EE3DB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5DE3FAB"/>
    <w:multiLevelType w:val="hybridMultilevel"/>
    <w:tmpl w:val="CB30784C"/>
    <w:lvl w:ilvl="0" w:tplc="D5105A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F26CF7"/>
    <w:multiLevelType w:val="multilevel"/>
    <w:tmpl w:val="2EC6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1140403">
    <w:abstractNumId w:val="0"/>
  </w:num>
  <w:num w:numId="2" w16cid:durableId="971011527">
    <w:abstractNumId w:val="2"/>
  </w:num>
  <w:num w:numId="3" w16cid:durableId="1769306172">
    <w:abstractNumId w:val="3"/>
  </w:num>
  <w:num w:numId="4" w16cid:durableId="2042051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7B"/>
    <w:rsid w:val="00002373"/>
    <w:rsid w:val="00005495"/>
    <w:rsid w:val="000059B9"/>
    <w:rsid w:val="00006EFB"/>
    <w:rsid w:val="000141B1"/>
    <w:rsid w:val="000172D6"/>
    <w:rsid w:val="000202C3"/>
    <w:rsid w:val="00022F6D"/>
    <w:rsid w:val="00023E28"/>
    <w:rsid w:val="00024C6C"/>
    <w:rsid w:val="000251CD"/>
    <w:rsid w:val="00025A27"/>
    <w:rsid w:val="00030B49"/>
    <w:rsid w:val="00034EB3"/>
    <w:rsid w:val="000364B3"/>
    <w:rsid w:val="0003710B"/>
    <w:rsid w:val="00037780"/>
    <w:rsid w:val="00037A33"/>
    <w:rsid w:val="00043623"/>
    <w:rsid w:val="000460FC"/>
    <w:rsid w:val="00051739"/>
    <w:rsid w:val="0005441E"/>
    <w:rsid w:val="00054688"/>
    <w:rsid w:val="000558AB"/>
    <w:rsid w:val="00061248"/>
    <w:rsid w:val="0006326C"/>
    <w:rsid w:val="00064754"/>
    <w:rsid w:val="00072BB6"/>
    <w:rsid w:val="000741BB"/>
    <w:rsid w:val="00081D14"/>
    <w:rsid w:val="00086D2D"/>
    <w:rsid w:val="00091409"/>
    <w:rsid w:val="000A197D"/>
    <w:rsid w:val="000B717D"/>
    <w:rsid w:val="000B76A3"/>
    <w:rsid w:val="000B7A67"/>
    <w:rsid w:val="000C0312"/>
    <w:rsid w:val="000C3811"/>
    <w:rsid w:val="000D0023"/>
    <w:rsid w:val="000D14C7"/>
    <w:rsid w:val="000D1739"/>
    <w:rsid w:val="000D1800"/>
    <w:rsid w:val="000D433B"/>
    <w:rsid w:val="000D4CF0"/>
    <w:rsid w:val="000E3D2D"/>
    <w:rsid w:val="000E44A2"/>
    <w:rsid w:val="000E52A1"/>
    <w:rsid w:val="000F0084"/>
    <w:rsid w:val="000F0AB3"/>
    <w:rsid w:val="000F4975"/>
    <w:rsid w:val="00103AC9"/>
    <w:rsid w:val="00114FD9"/>
    <w:rsid w:val="0012185E"/>
    <w:rsid w:val="001220D6"/>
    <w:rsid w:val="00130B70"/>
    <w:rsid w:val="00132301"/>
    <w:rsid w:val="001332CC"/>
    <w:rsid w:val="00135E05"/>
    <w:rsid w:val="001425C0"/>
    <w:rsid w:val="00144AF2"/>
    <w:rsid w:val="001514BC"/>
    <w:rsid w:val="001528D8"/>
    <w:rsid w:val="00164E49"/>
    <w:rsid w:val="00167840"/>
    <w:rsid w:val="001752EC"/>
    <w:rsid w:val="00175A34"/>
    <w:rsid w:val="00180FA5"/>
    <w:rsid w:val="001833DD"/>
    <w:rsid w:val="00187297"/>
    <w:rsid w:val="00192790"/>
    <w:rsid w:val="00195680"/>
    <w:rsid w:val="00197910"/>
    <w:rsid w:val="001A2A48"/>
    <w:rsid w:val="001A4A5F"/>
    <w:rsid w:val="001A5D0F"/>
    <w:rsid w:val="001B30B0"/>
    <w:rsid w:val="001C08D4"/>
    <w:rsid w:val="001C6AB9"/>
    <w:rsid w:val="001D3088"/>
    <w:rsid w:val="001D39D8"/>
    <w:rsid w:val="001D4348"/>
    <w:rsid w:val="001D673A"/>
    <w:rsid w:val="001E1F12"/>
    <w:rsid w:val="001E5056"/>
    <w:rsid w:val="001E71DD"/>
    <w:rsid w:val="001F25AA"/>
    <w:rsid w:val="00200ED1"/>
    <w:rsid w:val="00206330"/>
    <w:rsid w:val="0020744B"/>
    <w:rsid w:val="00210117"/>
    <w:rsid w:val="00210833"/>
    <w:rsid w:val="00212C1B"/>
    <w:rsid w:val="00212F1D"/>
    <w:rsid w:val="00216787"/>
    <w:rsid w:val="00217A23"/>
    <w:rsid w:val="00226E16"/>
    <w:rsid w:val="00230584"/>
    <w:rsid w:val="00231B30"/>
    <w:rsid w:val="002355D4"/>
    <w:rsid w:val="002414B0"/>
    <w:rsid w:val="00241D05"/>
    <w:rsid w:val="00242110"/>
    <w:rsid w:val="00244509"/>
    <w:rsid w:val="002557CE"/>
    <w:rsid w:val="002603FD"/>
    <w:rsid w:val="00263452"/>
    <w:rsid w:val="002644CD"/>
    <w:rsid w:val="0026493B"/>
    <w:rsid w:val="002665DE"/>
    <w:rsid w:val="00272689"/>
    <w:rsid w:val="002750F5"/>
    <w:rsid w:val="00282FB6"/>
    <w:rsid w:val="00291C3D"/>
    <w:rsid w:val="002A03FC"/>
    <w:rsid w:val="002A18B2"/>
    <w:rsid w:val="002A1D47"/>
    <w:rsid w:val="002A201B"/>
    <w:rsid w:val="002A2048"/>
    <w:rsid w:val="002A67B4"/>
    <w:rsid w:val="002B48BF"/>
    <w:rsid w:val="002C0EAA"/>
    <w:rsid w:val="002C3CAC"/>
    <w:rsid w:val="002C42E7"/>
    <w:rsid w:val="002C4E43"/>
    <w:rsid w:val="002C58A6"/>
    <w:rsid w:val="002D0F69"/>
    <w:rsid w:val="002D31C8"/>
    <w:rsid w:val="002D45C6"/>
    <w:rsid w:val="002D5460"/>
    <w:rsid w:val="002E1173"/>
    <w:rsid w:val="002F01E4"/>
    <w:rsid w:val="002F16B0"/>
    <w:rsid w:val="002F19B6"/>
    <w:rsid w:val="002F21E8"/>
    <w:rsid w:val="002F4179"/>
    <w:rsid w:val="002F74D9"/>
    <w:rsid w:val="002F7A71"/>
    <w:rsid w:val="00302B29"/>
    <w:rsid w:val="003071D5"/>
    <w:rsid w:val="00311271"/>
    <w:rsid w:val="00312821"/>
    <w:rsid w:val="0031339B"/>
    <w:rsid w:val="00314031"/>
    <w:rsid w:val="003149AC"/>
    <w:rsid w:val="0031751F"/>
    <w:rsid w:val="0033262D"/>
    <w:rsid w:val="00332796"/>
    <w:rsid w:val="003348F3"/>
    <w:rsid w:val="0033725B"/>
    <w:rsid w:val="00345785"/>
    <w:rsid w:val="00350094"/>
    <w:rsid w:val="00353678"/>
    <w:rsid w:val="003550D1"/>
    <w:rsid w:val="00355E6D"/>
    <w:rsid w:val="00365648"/>
    <w:rsid w:val="00367874"/>
    <w:rsid w:val="00375C35"/>
    <w:rsid w:val="003840C1"/>
    <w:rsid w:val="00385A06"/>
    <w:rsid w:val="003919D8"/>
    <w:rsid w:val="003953F0"/>
    <w:rsid w:val="003955E0"/>
    <w:rsid w:val="00396702"/>
    <w:rsid w:val="003A1929"/>
    <w:rsid w:val="003A47AE"/>
    <w:rsid w:val="003A785C"/>
    <w:rsid w:val="003B285C"/>
    <w:rsid w:val="003B29CB"/>
    <w:rsid w:val="003B6122"/>
    <w:rsid w:val="003C3C63"/>
    <w:rsid w:val="003D0868"/>
    <w:rsid w:val="003D237C"/>
    <w:rsid w:val="003D29E9"/>
    <w:rsid w:val="003E0A08"/>
    <w:rsid w:val="003E2370"/>
    <w:rsid w:val="003E661B"/>
    <w:rsid w:val="003E7C23"/>
    <w:rsid w:val="003F7BF0"/>
    <w:rsid w:val="00400588"/>
    <w:rsid w:val="00403C1B"/>
    <w:rsid w:val="004047DD"/>
    <w:rsid w:val="004119FA"/>
    <w:rsid w:val="004132C5"/>
    <w:rsid w:val="00416E53"/>
    <w:rsid w:val="0042046A"/>
    <w:rsid w:val="00425261"/>
    <w:rsid w:val="0043127E"/>
    <w:rsid w:val="004373E6"/>
    <w:rsid w:val="00450BB1"/>
    <w:rsid w:val="0045223F"/>
    <w:rsid w:val="00452DE8"/>
    <w:rsid w:val="00454342"/>
    <w:rsid w:val="0045538E"/>
    <w:rsid w:val="00456038"/>
    <w:rsid w:val="00460F10"/>
    <w:rsid w:val="004634EA"/>
    <w:rsid w:val="00465814"/>
    <w:rsid w:val="00470B05"/>
    <w:rsid w:val="00472840"/>
    <w:rsid w:val="00476982"/>
    <w:rsid w:val="00477EB0"/>
    <w:rsid w:val="004875A3"/>
    <w:rsid w:val="0049128E"/>
    <w:rsid w:val="004968A4"/>
    <w:rsid w:val="004970F2"/>
    <w:rsid w:val="004B3B47"/>
    <w:rsid w:val="004B450F"/>
    <w:rsid w:val="004B7408"/>
    <w:rsid w:val="004B7784"/>
    <w:rsid w:val="004C0EF2"/>
    <w:rsid w:val="004C1B70"/>
    <w:rsid w:val="004C2207"/>
    <w:rsid w:val="004C3DF3"/>
    <w:rsid w:val="004C5F12"/>
    <w:rsid w:val="004D4028"/>
    <w:rsid w:val="004D607B"/>
    <w:rsid w:val="004E445D"/>
    <w:rsid w:val="004E7F7B"/>
    <w:rsid w:val="004F5341"/>
    <w:rsid w:val="004F5606"/>
    <w:rsid w:val="004F6933"/>
    <w:rsid w:val="0050287B"/>
    <w:rsid w:val="00504BB1"/>
    <w:rsid w:val="00504E1C"/>
    <w:rsid w:val="00506FA2"/>
    <w:rsid w:val="00507986"/>
    <w:rsid w:val="00512A29"/>
    <w:rsid w:val="00517728"/>
    <w:rsid w:val="0052171E"/>
    <w:rsid w:val="005251A1"/>
    <w:rsid w:val="00530066"/>
    <w:rsid w:val="00532D42"/>
    <w:rsid w:val="0053476C"/>
    <w:rsid w:val="00534C41"/>
    <w:rsid w:val="00535188"/>
    <w:rsid w:val="00543F5B"/>
    <w:rsid w:val="005508FC"/>
    <w:rsid w:val="00552544"/>
    <w:rsid w:val="0055356F"/>
    <w:rsid w:val="00554733"/>
    <w:rsid w:val="0055677F"/>
    <w:rsid w:val="00556E86"/>
    <w:rsid w:val="00557767"/>
    <w:rsid w:val="00557DBF"/>
    <w:rsid w:val="0056499B"/>
    <w:rsid w:val="00565495"/>
    <w:rsid w:val="005663F1"/>
    <w:rsid w:val="0056711E"/>
    <w:rsid w:val="005730C7"/>
    <w:rsid w:val="0057603D"/>
    <w:rsid w:val="00582357"/>
    <w:rsid w:val="00582532"/>
    <w:rsid w:val="005870DB"/>
    <w:rsid w:val="005927E5"/>
    <w:rsid w:val="005A56BF"/>
    <w:rsid w:val="005A6B6C"/>
    <w:rsid w:val="005B1EA9"/>
    <w:rsid w:val="005B453A"/>
    <w:rsid w:val="005C2B1A"/>
    <w:rsid w:val="005C6E62"/>
    <w:rsid w:val="005D191E"/>
    <w:rsid w:val="005D4988"/>
    <w:rsid w:val="005E056B"/>
    <w:rsid w:val="005E0658"/>
    <w:rsid w:val="005E625E"/>
    <w:rsid w:val="005F7942"/>
    <w:rsid w:val="00601DF9"/>
    <w:rsid w:val="006028A7"/>
    <w:rsid w:val="006036A4"/>
    <w:rsid w:val="006053EF"/>
    <w:rsid w:val="00610CA4"/>
    <w:rsid w:val="006110DB"/>
    <w:rsid w:val="00614009"/>
    <w:rsid w:val="00616762"/>
    <w:rsid w:val="00617C76"/>
    <w:rsid w:val="00625DB3"/>
    <w:rsid w:val="00626A38"/>
    <w:rsid w:val="006307E2"/>
    <w:rsid w:val="00635DD5"/>
    <w:rsid w:val="00637728"/>
    <w:rsid w:val="00637738"/>
    <w:rsid w:val="00637754"/>
    <w:rsid w:val="00641E99"/>
    <w:rsid w:val="00644870"/>
    <w:rsid w:val="006465A6"/>
    <w:rsid w:val="00654651"/>
    <w:rsid w:val="00655BD8"/>
    <w:rsid w:val="0066334E"/>
    <w:rsid w:val="00663470"/>
    <w:rsid w:val="00672783"/>
    <w:rsid w:val="00672852"/>
    <w:rsid w:val="00675BB2"/>
    <w:rsid w:val="006777FD"/>
    <w:rsid w:val="006814AD"/>
    <w:rsid w:val="00682A57"/>
    <w:rsid w:val="00691773"/>
    <w:rsid w:val="00693AC0"/>
    <w:rsid w:val="006A009A"/>
    <w:rsid w:val="006A0AF1"/>
    <w:rsid w:val="006A0BE1"/>
    <w:rsid w:val="006A25AF"/>
    <w:rsid w:val="006A46CF"/>
    <w:rsid w:val="006A5B48"/>
    <w:rsid w:val="006B029C"/>
    <w:rsid w:val="006B16E1"/>
    <w:rsid w:val="006B24C5"/>
    <w:rsid w:val="006B3589"/>
    <w:rsid w:val="006B445E"/>
    <w:rsid w:val="006C3690"/>
    <w:rsid w:val="006D10CA"/>
    <w:rsid w:val="006D25A7"/>
    <w:rsid w:val="006D40BA"/>
    <w:rsid w:val="006D53C2"/>
    <w:rsid w:val="006E69E0"/>
    <w:rsid w:val="006F1A3F"/>
    <w:rsid w:val="006F1AB3"/>
    <w:rsid w:val="006F443C"/>
    <w:rsid w:val="007003C6"/>
    <w:rsid w:val="00704351"/>
    <w:rsid w:val="007072BC"/>
    <w:rsid w:val="007075F9"/>
    <w:rsid w:val="00707DBE"/>
    <w:rsid w:val="00710B11"/>
    <w:rsid w:val="00710B94"/>
    <w:rsid w:val="00714522"/>
    <w:rsid w:val="00720A8B"/>
    <w:rsid w:val="0072488F"/>
    <w:rsid w:val="00735BBA"/>
    <w:rsid w:val="0073632D"/>
    <w:rsid w:val="00736AD0"/>
    <w:rsid w:val="00747B57"/>
    <w:rsid w:val="00753276"/>
    <w:rsid w:val="007670D4"/>
    <w:rsid w:val="00770730"/>
    <w:rsid w:val="00773D8D"/>
    <w:rsid w:val="00780D24"/>
    <w:rsid w:val="00782404"/>
    <w:rsid w:val="00784797"/>
    <w:rsid w:val="00786AA7"/>
    <w:rsid w:val="007935FB"/>
    <w:rsid w:val="007940EE"/>
    <w:rsid w:val="007951DA"/>
    <w:rsid w:val="00795421"/>
    <w:rsid w:val="00796D04"/>
    <w:rsid w:val="007A1F5D"/>
    <w:rsid w:val="007A3E6E"/>
    <w:rsid w:val="007C0AF5"/>
    <w:rsid w:val="007C197A"/>
    <w:rsid w:val="007C3045"/>
    <w:rsid w:val="007C53C4"/>
    <w:rsid w:val="007D3121"/>
    <w:rsid w:val="007D6D75"/>
    <w:rsid w:val="007D7348"/>
    <w:rsid w:val="007E01C9"/>
    <w:rsid w:val="007E3EB4"/>
    <w:rsid w:val="007E48A2"/>
    <w:rsid w:val="007E5298"/>
    <w:rsid w:val="007E6611"/>
    <w:rsid w:val="007F50B9"/>
    <w:rsid w:val="007F6FB6"/>
    <w:rsid w:val="007F74F8"/>
    <w:rsid w:val="00800DD0"/>
    <w:rsid w:val="00803426"/>
    <w:rsid w:val="00810947"/>
    <w:rsid w:val="00810AF2"/>
    <w:rsid w:val="00816692"/>
    <w:rsid w:val="00821AC2"/>
    <w:rsid w:val="00821EDB"/>
    <w:rsid w:val="00833CD1"/>
    <w:rsid w:val="00836D47"/>
    <w:rsid w:val="00840702"/>
    <w:rsid w:val="008566DC"/>
    <w:rsid w:val="00861C4D"/>
    <w:rsid w:val="00864D04"/>
    <w:rsid w:val="0086733A"/>
    <w:rsid w:val="00867A0A"/>
    <w:rsid w:val="00881FDD"/>
    <w:rsid w:val="00884ED0"/>
    <w:rsid w:val="00886223"/>
    <w:rsid w:val="00894BA3"/>
    <w:rsid w:val="008A2108"/>
    <w:rsid w:val="008A237D"/>
    <w:rsid w:val="008A68FA"/>
    <w:rsid w:val="008B0E54"/>
    <w:rsid w:val="008B5801"/>
    <w:rsid w:val="008C0948"/>
    <w:rsid w:val="008C1227"/>
    <w:rsid w:val="008C76AC"/>
    <w:rsid w:val="008D3C06"/>
    <w:rsid w:val="008E0156"/>
    <w:rsid w:val="008E3D23"/>
    <w:rsid w:val="008F0587"/>
    <w:rsid w:val="008F05E3"/>
    <w:rsid w:val="008F416C"/>
    <w:rsid w:val="008F4EBF"/>
    <w:rsid w:val="00903F13"/>
    <w:rsid w:val="009049DE"/>
    <w:rsid w:val="00907AAE"/>
    <w:rsid w:val="00910ABB"/>
    <w:rsid w:val="009117CD"/>
    <w:rsid w:val="009419EC"/>
    <w:rsid w:val="00941CBB"/>
    <w:rsid w:val="00941DBA"/>
    <w:rsid w:val="00944309"/>
    <w:rsid w:val="00946C28"/>
    <w:rsid w:val="00947B99"/>
    <w:rsid w:val="00952192"/>
    <w:rsid w:val="0095232F"/>
    <w:rsid w:val="009579AF"/>
    <w:rsid w:val="00961806"/>
    <w:rsid w:val="00962812"/>
    <w:rsid w:val="009655F1"/>
    <w:rsid w:val="00967D23"/>
    <w:rsid w:val="00970154"/>
    <w:rsid w:val="00973742"/>
    <w:rsid w:val="009951A6"/>
    <w:rsid w:val="009959C4"/>
    <w:rsid w:val="00996B7D"/>
    <w:rsid w:val="009A0DF4"/>
    <w:rsid w:val="009A4755"/>
    <w:rsid w:val="009A6610"/>
    <w:rsid w:val="009B2FA4"/>
    <w:rsid w:val="009C5315"/>
    <w:rsid w:val="009C6933"/>
    <w:rsid w:val="009C6CA6"/>
    <w:rsid w:val="009D46C0"/>
    <w:rsid w:val="009D7F01"/>
    <w:rsid w:val="009E1CBF"/>
    <w:rsid w:val="009E23E4"/>
    <w:rsid w:val="009F0B20"/>
    <w:rsid w:val="009F1B7B"/>
    <w:rsid w:val="009F633E"/>
    <w:rsid w:val="009F77C8"/>
    <w:rsid w:val="009F7CBD"/>
    <w:rsid w:val="00A02584"/>
    <w:rsid w:val="00A0780C"/>
    <w:rsid w:val="00A10709"/>
    <w:rsid w:val="00A10C5C"/>
    <w:rsid w:val="00A11181"/>
    <w:rsid w:val="00A14435"/>
    <w:rsid w:val="00A17640"/>
    <w:rsid w:val="00A22925"/>
    <w:rsid w:val="00A22A9D"/>
    <w:rsid w:val="00A23F25"/>
    <w:rsid w:val="00A30822"/>
    <w:rsid w:val="00A37E92"/>
    <w:rsid w:val="00A43BDB"/>
    <w:rsid w:val="00A46361"/>
    <w:rsid w:val="00A4660A"/>
    <w:rsid w:val="00A61427"/>
    <w:rsid w:val="00A6552A"/>
    <w:rsid w:val="00A67902"/>
    <w:rsid w:val="00A74084"/>
    <w:rsid w:val="00A74F1E"/>
    <w:rsid w:val="00A766A7"/>
    <w:rsid w:val="00A76B9A"/>
    <w:rsid w:val="00A816C8"/>
    <w:rsid w:val="00A81AAB"/>
    <w:rsid w:val="00A82AC4"/>
    <w:rsid w:val="00A85F9F"/>
    <w:rsid w:val="00A86E6B"/>
    <w:rsid w:val="00A9506D"/>
    <w:rsid w:val="00AA5A95"/>
    <w:rsid w:val="00AB1786"/>
    <w:rsid w:val="00AB245F"/>
    <w:rsid w:val="00AB6AFA"/>
    <w:rsid w:val="00AC0453"/>
    <w:rsid w:val="00AC3C85"/>
    <w:rsid w:val="00AC7E42"/>
    <w:rsid w:val="00AD0007"/>
    <w:rsid w:val="00AD05CD"/>
    <w:rsid w:val="00AE37D9"/>
    <w:rsid w:val="00AE3EC5"/>
    <w:rsid w:val="00AE5F30"/>
    <w:rsid w:val="00AE5FE3"/>
    <w:rsid w:val="00AE6EC4"/>
    <w:rsid w:val="00AF6500"/>
    <w:rsid w:val="00AF6759"/>
    <w:rsid w:val="00AF7F02"/>
    <w:rsid w:val="00B00E19"/>
    <w:rsid w:val="00B011F4"/>
    <w:rsid w:val="00B020B7"/>
    <w:rsid w:val="00B03992"/>
    <w:rsid w:val="00B070B4"/>
    <w:rsid w:val="00B3229B"/>
    <w:rsid w:val="00B32C86"/>
    <w:rsid w:val="00B35A13"/>
    <w:rsid w:val="00B4417A"/>
    <w:rsid w:val="00B46C7C"/>
    <w:rsid w:val="00B51F51"/>
    <w:rsid w:val="00B60067"/>
    <w:rsid w:val="00B65AA8"/>
    <w:rsid w:val="00B67539"/>
    <w:rsid w:val="00B7224C"/>
    <w:rsid w:val="00B811CB"/>
    <w:rsid w:val="00B813ED"/>
    <w:rsid w:val="00B81833"/>
    <w:rsid w:val="00B855A0"/>
    <w:rsid w:val="00B91C06"/>
    <w:rsid w:val="00B93B49"/>
    <w:rsid w:val="00B95D9B"/>
    <w:rsid w:val="00B96FB7"/>
    <w:rsid w:val="00BA31C1"/>
    <w:rsid w:val="00BA56A2"/>
    <w:rsid w:val="00BA7462"/>
    <w:rsid w:val="00BB010D"/>
    <w:rsid w:val="00BC0BC7"/>
    <w:rsid w:val="00BC1590"/>
    <w:rsid w:val="00BC2B41"/>
    <w:rsid w:val="00BC4649"/>
    <w:rsid w:val="00BD26D7"/>
    <w:rsid w:val="00BD3218"/>
    <w:rsid w:val="00BD7138"/>
    <w:rsid w:val="00BE09EC"/>
    <w:rsid w:val="00BE3801"/>
    <w:rsid w:val="00BF22D4"/>
    <w:rsid w:val="00BF7DEA"/>
    <w:rsid w:val="00C03420"/>
    <w:rsid w:val="00C066E8"/>
    <w:rsid w:val="00C1136C"/>
    <w:rsid w:val="00C12BC9"/>
    <w:rsid w:val="00C220FA"/>
    <w:rsid w:val="00C2510D"/>
    <w:rsid w:val="00C255D2"/>
    <w:rsid w:val="00C25811"/>
    <w:rsid w:val="00C303C9"/>
    <w:rsid w:val="00C3194D"/>
    <w:rsid w:val="00C37948"/>
    <w:rsid w:val="00C4155C"/>
    <w:rsid w:val="00C42149"/>
    <w:rsid w:val="00C51F80"/>
    <w:rsid w:val="00C56A12"/>
    <w:rsid w:val="00C64399"/>
    <w:rsid w:val="00C66116"/>
    <w:rsid w:val="00C76AC4"/>
    <w:rsid w:val="00C8216A"/>
    <w:rsid w:val="00C83BB8"/>
    <w:rsid w:val="00C8457F"/>
    <w:rsid w:val="00C86E1F"/>
    <w:rsid w:val="00C91954"/>
    <w:rsid w:val="00C91AA1"/>
    <w:rsid w:val="00C91B7F"/>
    <w:rsid w:val="00C91CA7"/>
    <w:rsid w:val="00C91DA6"/>
    <w:rsid w:val="00CA35EE"/>
    <w:rsid w:val="00CA3BCB"/>
    <w:rsid w:val="00CA59DD"/>
    <w:rsid w:val="00CA5F37"/>
    <w:rsid w:val="00CA72CA"/>
    <w:rsid w:val="00CB69EB"/>
    <w:rsid w:val="00CB6F3B"/>
    <w:rsid w:val="00CC01B6"/>
    <w:rsid w:val="00CC0432"/>
    <w:rsid w:val="00CC15A5"/>
    <w:rsid w:val="00CC2C06"/>
    <w:rsid w:val="00CC2D96"/>
    <w:rsid w:val="00CC3285"/>
    <w:rsid w:val="00CC5AB5"/>
    <w:rsid w:val="00CD1E1C"/>
    <w:rsid w:val="00CD3408"/>
    <w:rsid w:val="00CD6DF6"/>
    <w:rsid w:val="00CE2F88"/>
    <w:rsid w:val="00CE7C8B"/>
    <w:rsid w:val="00CF3E33"/>
    <w:rsid w:val="00CF5887"/>
    <w:rsid w:val="00CF7668"/>
    <w:rsid w:val="00CF7818"/>
    <w:rsid w:val="00D03898"/>
    <w:rsid w:val="00D23F36"/>
    <w:rsid w:val="00D34191"/>
    <w:rsid w:val="00D410EA"/>
    <w:rsid w:val="00D500D1"/>
    <w:rsid w:val="00D526CA"/>
    <w:rsid w:val="00D54AED"/>
    <w:rsid w:val="00D6000E"/>
    <w:rsid w:val="00D60177"/>
    <w:rsid w:val="00D604D0"/>
    <w:rsid w:val="00D6347B"/>
    <w:rsid w:val="00D74122"/>
    <w:rsid w:val="00D7587E"/>
    <w:rsid w:val="00D77490"/>
    <w:rsid w:val="00D80B0D"/>
    <w:rsid w:val="00D860A3"/>
    <w:rsid w:val="00DA1FEB"/>
    <w:rsid w:val="00DA2ABF"/>
    <w:rsid w:val="00DA4F33"/>
    <w:rsid w:val="00DA7D14"/>
    <w:rsid w:val="00DB5AF4"/>
    <w:rsid w:val="00DB720B"/>
    <w:rsid w:val="00DC3679"/>
    <w:rsid w:val="00DC7B79"/>
    <w:rsid w:val="00DD030A"/>
    <w:rsid w:val="00DD1CB1"/>
    <w:rsid w:val="00DD1FFB"/>
    <w:rsid w:val="00DE33F2"/>
    <w:rsid w:val="00DE5008"/>
    <w:rsid w:val="00DE608E"/>
    <w:rsid w:val="00DF468A"/>
    <w:rsid w:val="00DF5560"/>
    <w:rsid w:val="00DF746D"/>
    <w:rsid w:val="00E00C30"/>
    <w:rsid w:val="00E028A4"/>
    <w:rsid w:val="00E03EC7"/>
    <w:rsid w:val="00E21F1B"/>
    <w:rsid w:val="00E24091"/>
    <w:rsid w:val="00E25372"/>
    <w:rsid w:val="00E256C6"/>
    <w:rsid w:val="00E27945"/>
    <w:rsid w:val="00E3016A"/>
    <w:rsid w:val="00E3339D"/>
    <w:rsid w:val="00E3498C"/>
    <w:rsid w:val="00E36E83"/>
    <w:rsid w:val="00E37A02"/>
    <w:rsid w:val="00E41B40"/>
    <w:rsid w:val="00E42B92"/>
    <w:rsid w:val="00E53844"/>
    <w:rsid w:val="00E545F1"/>
    <w:rsid w:val="00E55F42"/>
    <w:rsid w:val="00E614A6"/>
    <w:rsid w:val="00E67EEE"/>
    <w:rsid w:val="00E745F3"/>
    <w:rsid w:val="00E754A1"/>
    <w:rsid w:val="00E80B1C"/>
    <w:rsid w:val="00E81292"/>
    <w:rsid w:val="00E87F4D"/>
    <w:rsid w:val="00E94436"/>
    <w:rsid w:val="00E96307"/>
    <w:rsid w:val="00EA1897"/>
    <w:rsid w:val="00EA25EF"/>
    <w:rsid w:val="00EA3FC4"/>
    <w:rsid w:val="00EB10CF"/>
    <w:rsid w:val="00EB5446"/>
    <w:rsid w:val="00EB6507"/>
    <w:rsid w:val="00EB6CF8"/>
    <w:rsid w:val="00EC52C0"/>
    <w:rsid w:val="00EC7290"/>
    <w:rsid w:val="00ED080B"/>
    <w:rsid w:val="00ED30A1"/>
    <w:rsid w:val="00ED7F27"/>
    <w:rsid w:val="00EE0887"/>
    <w:rsid w:val="00EE4169"/>
    <w:rsid w:val="00EF512C"/>
    <w:rsid w:val="00EF76B5"/>
    <w:rsid w:val="00EF78AD"/>
    <w:rsid w:val="00F003EF"/>
    <w:rsid w:val="00F01774"/>
    <w:rsid w:val="00F02E88"/>
    <w:rsid w:val="00F0691E"/>
    <w:rsid w:val="00F12031"/>
    <w:rsid w:val="00F13B86"/>
    <w:rsid w:val="00F1535D"/>
    <w:rsid w:val="00F223E7"/>
    <w:rsid w:val="00F262EA"/>
    <w:rsid w:val="00F271D3"/>
    <w:rsid w:val="00F31AF8"/>
    <w:rsid w:val="00F3574B"/>
    <w:rsid w:val="00F4130B"/>
    <w:rsid w:val="00F417FD"/>
    <w:rsid w:val="00F43741"/>
    <w:rsid w:val="00F44D97"/>
    <w:rsid w:val="00F5511D"/>
    <w:rsid w:val="00F561DB"/>
    <w:rsid w:val="00F60EAA"/>
    <w:rsid w:val="00F6264A"/>
    <w:rsid w:val="00F66C66"/>
    <w:rsid w:val="00F66F5F"/>
    <w:rsid w:val="00F72318"/>
    <w:rsid w:val="00F72B48"/>
    <w:rsid w:val="00F7574D"/>
    <w:rsid w:val="00F76322"/>
    <w:rsid w:val="00F82895"/>
    <w:rsid w:val="00F84C0C"/>
    <w:rsid w:val="00F86A17"/>
    <w:rsid w:val="00F86DF5"/>
    <w:rsid w:val="00F93472"/>
    <w:rsid w:val="00FA32D1"/>
    <w:rsid w:val="00FA450A"/>
    <w:rsid w:val="00FA53B2"/>
    <w:rsid w:val="00FA667C"/>
    <w:rsid w:val="00FA6B20"/>
    <w:rsid w:val="00FB2988"/>
    <w:rsid w:val="00FB4F0C"/>
    <w:rsid w:val="00FB6746"/>
    <w:rsid w:val="00FC3DA6"/>
    <w:rsid w:val="00FD74A5"/>
    <w:rsid w:val="00FE166D"/>
    <w:rsid w:val="00FE4373"/>
    <w:rsid w:val="00FF2F25"/>
    <w:rsid w:val="00FF4889"/>
    <w:rsid w:val="00FF7458"/>
    <w:rsid w:val="00FF7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4E229FD"/>
  <w15:docId w15:val="{FE773BD5-D4F8-4B98-9C7B-E8CC671F6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8A"/>
  </w:style>
  <w:style w:type="paragraph" w:styleId="Ttulo1">
    <w:name w:val="heading 1"/>
    <w:basedOn w:val="Normal"/>
    <w:next w:val="Normal"/>
    <w:link w:val="Ttulo1Char"/>
    <w:uiPriority w:val="9"/>
    <w:qFormat/>
    <w:rsid w:val="00DF468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68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68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68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6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6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6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68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D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0947"/>
  </w:style>
  <w:style w:type="paragraph" w:styleId="Rodap">
    <w:name w:val="footer"/>
    <w:basedOn w:val="Normal"/>
    <w:link w:val="Rodap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0947"/>
  </w:style>
  <w:style w:type="character" w:styleId="Hyperlink">
    <w:name w:val="Hyperlink"/>
    <w:basedOn w:val="Fontepargpadro"/>
    <w:uiPriority w:val="99"/>
    <w:unhideWhenUsed/>
    <w:rsid w:val="00B65A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006EF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06EFB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F46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Standard">
    <w:name w:val="Standard"/>
    <w:rsid w:val="005654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1DBA"/>
    <w:pPr>
      <w:widowControl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PargrafodaLista">
    <w:name w:val="List Paragraph"/>
    <w:basedOn w:val="Normal"/>
    <w:uiPriority w:val="34"/>
    <w:qFormat/>
    <w:rsid w:val="007072BC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D3419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68A"/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0B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10B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10B94"/>
    <w:rPr>
      <w:vertAlign w:val="superscript"/>
    </w:rPr>
  </w:style>
  <w:style w:type="character" w:styleId="Forte">
    <w:name w:val="Strong"/>
    <w:basedOn w:val="Fontepargpadro"/>
    <w:uiPriority w:val="22"/>
    <w:qFormat/>
    <w:rsid w:val="00DF468A"/>
    <w:rPr>
      <w:b/>
      <w:bCs/>
    </w:rPr>
  </w:style>
  <w:style w:type="character" w:customStyle="1" w:styleId="w8qarf">
    <w:name w:val="w8qarf"/>
    <w:basedOn w:val="Fontepargpadro"/>
    <w:rsid w:val="009951A6"/>
  </w:style>
  <w:style w:type="character" w:customStyle="1" w:styleId="lrzxr">
    <w:name w:val="lrzxr"/>
    <w:basedOn w:val="Fontepargpadro"/>
    <w:rsid w:val="009951A6"/>
  </w:style>
  <w:style w:type="character" w:styleId="nfase">
    <w:name w:val="Emphasis"/>
    <w:basedOn w:val="Fontepargpadro"/>
    <w:uiPriority w:val="20"/>
    <w:qFormat/>
    <w:rsid w:val="00DF468A"/>
    <w:rPr>
      <w:i/>
      <w:iCs/>
      <w:color w:val="000000" w:themeColor="tex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68A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68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68A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68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68A"/>
    <w:rPr>
      <w:b/>
      <w:bCs/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468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DF468A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DF468A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68A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468A"/>
    <w:rPr>
      <w:color w:val="1F497D" w:themeColor="text2"/>
      <w:sz w:val="28"/>
      <w:szCs w:val="28"/>
    </w:rPr>
  </w:style>
  <w:style w:type="paragraph" w:styleId="SemEspaamento">
    <w:name w:val="No Spacing"/>
    <w:uiPriority w:val="1"/>
    <w:qFormat/>
    <w:rsid w:val="00DF468A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DF468A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DF468A"/>
    <w:rPr>
      <w:i/>
      <w:iCs/>
      <w:color w:val="76923C" w:themeColor="accent3" w:themeShade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68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68A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DF468A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DF468A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DF468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DF468A"/>
    <w:rPr>
      <w:b/>
      <w:bCs/>
      <w:caps w:val="0"/>
      <w:smallCaps/>
      <w:color w:val="auto"/>
      <w:spacing w:val="0"/>
      <w:u w:val="single"/>
    </w:rPr>
  </w:style>
  <w:style w:type="character" w:styleId="TtulodoLivro">
    <w:name w:val="Book Title"/>
    <w:basedOn w:val="Fontepargpadro"/>
    <w:uiPriority w:val="33"/>
    <w:qFormat/>
    <w:rsid w:val="00DF468A"/>
    <w:rPr>
      <w:b/>
      <w:bCs/>
      <w:caps w:val="0"/>
      <w:smallCaps/>
      <w:spacing w:val="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F468A"/>
    <w:pPr>
      <w:outlineLvl w:val="9"/>
    </w:pPr>
  </w:style>
  <w:style w:type="character" w:styleId="MenoPendente">
    <w:name w:val="Unresolved Mention"/>
    <w:basedOn w:val="Fontepargpadro"/>
    <w:uiPriority w:val="99"/>
    <w:semiHidden/>
    <w:unhideWhenUsed/>
    <w:rsid w:val="00AC7E42"/>
    <w:rPr>
      <w:color w:val="605E5C"/>
      <w:shd w:val="clear" w:color="auto" w:fill="E1DFDD"/>
    </w:rPr>
  </w:style>
  <w:style w:type="character" w:customStyle="1" w:styleId="ref">
    <w:name w:val="ref"/>
    <w:basedOn w:val="Fontepargpadro"/>
    <w:rsid w:val="00135E05"/>
  </w:style>
  <w:style w:type="paragraph" w:customStyle="1" w:styleId="Ementa">
    <w:name w:val="Ementa"/>
    <w:basedOn w:val="Normal"/>
    <w:uiPriority w:val="1"/>
    <w:qFormat/>
    <w:rsid w:val="006A009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szCs w:val="22"/>
    </w:rPr>
  </w:style>
  <w:style w:type="paragraph" w:customStyle="1" w:styleId="Corpo">
    <w:name w:val="Corpo"/>
    <w:basedOn w:val="Normal"/>
    <w:qFormat/>
    <w:rsid w:val="006B16E1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  <w:szCs w:val="22"/>
    </w:rPr>
  </w:style>
  <w:style w:type="paragraph" w:customStyle="1" w:styleId="Default">
    <w:name w:val="Default"/>
    <w:rsid w:val="006F1A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280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80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3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90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34D80-5AB0-44F6-91A1-BDEA50AC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Regina</dc:creator>
  <cp:lastModifiedBy>Jaynne Maria dos Santos Nunes</cp:lastModifiedBy>
  <cp:revision>2</cp:revision>
  <cp:lastPrinted>2020-01-22T12:04:00Z</cp:lastPrinted>
  <dcterms:created xsi:type="dcterms:W3CDTF">2025-11-11T14:05:00Z</dcterms:created>
  <dcterms:modified xsi:type="dcterms:W3CDTF">2025-11-11T14:05:00Z</dcterms:modified>
</cp:coreProperties>
</file>