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0D74C91C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RESOLUÇÃO LEGISLATIVA Nº            /2025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72382457" w14:textId="6A2265B2" w:rsidR="00C0046C" w:rsidRPr="004C5B04" w:rsidRDefault="00A31ADB" w:rsidP="00075785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a Medalha do </w:t>
      </w:r>
      <w:r w:rsidR="00BC18F2">
        <w:rPr>
          <w:rFonts w:ascii="Arial" w:hAnsi="Arial" w:cs="Arial"/>
          <w:iCs/>
        </w:rPr>
        <w:t>M</w:t>
      </w:r>
      <w:r>
        <w:rPr>
          <w:rFonts w:ascii="Arial" w:hAnsi="Arial" w:cs="Arial"/>
          <w:iCs/>
        </w:rPr>
        <w:t xml:space="preserve">érito Legislativo </w:t>
      </w:r>
      <w:r w:rsidR="00BC18F2">
        <w:rPr>
          <w:rFonts w:ascii="Arial" w:hAnsi="Arial" w:cs="Arial"/>
          <w:iCs/>
        </w:rPr>
        <w:t>“</w:t>
      </w:r>
      <w:r w:rsidR="00092327">
        <w:rPr>
          <w:rFonts w:ascii="Arial" w:hAnsi="Arial" w:cs="Arial"/>
          <w:iCs/>
        </w:rPr>
        <w:t>Negro Cosme</w:t>
      </w:r>
      <w:r w:rsidR="00BC18F2">
        <w:rPr>
          <w:rFonts w:ascii="Arial" w:hAnsi="Arial" w:cs="Arial"/>
          <w:iCs/>
        </w:rPr>
        <w:t xml:space="preserve">” </w:t>
      </w:r>
      <w:r w:rsidR="00CA29F0">
        <w:rPr>
          <w:rFonts w:ascii="Arial" w:hAnsi="Arial" w:cs="Arial"/>
          <w:iCs/>
        </w:rPr>
        <w:t>ao Senhor José Roberto Costa Santos</w:t>
      </w:r>
      <w:r w:rsidR="00BC18F2">
        <w:rPr>
          <w:rFonts w:ascii="Arial" w:hAnsi="Arial" w:cs="Arial"/>
          <w:iCs/>
        </w:rPr>
        <w:t>.</w:t>
      </w:r>
    </w:p>
    <w:p w14:paraId="632BBEB5" w14:textId="0A5AA1C7" w:rsidR="00C0046C" w:rsidRDefault="00C0046C" w:rsidP="00F422BE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074A33F0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 xml:space="preserve">Fica concedida a Medalha do Mérito Legislativo </w:t>
      </w:r>
      <w:r w:rsidR="00BC18F2">
        <w:rPr>
          <w:rFonts w:ascii="Arial" w:hAnsi="Arial" w:cs="Arial"/>
        </w:rPr>
        <w:t>“</w:t>
      </w:r>
      <w:r w:rsidR="00092327">
        <w:rPr>
          <w:rFonts w:ascii="Arial" w:hAnsi="Arial" w:cs="Arial"/>
        </w:rPr>
        <w:t>Negro Cosme</w:t>
      </w:r>
      <w:r w:rsidR="00BC18F2">
        <w:rPr>
          <w:rFonts w:ascii="Arial" w:hAnsi="Arial" w:cs="Arial"/>
        </w:rPr>
        <w:t xml:space="preserve">” </w:t>
      </w:r>
      <w:r w:rsidR="00CA29F0">
        <w:rPr>
          <w:rFonts w:ascii="Arial" w:hAnsi="Arial" w:cs="Arial"/>
        </w:rPr>
        <w:t>ao Senhor José Roberto Costa Santos</w:t>
      </w:r>
      <w:r w:rsidR="00BC18F2">
        <w:rPr>
          <w:rFonts w:ascii="Arial" w:hAnsi="Arial" w:cs="Arial"/>
        </w:rPr>
        <w:t>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132D2EB6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“Nagib Haickel” do Palácio Manuel Beckman, em São Luís (MA), </w:t>
      </w:r>
      <w:r w:rsidR="00092327">
        <w:rPr>
          <w:rFonts w:ascii="Arial" w:hAnsi="Arial" w:cs="Arial"/>
        </w:rPr>
        <w:t>13</w:t>
      </w:r>
      <w:r w:rsidR="002273C7">
        <w:rPr>
          <w:rFonts w:ascii="Arial" w:hAnsi="Arial" w:cs="Arial"/>
        </w:rPr>
        <w:t xml:space="preserve"> de </w:t>
      </w:r>
      <w:r w:rsidR="00092327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2025.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77777777" w:rsidR="00F422BE" w:rsidRDefault="00F422BE">
      <w:pPr>
        <w:ind w:firstLine="720"/>
        <w:jc w:val="both"/>
        <w:rPr>
          <w:rFonts w:ascii="Arial" w:hAnsi="Arial" w:cs="Arial"/>
        </w:rPr>
      </w:pPr>
    </w:p>
    <w:p w14:paraId="0F79AF35" w14:textId="0830F14D" w:rsidR="002273C7" w:rsidRDefault="007B1E73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Davi Brandão</w:t>
      </w:r>
    </w:p>
    <w:p w14:paraId="44C38B06" w14:textId="59D0E64D" w:rsidR="00C0046C" w:rsidRDefault="00676CAD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</w:t>
      </w:r>
      <w:r w:rsidR="00F422BE">
        <w:rPr>
          <w:rFonts w:ascii="Arial" w:hAnsi="Arial" w:cs="Arial"/>
        </w:rPr>
        <w:t>o Estadual</w:t>
      </w:r>
    </w:p>
    <w:p w14:paraId="7AD42085" w14:textId="77777777" w:rsidR="009C3778" w:rsidRDefault="009C3778" w:rsidP="00676CAD">
      <w:pPr>
        <w:jc w:val="center"/>
        <w:rPr>
          <w:rFonts w:ascii="Arial" w:hAnsi="Arial" w:cs="Arial"/>
        </w:rPr>
      </w:pPr>
    </w:p>
    <w:p w14:paraId="44172765" w14:textId="77777777" w:rsidR="009C3778" w:rsidRDefault="009C3778" w:rsidP="00676CAD">
      <w:pPr>
        <w:jc w:val="center"/>
        <w:rPr>
          <w:rFonts w:ascii="Arial" w:hAnsi="Arial" w:cs="Arial"/>
        </w:rPr>
      </w:pPr>
    </w:p>
    <w:p w14:paraId="402B5AEB" w14:textId="77777777" w:rsidR="009C3778" w:rsidRDefault="009C3778" w:rsidP="00676CAD">
      <w:pPr>
        <w:jc w:val="center"/>
        <w:rPr>
          <w:rFonts w:ascii="Arial" w:hAnsi="Arial" w:cs="Arial"/>
        </w:rPr>
      </w:pPr>
    </w:p>
    <w:p w14:paraId="5FBFB171" w14:textId="78A1D0BD" w:rsidR="009C3778" w:rsidRDefault="009C3778" w:rsidP="009C3778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>
        <w:rPr>
          <w:rFonts w:ascii="Arial" w:hAnsi="Arial" w:cs="Arial"/>
        </w:rPr>
        <w:t>Florêncio Neto</w:t>
      </w:r>
    </w:p>
    <w:p w14:paraId="580725C6" w14:textId="77777777" w:rsidR="009C3778" w:rsidRDefault="009C3778" w:rsidP="009C377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Deputado Estadual</w:t>
      </w:r>
    </w:p>
    <w:p w14:paraId="0AC5FDE1" w14:textId="77777777" w:rsidR="009C3778" w:rsidRDefault="009C3778" w:rsidP="009C3778">
      <w:pPr>
        <w:jc w:val="center"/>
        <w:rPr>
          <w:rFonts w:ascii="Arial" w:hAnsi="Arial" w:cs="Arial"/>
        </w:rPr>
      </w:pPr>
    </w:p>
    <w:p w14:paraId="75A6304F" w14:textId="77777777" w:rsidR="009C3778" w:rsidRDefault="009C3778" w:rsidP="009C3778">
      <w:pPr>
        <w:jc w:val="center"/>
        <w:rPr>
          <w:rFonts w:ascii="Arial" w:hAnsi="Arial" w:cs="Arial"/>
        </w:rPr>
      </w:pPr>
    </w:p>
    <w:p w14:paraId="19B204DE" w14:textId="6F6731DE" w:rsidR="009C3778" w:rsidRDefault="009C3778" w:rsidP="009C3778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>
        <w:rPr>
          <w:rFonts w:ascii="Arial" w:hAnsi="Arial" w:cs="Arial"/>
        </w:rPr>
        <w:t>Antônio Pereira</w:t>
      </w:r>
    </w:p>
    <w:p w14:paraId="5D717CC2" w14:textId="77777777" w:rsidR="009C3778" w:rsidRDefault="009C3778" w:rsidP="009C377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Deputado Estadual</w:t>
      </w:r>
    </w:p>
    <w:p w14:paraId="03B6DFBD" w14:textId="77777777" w:rsidR="009C3778" w:rsidRDefault="009C3778" w:rsidP="009C3778">
      <w:pPr>
        <w:jc w:val="center"/>
        <w:rPr>
          <w:rFonts w:ascii="Arial" w:hAnsi="Arial" w:cs="Arial"/>
        </w:rPr>
      </w:pPr>
    </w:p>
    <w:p w14:paraId="2739640B" w14:textId="77777777" w:rsidR="009C3778" w:rsidRDefault="009C3778" w:rsidP="00676CAD">
      <w:pPr>
        <w:jc w:val="center"/>
        <w:rPr>
          <w:rFonts w:ascii="Arial" w:hAnsi="Arial" w:cs="Arial"/>
        </w:rPr>
      </w:pPr>
    </w:p>
    <w:p w14:paraId="21A44DC7" w14:textId="2CF0EB67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Iracema Vale</w:t>
      </w:r>
    </w:p>
    <w:p w14:paraId="2239C4E5" w14:textId="3F52CCF8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Deputada Estadual</w:t>
      </w: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48B234" w14:textId="7635B83B" w:rsidR="00DC39B8" w:rsidRDefault="00DC39B8" w:rsidP="00DC39B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JUSTIFICATIVA</w:t>
      </w:r>
    </w:p>
    <w:p w14:paraId="7123709C" w14:textId="77777777" w:rsidR="00DC39B8" w:rsidRDefault="00DC39B8" w:rsidP="00DC39B8">
      <w:pPr>
        <w:jc w:val="center"/>
        <w:rPr>
          <w:rFonts w:ascii="Arial" w:hAnsi="Arial" w:cs="Arial"/>
          <w:b/>
        </w:rPr>
      </w:pPr>
    </w:p>
    <w:p w14:paraId="56CC178A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07671425" w14:textId="77777777" w:rsidR="007B1E73" w:rsidRPr="007B1E73" w:rsidRDefault="007B1E73" w:rsidP="007B1E73">
      <w:pPr>
        <w:spacing w:line="360" w:lineRule="auto"/>
        <w:ind w:firstLine="1134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Roberto Costa cresceu no bairro Codozinho, em São Luís. É filho do meio de Roberto Oliveira, o ex-jogador de futebol do Sampaio Corrêa, Moto Club e Maranhão Atlético Clube, e de Elza Maria, Procuradora Federal, formada em direito e filosofia, militante de movimentos sociais e políticos.</w:t>
      </w:r>
    </w:p>
    <w:p w14:paraId="187C8E3D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7D696681" w14:textId="77777777" w:rsidR="007B1E73" w:rsidRPr="007B1E73" w:rsidRDefault="007B1E73" w:rsidP="007B1E73">
      <w:pPr>
        <w:spacing w:line="360" w:lineRule="auto"/>
        <w:ind w:firstLine="1134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Estudou no Colégio Sousândrade e na Escola Modelo Benedito Leite, época em que ingressou no movimento estudantil e foi eleito Diretor de Imprensa da UMES. Roberto se formou em Administração e Gestão de Recursos Humanos.</w:t>
      </w:r>
    </w:p>
    <w:p w14:paraId="4F8E6833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25403C07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ATUAÇÃO POLÍTICA:</w:t>
      </w:r>
    </w:p>
    <w:p w14:paraId="2C4BA7AB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6D6C1DC4" w14:textId="77777777" w:rsidR="007B1E73" w:rsidRPr="007B1E73" w:rsidRDefault="007B1E73" w:rsidP="007B1E73">
      <w:pPr>
        <w:spacing w:line="360" w:lineRule="auto"/>
        <w:ind w:firstLine="1134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Roberto trabalhou como assessor parlamentar na Assembleia Legislativa do Maranhão e no Senado Federal. Desenvolveu um excelente trabalho nos diretórios Estadual e Municipal do PMDB, tendo como referência política o ex-senador João Alberto, com quem aperfeiçoou a arte da militância partidária e princípios da transparência com a questão pública.</w:t>
      </w:r>
    </w:p>
    <w:p w14:paraId="67BECF74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1E297AAC" w14:textId="77777777" w:rsidR="007B1E73" w:rsidRPr="007B1E73" w:rsidRDefault="007B1E73" w:rsidP="007B1E73">
      <w:pPr>
        <w:spacing w:line="360" w:lineRule="auto"/>
        <w:ind w:firstLine="1134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Em 2009, tomou posse como deputado estadual (suplente) e foi convidado por Roseana Sarney para assumir a Secretaria de Esporte e Juventude (SEJUV). Durante sua gestão à frente da secretaria, Roberto inovou nos 37º Jogos Escolares Maranhenses (JEMS), regionalizando as etapas da competição e batendo o recorde de participação de atletas e de municípios.</w:t>
      </w:r>
    </w:p>
    <w:p w14:paraId="3853D0AE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027985E5" w14:textId="77777777" w:rsidR="007B1E73" w:rsidRPr="007B1E73" w:rsidRDefault="007B1E73" w:rsidP="007B1E73">
      <w:pPr>
        <w:spacing w:line="360" w:lineRule="auto"/>
        <w:ind w:firstLine="1134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Como secretário de Estado, promoveu resultados de densos trabalhos na implantação do Projovem Urbano e Trabalhador, com a inclusão de mais de 35 mil jovens com qualificação profissional e social.</w:t>
      </w:r>
    </w:p>
    <w:p w14:paraId="0B125E23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5AB2242E" w14:textId="77777777" w:rsidR="007B1E73" w:rsidRPr="007B1E73" w:rsidRDefault="007B1E73" w:rsidP="007B1E73">
      <w:pPr>
        <w:spacing w:line="360" w:lineRule="auto"/>
        <w:ind w:firstLine="1134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lastRenderedPageBreak/>
        <w:t>Reativou a formação de Grêmios Estudantis, além de realizar congressos, seminários e encontros para o fortalecimento da juventude. Desta forma, se tornou secretário de Esporte e Juventude com maior destaque no estado do Maranhão.</w:t>
      </w:r>
    </w:p>
    <w:p w14:paraId="7F22E3C5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78890322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MANDATO:</w:t>
      </w:r>
    </w:p>
    <w:p w14:paraId="3B4A383F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295C9D55" w14:textId="77777777" w:rsidR="007B1E73" w:rsidRPr="007B1E73" w:rsidRDefault="007B1E73" w:rsidP="007B1E73">
      <w:pPr>
        <w:spacing w:line="360" w:lineRule="auto"/>
        <w:ind w:firstLine="1134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Atualmente, exerce o 5º mandato. Na legislatura de 2018-2022, Roberto foi membro da Mesa Diretora como 4° secretário. Neste mandato, o parlamentar atua como 2º Secretário da Mesa Diretora da Assembleia Legislativa do Maranhão.</w:t>
      </w:r>
    </w:p>
    <w:p w14:paraId="610C948D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3AABDAC9" w14:textId="77777777" w:rsidR="007B1E73" w:rsidRPr="007B1E73" w:rsidRDefault="007B1E73" w:rsidP="007B1E73">
      <w:pPr>
        <w:spacing w:line="360" w:lineRule="auto"/>
        <w:ind w:firstLine="1134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Suas ações como deputado estadual atendem diversas áreas, como cultura, esporte, infraestrutura, juventude, saúde e educação, principalmente, em defesa das mulheres, crianças, jovens e idosos. Celebra o Dia das Mães e o Dia das Crianças com uma grande festa, reunindo multidões e fazendo sorteio de premiações. Desenvolve o projeto “Mamãe Feliz”, que entrega enxovais para as gestantes maranhenses; o “São João da Emoção", reunindo milhares de brincantes, enriquecendo ainda mais a cultura do Maranhão. Também realiza entrega de cestas básicas, peixes, frangos, motores de rabeta para trabalhadores no ramo da pesca e outras ações importantes.</w:t>
      </w:r>
    </w:p>
    <w:p w14:paraId="6DF52AA2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71716BFB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  <w:r w:rsidRPr="007B1E73">
        <w:rPr>
          <w:rFonts w:ascii="Arial" w:hAnsi="Arial" w:cs="Arial"/>
        </w:rPr>
        <w:t>PRINCIPAIS LEIS:</w:t>
      </w:r>
    </w:p>
    <w:p w14:paraId="27486203" w14:textId="77777777" w:rsidR="007B1E73" w:rsidRPr="007B1E73" w:rsidRDefault="007B1E73" w:rsidP="007B1E73">
      <w:pPr>
        <w:spacing w:line="360" w:lineRule="auto"/>
        <w:jc w:val="both"/>
        <w:rPr>
          <w:rFonts w:ascii="Arial" w:hAnsi="Arial" w:cs="Arial"/>
        </w:rPr>
      </w:pPr>
    </w:p>
    <w:p w14:paraId="70B6AD2E" w14:textId="00F12CE4" w:rsidR="00620E88" w:rsidRDefault="007B1E73" w:rsidP="007B1E73">
      <w:pPr>
        <w:spacing w:line="360" w:lineRule="auto"/>
        <w:ind w:firstLine="1134"/>
        <w:jc w:val="both"/>
        <w:rPr>
          <w:rFonts w:ascii="Arial" w:hAnsi="Arial" w:cs="Arial"/>
          <w:b/>
        </w:rPr>
      </w:pPr>
      <w:r w:rsidRPr="007B1E73">
        <w:rPr>
          <w:rFonts w:ascii="Arial" w:hAnsi="Arial" w:cs="Arial"/>
        </w:rPr>
        <w:t>Em 2019, teve dois grandes projetos aprovados e sancionados: a Lei nº 11.056/19, que dá prioridade aos portadores de diabetes em filas de órgãos públicos, instituições financeiras e estabelecimentos comerciais; e a Lei nº 11.067/19, que assegura equidade salarial entre homens e mulheres que prestarem o mesmo serviço através de empresas contratadas do Governo do Estado.</w:t>
      </w:r>
    </w:p>
    <w:sectPr w:rsidR="00620E88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FB87F" w14:textId="77777777" w:rsidR="00C0046C" w:rsidRDefault="00A21AAC">
      <w:r>
        <w:separator/>
      </w:r>
    </w:p>
  </w:endnote>
  <w:endnote w:type="continuationSeparator" w:id="0">
    <w:p w14:paraId="6710E934" w14:textId="77777777" w:rsidR="00C0046C" w:rsidRDefault="00A2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F4E49" w14:textId="77777777" w:rsidR="00C0046C" w:rsidRDefault="00A21AAC">
      <w:r>
        <w:separator/>
      </w:r>
    </w:p>
  </w:footnote>
  <w:footnote w:type="continuationSeparator" w:id="0">
    <w:p w14:paraId="5CAA12A1" w14:textId="77777777" w:rsidR="00C0046C" w:rsidRDefault="00A2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24881174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2327"/>
    <w:rsid w:val="00094855"/>
    <w:rsid w:val="000B7200"/>
    <w:rsid w:val="0010706C"/>
    <w:rsid w:val="00113177"/>
    <w:rsid w:val="0011480D"/>
    <w:rsid w:val="00147443"/>
    <w:rsid w:val="0016133C"/>
    <w:rsid w:val="001B7D24"/>
    <w:rsid w:val="001D5B52"/>
    <w:rsid w:val="002273C7"/>
    <w:rsid w:val="0023249A"/>
    <w:rsid w:val="00237B75"/>
    <w:rsid w:val="00276210"/>
    <w:rsid w:val="002850B6"/>
    <w:rsid w:val="002C1109"/>
    <w:rsid w:val="002C4383"/>
    <w:rsid w:val="002F0E6E"/>
    <w:rsid w:val="002F1EBC"/>
    <w:rsid w:val="00321E19"/>
    <w:rsid w:val="00323B54"/>
    <w:rsid w:val="00325A46"/>
    <w:rsid w:val="00382165"/>
    <w:rsid w:val="003B3F6D"/>
    <w:rsid w:val="004A046F"/>
    <w:rsid w:val="004C5B04"/>
    <w:rsid w:val="004E4D7C"/>
    <w:rsid w:val="00517131"/>
    <w:rsid w:val="00517B60"/>
    <w:rsid w:val="00551D78"/>
    <w:rsid w:val="005570FB"/>
    <w:rsid w:val="005A2E53"/>
    <w:rsid w:val="005C4077"/>
    <w:rsid w:val="00614DA3"/>
    <w:rsid w:val="00620E88"/>
    <w:rsid w:val="00656412"/>
    <w:rsid w:val="00676CAD"/>
    <w:rsid w:val="006A310E"/>
    <w:rsid w:val="006D43E8"/>
    <w:rsid w:val="0072164E"/>
    <w:rsid w:val="007B1E73"/>
    <w:rsid w:val="007B3AB6"/>
    <w:rsid w:val="007B4D8B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7F8B"/>
    <w:rsid w:val="0091785E"/>
    <w:rsid w:val="00931AEB"/>
    <w:rsid w:val="00946155"/>
    <w:rsid w:val="009C3778"/>
    <w:rsid w:val="00A16344"/>
    <w:rsid w:val="00A21AAC"/>
    <w:rsid w:val="00A31ADB"/>
    <w:rsid w:val="00A84CE7"/>
    <w:rsid w:val="00A96C80"/>
    <w:rsid w:val="00A97D7E"/>
    <w:rsid w:val="00AC52C8"/>
    <w:rsid w:val="00B2355E"/>
    <w:rsid w:val="00B6282B"/>
    <w:rsid w:val="00BC18F2"/>
    <w:rsid w:val="00C0046C"/>
    <w:rsid w:val="00C12968"/>
    <w:rsid w:val="00C56EDE"/>
    <w:rsid w:val="00C60873"/>
    <w:rsid w:val="00C66D15"/>
    <w:rsid w:val="00C90EC0"/>
    <w:rsid w:val="00CA29F0"/>
    <w:rsid w:val="00CE12DA"/>
    <w:rsid w:val="00DC39B8"/>
    <w:rsid w:val="00E35E67"/>
    <w:rsid w:val="00E37C13"/>
    <w:rsid w:val="00E52D78"/>
    <w:rsid w:val="00E53326"/>
    <w:rsid w:val="00E570DD"/>
    <w:rsid w:val="00E7238B"/>
    <w:rsid w:val="00E767E9"/>
    <w:rsid w:val="00EF5382"/>
    <w:rsid w:val="00F06D18"/>
    <w:rsid w:val="00F422BE"/>
    <w:rsid w:val="00F46B9D"/>
    <w:rsid w:val="00F57689"/>
    <w:rsid w:val="00FE4186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5</cp:revision>
  <cp:lastPrinted>2025-08-19T13:29:00Z</cp:lastPrinted>
  <dcterms:created xsi:type="dcterms:W3CDTF">2025-11-13T13:45:00Z</dcterms:created>
  <dcterms:modified xsi:type="dcterms:W3CDTF">2025-11-17T13:40:00Z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