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11.0 -->
  <w:body>
    <w:p w:rsidR="004360C5" w:rsidP="00263BAC" w14:paraId="3592AB01" w14:textId="77777777">
      <w:pPr>
        <w:pStyle w:val="Heading1"/>
        <w:tabs>
          <w:tab w:val="left" w:pos="1985"/>
        </w:tabs>
        <w:spacing w:before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</w:p>
    <w:p w:rsidR="004360C5" w:rsidRPr="002A5471" w:rsidP="002A5471" w14:paraId="56B7184F" w14:textId="77777777">
      <w:pPr>
        <w:pStyle w:val="Heading2"/>
        <w:tabs>
          <w:tab w:val="left" w:pos="993"/>
          <w:tab w:val="left" w:pos="1276"/>
        </w:tabs>
        <w:spacing w:line="360" w:lineRule="auto"/>
        <w:ind w:firstLine="1134"/>
        <w:rPr>
          <w:i w:val="0"/>
          <w:color w:val="000000" w:themeColor="text1"/>
          <w:szCs w:val="24"/>
        </w:rPr>
      </w:pPr>
      <w:r w:rsidRPr="002A5471">
        <w:rPr>
          <w:i w:val="0"/>
          <w:color w:val="000000" w:themeColor="text1"/>
          <w:szCs w:val="24"/>
        </w:rPr>
        <w:t>Senhora Presidente,</w:t>
      </w:r>
    </w:p>
    <w:p w:rsidR="004360C5" w:rsidRPr="002A5471" w:rsidP="002A5471" w14:paraId="492C6B76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A5471">
        <w:rPr>
          <w:rFonts w:ascii="Times New Roman" w:hAnsi="Times New Roman" w:cs="Times New Roman"/>
          <w:sz w:val="24"/>
          <w:szCs w:val="24"/>
          <w:lang w:eastAsia="pt-BR"/>
        </w:rPr>
        <w:t xml:space="preserve">Nos termos do Art. 152 do Regimento Interno da Assembleia Legislativa do Estado do Maranhão, solicitamos que, após ouvida a Mesa, seja encaminhada ao(à) Prefeito(a) do Município de </w:t>
      </w:r>
      <w:r w:rsidRPr="00EC7134">
        <w:rPr>
          <w:rFonts w:ascii="Times New Roman" w:hAnsi="Times New Roman" w:cs="Times New Roman"/>
          <w:b/>
          <w:bCs/>
          <w:noProof/>
          <w:sz w:val="24"/>
          <w:szCs w:val="24"/>
          <w:lang w:eastAsia="pt-BR"/>
        </w:rPr>
        <w:t>Nova Iorque</w:t>
      </w:r>
      <w:r w:rsidRPr="002A5471">
        <w:rPr>
          <w:rFonts w:ascii="Times New Roman" w:hAnsi="Times New Roman" w:cs="Times New Roman"/>
          <w:sz w:val="24"/>
          <w:szCs w:val="24"/>
          <w:lang w:eastAsia="pt-BR"/>
        </w:rPr>
        <w:t xml:space="preserve">, </w:t>
      </w:r>
      <w:r w:rsidRPr="00EC7134">
        <w:rPr>
          <w:rFonts w:ascii="Times New Roman" w:hAnsi="Times New Roman" w:cs="Times New Roman"/>
          <w:noProof/>
          <w:sz w:val="24"/>
          <w:szCs w:val="24"/>
          <w:lang w:eastAsia="pt-BR"/>
        </w:rPr>
        <w:t>Daniel Castro (MDB)</w:t>
      </w:r>
      <w:r w:rsidRPr="002A5471">
        <w:rPr>
          <w:rFonts w:ascii="Times New Roman" w:hAnsi="Times New Roman" w:cs="Times New Roman"/>
          <w:sz w:val="24"/>
          <w:szCs w:val="24"/>
          <w:lang w:eastAsia="pt-BR"/>
        </w:rPr>
        <w:t xml:space="preserve">, a presente Indicação, para que avalie a inclusão, no calendário oficial do município, da instituição do </w:t>
      </w:r>
      <w:r w:rsidRPr="002A5471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“Dia Estadual do Acolhimento do Paciente Oncológico”</w:t>
      </w:r>
      <w:r w:rsidRPr="002A5471">
        <w:rPr>
          <w:rFonts w:ascii="Times New Roman" w:hAnsi="Times New Roman" w:cs="Times New Roman"/>
          <w:sz w:val="24"/>
          <w:szCs w:val="24"/>
          <w:lang w:eastAsia="pt-BR"/>
        </w:rPr>
        <w:t>, conforme dispõe a Lei Estadual nº 12.606/2025.</w:t>
      </w:r>
    </w:p>
    <w:p w:rsidR="004360C5" w:rsidRPr="002A5471" w:rsidP="002A5471" w14:paraId="482362C3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A5471">
        <w:rPr>
          <w:rFonts w:ascii="Times New Roman" w:hAnsi="Times New Roman" w:cs="Times New Roman"/>
          <w:sz w:val="24"/>
          <w:szCs w:val="24"/>
          <w:lang w:eastAsia="pt-BR"/>
        </w:rPr>
        <w:t>A presente Indicação tem por objetivo estimular o Município a aderir oficialmente ao referido Dia, reforçando políticas públicas de atenção integral e humanizada às pessoas em tratamento contra o câncer. A adoção dessa data no calendário municipal fortalece a rede de apoio, sensibiliza a sociedade e amplia a visibilidade das demandas enfrentadas pelos pacientes oncológicos e seus familiares.</w:t>
      </w:r>
    </w:p>
    <w:p w:rsidR="004360C5" w:rsidRPr="002A5471" w:rsidP="002A5471" w14:paraId="1090A4F7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A5471">
        <w:rPr>
          <w:rFonts w:ascii="Times New Roman" w:hAnsi="Times New Roman" w:cs="Times New Roman"/>
          <w:sz w:val="24"/>
          <w:szCs w:val="24"/>
          <w:lang w:eastAsia="pt-BR"/>
        </w:rPr>
        <w:t>O acolhimento constitui etapa essencial no processo terapêutico, envolvendo dimensões emocionais, sociais e de acesso aos serviços de saúde. Pacientes oncológicos frequentemente enfrentam desafios como diagnóstico tardio, deslocamentos constantes, longas filas de espera, dificuldade de acesso a tratamentos especializados e o impacto psicológico decorrente da doença.</w:t>
      </w:r>
    </w:p>
    <w:p w:rsidR="004360C5" w:rsidRPr="002A5471" w:rsidP="002A5471" w14:paraId="18154E35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A5471">
        <w:rPr>
          <w:rFonts w:ascii="Times New Roman" w:hAnsi="Times New Roman" w:cs="Times New Roman"/>
          <w:sz w:val="24"/>
          <w:szCs w:val="24"/>
          <w:lang w:eastAsia="pt-BR"/>
        </w:rPr>
        <w:t>A celebração da data incentiva a realização de campanhas educativas, palestras, mutirões, rodas de conversa e parcerias com instituições de saúde, organizações sociais e grupos de apoio. Essas iniciativas contribuem para ampliar o conhecimento sobre a doença, fomentar a solidariedade e aproximar a comunidade da temática, promovendo uma cultura de empatia e respeito à condição do paciente.</w:t>
      </w:r>
    </w:p>
    <w:p w:rsidR="004360C5" w:rsidRPr="002A5471" w:rsidP="002A5471" w14:paraId="0465FCC2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A5471">
        <w:rPr>
          <w:rFonts w:ascii="Times New Roman" w:hAnsi="Times New Roman" w:cs="Times New Roman"/>
          <w:sz w:val="24"/>
          <w:szCs w:val="24"/>
          <w:lang w:eastAsia="pt-BR"/>
        </w:rPr>
        <w:t xml:space="preserve">Dessa forma, a inclusão do </w:t>
      </w:r>
      <w:r w:rsidRPr="002A5471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“Dia Estadual do Acolhimento do Paciente Oncológico”</w:t>
      </w:r>
      <w:r w:rsidRPr="002A5471">
        <w:rPr>
          <w:rFonts w:ascii="Times New Roman" w:hAnsi="Times New Roman" w:cs="Times New Roman"/>
          <w:sz w:val="24"/>
          <w:szCs w:val="24"/>
          <w:lang w:eastAsia="pt-BR"/>
        </w:rPr>
        <w:t xml:space="preserve"> no calendário municipal representa um avanço significativo na construção de uma rede de atenção mais justa, humana e eficiente, em conformidade com as diretrizes da Lei Estadual nº 12.606/2025 e com o compromisso de promover a saúde e os direitos fundamentais.</w:t>
      </w:r>
    </w:p>
    <w:p w:rsidR="004360C5" w:rsidP="00CF1984" w14:paraId="579E461D" w14:textId="77777777">
      <w:pPr>
        <w:tabs>
          <w:tab w:val="left" w:pos="1418"/>
        </w:tabs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4360C5" w:rsidP="00CF1984" w14:paraId="6DF4A3BE" w14:textId="77777777">
      <w:pPr>
        <w:tabs>
          <w:tab w:val="left" w:pos="1418"/>
        </w:tabs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26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novembro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5.</w:t>
      </w:r>
    </w:p>
    <w:p w:rsidR="004360C5" w:rsidP="00094B1E" w14:paraId="5D3AAEBA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360C5" w:rsidRPr="00417A2A" w:rsidP="00094B1E" w14:paraId="2F4DF568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360C5" w:rsidRPr="00417A2A" w:rsidP="00094B1E" w14:paraId="5CCC5678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4360C5" w:rsidP="00094B1E" w14:paraId="261E2292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4360C5">
      <w:headerReference w:type="default" r:id="rId5"/>
      <w:footerReference w:type="default" r:id="rId6"/>
      <w:pgSz w:w="11906" w:h="16838"/>
      <w:pgMar w:top="1701" w:right="1134" w:bottom="567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360C5" w:rsidP="006E1137" w14:paraId="38506ABB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360C5" w:rsidRPr="00A5702B" w:rsidP="006E1137" w14:paraId="6C22D4AF" w14:textId="77777777">
    <w:pPr>
      <w:pStyle w:val="Header"/>
      <w:jc w:val="center"/>
      <w:rPr>
        <w:rFonts w:ascii="Times New Roman" w:hAnsi="Times New Roman" w:cs="Times New Roman"/>
        <w:noProof/>
        <w:sz w:val="24"/>
        <w:szCs w:val="24"/>
      </w:rPr>
    </w:pPr>
    <w:r w:rsidRPr="00A5702B">
      <w:rPr>
        <w:rFonts w:ascii="Times New Roman" w:hAnsi="Times New Roman" w:cs="Times New Roman"/>
        <w:noProof/>
        <w:sz w:val="24"/>
        <w:szCs w:val="24"/>
        <w:lang w:eastAsia="pt-BR"/>
      </w:rPr>
      <w:drawing>
        <wp:inline distT="0" distB="0" distL="0" distR="0">
          <wp:extent cx="581025" cy="657225"/>
          <wp:effectExtent l="0" t="0" r="9525" b="9525"/>
          <wp:docPr id="506880820" name="Imagem 506880820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880820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60C5" w:rsidRPr="00A5702B" w:rsidP="006E1137" w14:paraId="0F462FC5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  <w:sz w:val="24"/>
        <w:szCs w:val="24"/>
      </w:rPr>
    </w:pPr>
    <w:r w:rsidRPr="00A5702B"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:rsidR="004360C5" w:rsidRPr="00A5702B" w:rsidP="006E1137" w14:paraId="12A34527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  <w:sz w:val="24"/>
        <w:szCs w:val="24"/>
      </w:rPr>
    </w:pPr>
    <w:r w:rsidRPr="00A5702B">
      <w:rPr>
        <w:rFonts w:ascii="Times New Roman" w:hAnsi="Times New Roman" w:cs="Times New Roman"/>
        <w:b/>
        <w:sz w:val="24"/>
        <w:szCs w:val="24"/>
      </w:rPr>
      <w:t>Gabinete do Deputado Wellington do Curso</w:t>
    </w:r>
  </w:p>
  <w:p w:rsidR="004360C5" w:rsidRPr="00A5702B" w:rsidP="006E1137" w14:paraId="1CA09F92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sz w:val="24"/>
        <w:szCs w:val="24"/>
      </w:rPr>
    </w:pPr>
    <w:r w:rsidRPr="00A5702B">
      <w:rPr>
        <w:rFonts w:ascii="Times New Roman" w:hAnsi="Times New Roman" w:cs="Times New Roman"/>
        <w:sz w:val="24"/>
        <w:szCs w:val="24"/>
      </w:rPr>
      <w:t xml:space="preserve">Avenida Jerônimo, s/n, Sítio Rangedor – Cohafuma </w:t>
    </w:r>
  </w:p>
  <w:p w:rsidR="004360C5" w:rsidP="006E1137" w14:paraId="59165291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  <w:sz w:val="24"/>
        <w:szCs w:val="24"/>
      </w:rPr>
    </w:pPr>
    <w:r w:rsidRPr="00A5702B">
      <w:rPr>
        <w:rFonts w:ascii="Times New Roman" w:hAnsi="Times New Roman" w:cs="Times New Roman"/>
        <w:sz w:val="24"/>
        <w:szCs w:val="24"/>
      </w:rPr>
      <w:t xml:space="preserve">São Luís - MA – 65.071-750 - Tel. 3269 3240/3429 – </w:t>
    </w:r>
    <w:hyperlink r:id="rId2" w:history="1">
      <w:r w:rsidRPr="00935BF0">
        <w:rPr>
          <w:rStyle w:val="Hyperlink"/>
          <w:rFonts w:ascii="Times New Roman" w:hAnsi="Times New Roman" w:cs="Times New Roman"/>
          <w:sz w:val="24"/>
          <w:szCs w:val="24"/>
        </w:rPr>
        <w:t>dep.wellingtondocurso@al.ma.leg.br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1">
    <w:nsid w:val="0F461C42"/>
    <w:multiLevelType w:val="multilevel"/>
    <w:tmpl w:val="9408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4103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D7433"/>
    <w:rsid w:val="000D7BDC"/>
    <w:rsid w:val="000E5C7D"/>
    <w:rsid w:val="000E5D0F"/>
    <w:rsid w:val="00112343"/>
    <w:rsid w:val="001244FD"/>
    <w:rsid w:val="001358A8"/>
    <w:rsid w:val="00185C21"/>
    <w:rsid w:val="0019074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5471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4CDE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17A2A"/>
    <w:rsid w:val="00424620"/>
    <w:rsid w:val="004360C5"/>
    <w:rsid w:val="004562BC"/>
    <w:rsid w:val="00457C84"/>
    <w:rsid w:val="00475B75"/>
    <w:rsid w:val="00483F9A"/>
    <w:rsid w:val="00490FF3"/>
    <w:rsid w:val="004A021B"/>
    <w:rsid w:val="004B67C3"/>
    <w:rsid w:val="004F3FA7"/>
    <w:rsid w:val="00513DE4"/>
    <w:rsid w:val="00514428"/>
    <w:rsid w:val="0052027A"/>
    <w:rsid w:val="0054710F"/>
    <w:rsid w:val="005758F8"/>
    <w:rsid w:val="005C20AD"/>
    <w:rsid w:val="005C6070"/>
    <w:rsid w:val="005D6771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E1137"/>
    <w:rsid w:val="006E223F"/>
    <w:rsid w:val="006F5B04"/>
    <w:rsid w:val="00707566"/>
    <w:rsid w:val="00711392"/>
    <w:rsid w:val="00715CF2"/>
    <w:rsid w:val="00727600"/>
    <w:rsid w:val="00735794"/>
    <w:rsid w:val="00744402"/>
    <w:rsid w:val="00750E40"/>
    <w:rsid w:val="007521C8"/>
    <w:rsid w:val="007530B4"/>
    <w:rsid w:val="00753743"/>
    <w:rsid w:val="00775FE7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8A2F5B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7629"/>
    <w:rsid w:val="00A37CC0"/>
    <w:rsid w:val="00A413A2"/>
    <w:rsid w:val="00A5702B"/>
    <w:rsid w:val="00A64941"/>
    <w:rsid w:val="00A8392F"/>
    <w:rsid w:val="00A94CC0"/>
    <w:rsid w:val="00AB15BC"/>
    <w:rsid w:val="00AD1D3F"/>
    <w:rsid w:val="00AE0A74"/>
    <w:rsid w:val="00AE2B27"/>
    <w:rsid w:val="00AE497B"/>
    <w:rsid w:val="00B14F10"/>
    <w:rsid w:val="00B2072D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728E"/>
    <w:rsid w:val="00C257D7"/>
    <w:rsid w:val="00C34883"/>
    <w:rsid w:val="00C434D5"/>
    <w:rsid w:val="00C43DF6"/>
    <w:rsid w:val="00C47933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7D51"/>
    <w:rsid w:val="00D43813"/>
    <w:rsid w:val="00D55F1D"/>
    <w:rsid w:val="00D62A29"/>
    <w:rsid w:val="00D722EC"/>
    <w:rsid w:val="00D7354F"/>
    <w:rsid w:val="00DA0F75"/>
    <w:rsid w:val="00DA7262"/>
    <w:rsid w:val="00DC4EAC"/>
    <w:rsid w:val="00DD7F13"/>
    <w:rsid w:val="00DF717A"/>
    <w:rsid w:val="00E4000D"/>
    <w:rsid w:val="00E412F9"/>
    <w:rsid w:val="00E567BC"/>
    <w:rsid w:val="00E640CE"/>
    <w:rsid w:val="00E66A07"/>
    <w:rsid w:val="00E94046"/>
    <w:rsid w:val="00EA1257"/>
    <w:rsid w:val="00EA6E8D"/>
    <w:rsid w:val="00EB23AF"/>
    <w:rsid w:val="00EC3F71"/>
    <w:rsid w:val="00EC7134"/>
    <w:rsid w:val="00ED2039"/>
    <w:rsid w:val="00ED684E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0570786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character" w:customStyle="1" w:styleId="apple-converted-space">
    <w:name w:val="apple-converted-space"/>
    <w:basedOn w:val="DefaultParagraphFont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C47933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C47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217</Pages>
  <Words>63671</Words>
  <Characters>384574</Characters>
  <Application>Microsoft Office Word</Application>
  <DocSecurity>0</DocSecurity>
  <Lines>7121</Lines>
  <Paragraphs>2561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pichau</cp:lastModifiedBy>
  <cp:revision>1</cp:revision>
  <cp:lastPrinted>2025-03-12T14:40:00Z</cp:lastPrinted>
  <dcterms:created xsi:type="dcterms:W3CDTF">2025-11-26T18:37:00Z</dcterms:created>
  <dcterms:modified xsi:type="dcterms:W3CDTF">2025-11-26T18:37:00Z</dcterms:modified>
</cp:coreProperties>
</file>