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customXml/item1.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ps="http://schemas.microsoft.com/office/word/2010/wordprocessingShape" mc:Ignorable="w14 w15 wp14 w16se w16cid">
  <!-- Generated by Aspose.Words for .NET 25.11.0 -->
  <w:body>
    <w:p w:rsidR="00A50CB2" w:rsidP="00263BAC" w14:paraId="129E0BDA" w14:textId="77777777">
      <w:pPr>
        <w:pStyle w:val="Heading1"/>
        <w:tabs>
          <w:tab w:val="left" w:pos="1985"/>
        </w:tabs>
        <w:spacing w:before="0" w:line="360" w:lineRule="auto"/>
        <w:rPr>
          <w:rFonts w:ascii="Times New Roman" w:hAnsi="Times New Roman"/>
          <w:color w:val="000000" w:themeColor="text1"/>
          <w:sz w:val="24"/>
          <w:szCs w:val="24"/>
        </w:rPr>
      </w:pPr>
      <w:r>
        <w:rPr>
          <w:rFonts w:ascii="Times New Roman" w:hAnsi="Times New Roman"/>
          <w:color w:val="000000" w:themeColor="text1"/>
          <w:sz w:val="24"/>
          <w:szCs w:val="24"/>
        </w:rPr>
        <w:tab/>
      </w:r>
      <w:r>
        <w:rPr>
          <w:rFonts w:ascii="Times New Roman" w:hAnsi="Times New Roman"/>
          <w:color w:val="000000" w:themeColor="text1"/>
          <w:sz w:val="24"/>
          <w:szCs w:val="24"/>
        </w:rPr>
        <w:tab/>
      </w:r>
      <w:r>
        <w:rPr>
          <w:rFonts w:ascii="Times New Roman" w:hAnsi="Times New Roman"/>
          <w:color w:val="000000" w:themeColor="text1"/>
          <w:sz w:val="24"/>
          <w:szCs w:val="24"/>
        </w:rPr>
        <w:tab/>
      </w:r>
      <w:r>
        <w:rPr>
          <w:rFonts w:ascii="Times New Roman" w:hAnsi="Times New Roman"/>
          <w:color w:val="000000" w:themeColor="text1"/>
          <w:sz w:val="24"/>
          <w:szCs w:val="24"/>
        </w:rPr>
        <w:tab/>
      </w:r>
      <w:r w:rsidRPr="00263BAC">
        <w:rPr>
          <w:rFonts w:ascii="Times New Roman" w:hAnsi="Times New Roman"/>
          <w:color w:val="000000" w:themeColor="text1"/>
          <w:sz w:val="24"/>
          <w:szCs w:val="24"/>
        </w:rPr>
        <w:t>INDICAÇÃO Nº     /202</w:t>
      </w:r>
      <w:r>
        <w:rPr>
          <w:rFonts w:ascii="Times New Roman" w:hAnsi="Times New Roman"/>
          <w:color w:val="000000" w:themeColor="text1"/>
          <w:sz w:val="24"/>
          <w:szCs w:val="24"/>
        </w:rPr>
        <w:t>5</w:t>
      </w:r>
    </w:p>
    <w:p w:rsidR="00A50CB2" w:rsidP="00094B1E" w14:paraId="5439538E" w14:textId="77777777">
      <w:pPr>
        <w:pStyle w:val="Heading2"/>
        <w:tabs>
          <w:tab w:val="left" w:pos="993"/>
          <w:tab w:val="left" w:pos="1276"/>
        </w:tabs>
        <w:spacing w:line="360" w:lineRule="auto"/>
        <w:ind w:right="-568" w:firstLine="1134"/>
        <w:rPr>
          <w:i w:val="0"/>
          <w:color w:val="000000" w:themeColor="text1"/>
          <w:szCs w:val="24"/>
        </w:rPr>
      </w:pPr>
      <w:r w:rsidRPr="00263BAC">
        <w:rPr>
          <w:i w:val="0"/>
          <w:color w:val="000000" w:themeColor="text1"/>
          <w:szCs w:val="24"/>
        </w:rPr>
        <w:t>Senhor</w:t>
      </w:r>
      <w:r>
        <w:rPr>
          <w:i w:val="0"/>
          <w:color w:val="000000" w:themeColor="text1"/>
          <w:szCs w:val="24"/>
        </w:rPr>
        <w:t>a</w:t>
      </w:r>
      <w:r w:rsidRPr="00263BAC">
        <w:rPr>
          <w:i w:val="0"/>
          <w:color w:val="000000" w:themeColor="text1"/>
          <w:szCs w:val="24"/>
        </w:rPr>
        <w:t xml:space="preserve"> Presidente,</w:t>
      </w:r>
    </w:p>
    <w:p w:rsidR="00A50CB2" w:rsidRPr="00C15BFD" w:rsidP="00C15BFD" w14:paraId="3647529E" w14:textId="77777777">
      <w:pPr>
        <w:tabs>
          <w:tab w:val="left" w:pos="1418"/>
        </w:tabs>
        <w:spacing w:after="0" w:line="360" w:lineRule="auto"/>
        <w:ind w:firstLine="1134"/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pt-BR"/>
        </w:rPr>
      </w:pPr>
      <w:r w:rsidRPr="00C15BFD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pt-BR"/>
        </w:rPr>
        <w:t xml:space="preserve">Nos termos do Art. 152 do Regimento Interno da Assembleia Legislativa do Estado do Maranhão, solicitamos que, após ouvida a Mesa, seja encaminhada ao(a) Prefeito(a) do Município de </w:t>
      </w:r>
      <w:r w:rsidRPr="00EC7134">
        <w:rPr>
          <w:rFonts w:ascii="Times New Roman" w:eastAsia="Times New Roman" w:hAnsi="Times New Roman" w:cs="Times New Roman"/>
          <w:b/>
          <w:bCs/>
          <w:noProof/>
          <w:color w:val="000000" w:themeColor="text1"/>
          <w:sz w:val="24"/>
          <w:szCs w:val="24"/>
          <w:lang w:eastAsia="pt-BR"/>
        </w:rPr>
        <w:t>São João do Carú</w:t>
      </w:r>
      <w:r w:rsidRPr="00C15BFD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pt-BR"/>
        </w:rPr>
        <w:t xml:space="preserve">, </w:t>
      </w:r>
      <w:r w:rsidRPr="00EC7134">
        <w:rPr>
          <w:rFonts w:ascii="Times New Roman" w:eastAsia="Times New Roman" w:hAnsi="Times New Roman" w:cs="Times New Roman"/>
          <w:noProof/>
          <w:color w:val="000000" w:themeColor="text1"/>
          <w:sz w:val="24"/>
          <w:szCs w:val="24"/>
          <w:lang w:eastAsia="pt-BR"/>
        </w:rPr>
        <w:t>Peteca (PL)</w:t>
      </w:r>
      <w:r w:rsidRPr="00C15BFD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pt-BR"/>
        </w:rPr>
        <w:t xml:space="preserve">, a presente Indicação, para que avalie a inclusão e implementação, no âmbito municipal, da </w:t>
      </w:r>
      <w:r w:rsidRPr="00C15BFD">
        <w:rPr>
          <w:rFonts w:ascii="Times New Roman" w:eastAsia="Times New Roman" w:hAnsi="Times New Roman" w:cs="Times New Roman"/>
          <w:b/>
          <w:bCs/>
          <w:color w:val="000000" w:themeColor="text1"/>
          <w:sz w:val="24"/>
          <w:szCs w:val="24"/>
          <w:lang w:eastAsia="pt-BR"/>
        </w:rPr>
        <w:t>Política de Atenção e Apoio ao Envelhecimento Ativo</w:t>
      </w:r>
      <w:r w:rsidRPr="00C15BFD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pt-BR"/>
        </w:rPr>
        <w:t>, conforme dispõe a Lei Estadual nº 12.712/2025.</w:t>
      </w:r>
    </w:p>
    <w:p w:rsidR="00A50CB2" w:rsidRPr="00C15BFD" w:rsidP="00C15BFD" w14:paraId="69393DAE" w14:textId="77777777">
      <w:pPr>
        <w:tabs>
          <w:tab w:val="left" w:pos="1418"/>
        </w:tabs>
        <w:spacing w:after="0" w:line="360" w:lineRule="auto"/>
        <w:ind w:firstLine="1134"/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pt-BR"/>
        </w:rPr>
      </w:pPr>
      <w:r w:rsidRPr="00C15BFD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pt-BR"/>
        </w:rPr>
        <w:t>A presente Indicação tem como objetivo incentivar o Município a adotar ações voltadas ao envelhecimento ativo, saudável e participativo, em consonância com as diretrizes da referida Lei Estadual. Trata-se de uma política pública essencial diante do rápido crescimento da população idosa em nosso Estado, o que exige esforços integrados para assegurar condições dignas de vida, autonomia, proteção social e participação comunitária às pessoas idosas.</w:t>
      </w:r>
    </w:p>
    <w:p w:rsidR="00A50CB2" w:rsidRPr="00C15BFD" w:rsidP="00C15BFD" w14:paraId="54002496" w14:textId="77777777">
      <w:pPr>
        <w:tabs>
          <w:tab w:val="left" w:pos="1418"/>
        </w:tabs>
        <w:spacing w:after="0" w:line="360" w:lineRule="auto"/>
        <w:ind w:firstLine="1134"/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pt-BR"/>
        </w:rPr>
      </w:pPr>
      <w:r w:rsidRPr="00C15BFD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pt-BR"/>
        </w:rPr>
        <w:t>O contingente de idosos no Maranhão vem aumentando de forma significativa, e é dever do Poder Público garantir que esse grupo desfrute de uma vida plena, inclusiva e com qualidade. O envelhecimento ativo, além de promover bem-estar e saúde, gera benefícios para toda a sociedade, contribuindo inclusive para a redução de custos relacionados à saúde, assistência e previdência social.</w:t>
      </w:r>
    </w:p>
    <w:p w:rsidR="00A50CB2" w:rsidRPr="00C15BFD" w:rsidP="00C15BFD" w14:paraId="2488694F" w14:textId="77777777">
      <w:pPr>
        <w:tabs>
          <w:tab w:val="left" w:pos="1418"/>
        </w:tabs>
        <w:spacing w:after="0" w:line="360" w:lineRule="auto"/>
        <w:ind w:firstLine="1134"/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pt-BR"/>
        </w:rPr>
      </w:pPr>
      <w:r w:rsidRPr="00C15BFD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pt-BR"/>
        </w:rPr>
        <w:t>Com as medidas propostas, espera-se promover a melhoria da qualidade de vida dos idosos, ampliar sua participação social e construir uma sociedade mais justa, igualitária e preparada para acolher todas as gerações. A adoção dessa política no âmbito municipal representa um avanço relevante e necessário para assegurar um futuro mais humano e digno à população idosa do Maranhão.</w:t>
      </w:r>
    </w:p>
    <w:p w:rsidR="00A50CB2" w:rsidP="00C15BFD" w14:paraId="203CB4DF" w14:textId="77777777">
      <w:pPr>
        <w:tabs>
          <w:tab w:val="left" w:pos="1418"/>
        </w:tabs>
        <w:spacing w:after="0" w:line="360" w:lineRule="auto"/>
        <w:ind w:firstLine="1134"/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pt-BR"/>
        </w:rPr>
      </w:pPr>
      <w:r w:rsidRPr="00C15BFD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pt-BR"/>
        </w:rPr>
        <w:t>Diante da relevância da matéria, apresentamos esta Indicação confiantes de que sua análise e adoção trarão benefícios significativos ao Município e à comunidade como um todo.</w:t>
      </w:r>
    </w:p>
    <w:p w:rsidR="00A50CB2" w:rsidRPr="00C15BFD" w:rsidP="00C15BFD" w14:paraId="53F39931" w14:textId="77777777">
      <w:pPr>
        <w:tabs>
          <w:tab w:val="left" w:pos="1418"/>
        </w:tabs>
        <w:spacing w:after="0" w:line="360" w:lineRule="auto"/>
        <w:ind w:firstLine="1134"/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pt-BR"/>
        </w:rPr>
      </w:pPr>
    </w:p>
    <w:p w:rsidR="00A50CB2" w:rsidP="00CF1984" w14:paraId="4348BFE5" w14:textId="77777777">
      <w:pPr>
        <w:tabs>
          <w:tab w:val="left" w:pos="1418"/>
        </w:tabs>
        <w:spacing w:after="0" w:line="360" w:lineRule="auto"/>
        <w:jc w:val="center"/>
        <w:rPr>
          <w:rFonts w:ascii="Times New Roman" w:hAnsi="Times New Roman" w:cs="Times New Roman"/>
          <w:iCs/>
          <w:sz w:val="24"/>
          <w:szCs w:val="24"/>
        </w:rPr>
      </w:pPr>
      <w:r w:rsidRPr="00417A2A">
        <w:rPr>
          <w:rFonts w:ascii="Times New Roman" w:hAnsi="Times New Roman" w:cs="Times New Roman"/>
          <w:iCs/>
          <w:sz w:val="24"/>
          <w:szCs w:val="24"/>
        </w:rPr>
        <w:t xml:space="preserve">Plenário Deputado Nagib Haickel, em </w:t>
      </w:r>
      <w:r>
        <w:rPr>
          <w:rFonts w:ascii="Times New Roman" w:hAnsi="Times New Roman" w:cs="Times New Roman"/>
          <w:iCs/>
          <w:sz w:val="24"/>
          <w:szCs w:val="24"/>
        </w:rPr>
        <w:t xml:space="preserve">26 </w:t>
      </w:r>
      <w:r w:rsidRPr="00417A2A">
        <w:rPr>
          <w:rFonts w:ascii="Times New Roman" w:hAnsi="Times New Roman" w:cs="Times New Roman"/>
          <w:iCs/>
          <w:sz w:val="24"/>
          <w:szCs w:val="24"/>
        </w:rPr>
        <w:t xml:space="preserve">de </w:t>
      </w:r>
      <w:r>
        <w:rPr>
          <w:rFonts w:ascii="Times New Roman" w:hAnsi="Times New Roman" w:cs="Times New Roman"/>
          <w:iCs/>
          <w:sz w:val="24"/>
          <w:szCs w:val="24"/>
        </w:rPr>
        <w:t>novembro</w:t>
      </w:r>
      <w:r w:rsidRPr="00417A2A">
        <w:rPr>
          <w:rFonts w:ascii="Times New Roman" w:hAnsi="Times New Roman" w:cs="Times New Roman"/>
          <w:iCs/>
          <w:sz w:val="24"/>
          <w:szCs w:val="24"/>
        </w:rPr>
        <w:t xml:space="preserve"> 202</w:t>
      </w:r>
      <w:r>
        <w:rPr>
          <w:rFonts w:ascii="Times New Roman" w:hAnsi="Times New Roman" w:cs="Times New Roman"/>
          <w:iCs/>
          <w:sz w:val="24"/>
          <w:szCs w:val="24"/>
        </w:rPr>
        <w:t>5.</w:t>
      </w:r>
    </w:p>
    <w:p w:rsidR="00A50CB2" w:rsidP="00094B1E" w14:paraId="58F69EE3" w14:textId="77777777">
      <w:pPr>
        <w:spacing w:after="0" w:line="360" w:lineRule="auto"/>
        <w:rPr>
          <w:rFonts w:ascii="Times New Roman" w:hAnsi="Times New Roman" w:cs="Times New Roman"/>
          <w:b/>
          <w:sz w:val="24"/>
          <w:szCs w:val="24"/>
        </w:rPr>
      </w:pPr>
    </w:p>
    <w:p w:rsidR="00A50CB2" w:rsidRPr="00417A2A" w:rsidP="00094B1E" w14:paraId="083A5D7C" w14:textId="77777777">
      <w:pPr>
        <w:spacing w:after="0" w:line="360" w:lineRule="auto"/>
        <w:rPr>
          <w:rFonts w:ascii="Times New Roman" w:hAnsi="Times New Roman" w:cs="Times New Roman"/>
          <w:b/>
          <w:sz w:val="24"/>
          <w:szCs w:val="24"/>
        </w:rPr>
      </w:pPr>
    </w:p>
    <w:p w:rsidR="00A50CB2" w:rsidRPr="00417A2A" w:rsidP="00094B1E" w14:paraId="42210A8E" w14:textId="77777777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417A2A">
        <w:rPr>
          <w:rFonts w:ascii="Times New Roman" w:hAnsi="Times New Roman" w:cs="Times New Roman"/>
          <w:b/>
          <w:sz w:val="24"/>
          <w:szCs w:val="24"/>
        </w:rPr>
        <w:t>WELLINGTON DO CURSO</w:t>
      </w:r>
    </w:p>
    <w:p w:rsidR="00A50CB2" w:rsidP="00094B1E" w14:paraId="089EBF62" w14:textId="77777777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417A2A">
        <w:rPr>
          <w:rFonts w:ascii="Times New Roman" w:hAnsi="Times New Roman" w:cs="Times New Roman"/>
          <w:sz w:val="24"/>
          <w:szCs w:val="24"/>
        </w:rPr>
        <w:t>Deputado Estadual</w:t>
      </w:r>
    </w:p>
    <w:sectPr w:rsidSect="00A50CB2">
      <w:headerReference w:type="default" r:id="rId5"/>
      <w:footerReference w:type="default" r:id="rId6"/>
      <w:pgSz w:w="11906" w:h="16838"/>
      <w:pgMar w:top="2410" w:right="1134" w:bottom="993" w:left="1701" w:header="142" w:footer="709" w:gutter="0"/>
      <w:pgNumType w:start="1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ps="http://schemas.microsoft.com/office/word/2010/wordprocessingShape" mc:Ignorable="w14 w15 wp14 w16se w16cid">
  <w:p w:rsidR="00A50CB2" w:rsidP="006E1137" w14:paraId="3A559291" w14:textId="77777777">
    <w:pPr>
      <w:pStyle w:val="Footer"/>
      <w:jc w:val="center"/>
    </w:pPr>
  </w:p>
</w:ftr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ps="http://schemas.microsoft.com/office/word/2010/wordprocessingShape" mc:Ignorable="w14 w15 wp14 w16se w16cid">
  <w:p w:rsidR="00A50CB2" w:rsidRPr="00A5702B" w:rsidP="006E1137" w14:paraId="0B040C0F" w14:textId="77777777">
    <w:pPr>
      <w:pStyle w:val="Header"/>
      <w:jc w:val="center"/>
      <w:rPr>
        <w:rFonts w:ascii="Times New Roman" w:hAnsi="Times New Roman" w:cs="Times New Roman"/>
        <w:noProof/>
        <w:sz w:val="24"/>
        <w:szCs w:val="24"/>
      </w:rPr>
    </w:pPr>
    <w:r w:rsidRPr="00A5702B">
      <w:rPr>
        <w:rFonts w:ascii="Times New Roman" w:hAnsi="Times New Roman" w:cs="Times New Roman"/>
        <w:noProof/>
        <w:sz w:val="24"/>
        <w:szCs w:val="24"/>
        <w:lang w:eastAsia="pt-BR"/>
      </w:rPr>
      <w:drawing>
        <wp:inline distT="0" distB="0" distL="0" distR="0">
          <wp:extent cx="581025" cy="657225"/>
          <wp:effectExtent l="0" t="0" r="9525" b="9525"/>
          <wp:docPr id="1142707490" name="Imagem 1142707490" descr="Descrição: logom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142707490" name="Imagem 1" descr="Descrição: logom"/>
                  <pic:cNvPicPr>
                    <a:picLocks noChangeAspect="1" noChangeArrowheads="1"/>
                  </pic:cNvPicPr>
                </pic:nvPicPr>
                <pic:blipFill>
                  <a:blip xmlns:r="http://schemas.openxmlformats.org/officeDocument/2006/relationships" r:embed="rId1">
                    <a:extLst>
                      <a:ext xmlns:a="http://schemas.openxmlformats.org/drawingml/2006/main"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 bwMode="auto">
                  <a:xfrm>
                    <a:off x="0" y="0"/>
                    <a:ext cx="581025" cy="65722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A50CB2" w:rsidRPr="00A5702B" w:rsidP="006E1137" w14:paraId="354F4363" w14:textId="77777777">
    <w:pPr>
      <w:pStyle w:val="Header"/>
      <w:tabs>
        <w:tab w:val="clear" w:pos="4252"/>
      </w:tabs>
      <w:jc w:val="center"/>
      <w:rPr>
        <w:rFonts w:ascii="Times New Roman" w:hAnsi="Times New Roman" w:cs="Times New Roman"/>
        <w:b/>
        <w:sz w:val="24"/>
        <w:szCs w:val="24"/>
      </w:rPr>
    </w:pPr>
    <w:r w:rsidRPr="00A5702B">
      <w:rPr>
        <w:rFonts w:ascii="Times New Roman" w:hAnsi="Times New Roman" w:cs="Times New Roman"/>
        <w:b/>
        <w:sz w:val="24"/>
        <w:szCs w:val="24"/>
      </w:rPr>
      <w:t>ASSEMBLEIA LEGISLATIVA DO ESTADO DO MARANHÃO</w:t>
    </w:r>
  </w:p>
  <w:p w:rsidR="00A50CB2" w:rsidRPr="00A5702B" w:rsidP="006E1137" w14:paraId="3CD8FFB0" w14:textId="77777777">
    <w:pPr>
      <w:pStyle w:val="Header"/>
      <w:tabs>
        <w:tab w:val="clear" w:pos="4252"/>
      </w:tabs>
      <w:jc w:val="center"/>
      <w:rPr>
        <w:rFonts w:ascii="Times New Roman" w:hAnsi="Times New Roman" w:cs="Times New Roman"/>
        <w:b/>
        <w:sz w:val="24"/>
        <w:szCs w:val="24"/>
      </w:rPr>
    </w:pPr>
    <w:r w:rsidRPr="00A5702B">
      <w:rPr>
        <w:rFonts w:ascii="Times New Roman" w:hAnsi="Times New Roman" w:cs="Times New Roman"/>
        <w:b/>
        <w:sz w:val="24"/>
        <w:szCs w:val="24"/>
      </w:rPr>
      <w:t>Gabinete do Deputado Wellington do Curso</w:t>
    </w:r>
  </w:p>
  <w:p w:rsidR="00A50CB2" w:rsidRPr="00A5702B" w:rsidP="006E1137" w14:paraId="6BD5CACB" w14:textId="77777777">
    <w:pPr>
      <w:pStyle w:val="Header"/>
      <w:tabs>
        <w:tab w:val="clear" w:pos="4252"/>
      </w:tabs>
      <w:jc w:val="center"/>
      <w:rPr>
        <w:rFonts w:ascii="Times New Roman" w:hAnsi="Times New Roman" w:cs="Times New Roman"/>
        <w:sz w:val="24"/>
        <w:szCs w:val="24"/>
      </w:rPr>
    </w:pPr>
    <w:r w:rsidRPr="00A5702B">
      <w:rPr>
        <w:rFonts w:ascii="Times New Roman" w:hAnsi="Times New Roman" w:cs="Times New Roman"/>
        <w:sz w:val="24"/>
        <w:szCs w:val="24"/>
      </w:rPr>
      <w:t xml:space="preserve">Avenida Jerônimo, s/n, Sítio Rangedor – Cohafuma </w:t>
    </w:r>
  </w:p>
  <w:p w:rsidR="00A50CB2" w:rsidP="006E1137" w14:paraId="03D1AF02" w14:textId="77777777">
    <w:pPr>
      <w:pStyle w:val="Header"/>
      <w:tabs>
        <w:tab w:val="clear" w:pos="4252"/>
      </w:tabs>
      <w:ind w:left="-567"/>
      <w:jc w:val="center"/>
      <w:rPr>
        <w:rFonts w:ascii="Times New Roman" w:hAnsi="Times New Roman" w:cs="Times New Roman"/>
        <w:sz w:val="24"/>
        <w:szCs w:val="24"/>
      </w:rPr>
    </w:pPr>
    <w:r w:rsidRPr="00A5702B">
      <w:rPr>
        <w:rFonts w:ascii="Times New Roman" w:hAnsi="Times New Roman" w:cs="Times New Roman"/>
        <w:sz w:val="24"/>
        <w:szCs w:val="24"/>
      </w:rPr>
      <w:t xml:space="preserve">São Luís - MA – 65.071-750 - Tel. 3269 3240/3429 – </w:t>
    </w:r>
    <w:hyperlink r:id="rId2" w:history="1">
      <w:r w:rsidRPr="00935BF0">
        <w:rPr>
          <w:rStyle w:val="Hyperlink"/>
          <w:rFonts w:ascii="Times New Roman" w:hAnsi="Times New Roman" w:cs="Times New Roman"/>
          <w:sz w:val="24"/>
          <w:szCs w:val="24"/>
        </w:rPr>
        <w:t>dep.wellingtondocurso@al.ma.leg.br</w:t>
      </w:r>
    </w:hyperlink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ps="http://schemas.microsoft.com/office/word/2010/wordprocessingShape" mc:Ignorable="w14 w15 wp14 w16se w16cid">
  <w:abstractNum w:abstractNumId="0" w15:restartNumberingAfterBreak="1">
    <w:nsid w:val="0F461C42"/>
    <w:multiLevelType w:val="multilevel"/>
    <w:tmpl w:val="94087EF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1">
    <w:nsid w:val="144D7CDE"/>
    <w:multiLevelType w:val="multilevel"/>
    <w:tmpl w:val="662C135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 w16cid:durableId="794103321">
    <w:abstractNumId w:val="0"/>
  </w:num>
  <w:num w:numId="2" w16cid:durableId="416638381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97E6B"/>
    <w:rsid w:val="0000628D"/>
    <w:rsid w:val="000233CA"/>
    <w:rsid w:val="0003381D"/>
    <w:rsid w:val="000412C5"/>
    <w:rsid w:val="00047F2C"/>
    <w:rsid w:val="000622A3"/>
    <w:rsid w:val="0007079B"/>
    <w:rsid w:val="00074031"/>
    <w:rsid w:val="00091990"/>
    <w:rsid w:val="00094B1E"/>
    <w:rsid w:val="00097E6B"/>
    <w:rsid w:val="000C1B9A"/>
    <w:rsid w:val="000D7433"/>
    <w:rsid w:val="000D7BDC"/>
    <w:rsid w:val="000E5C7D"/>
    <w:rsid w:val="000E5D0F"/>
    <w:rsid w:val="00112343"/>
    <w:rsid w:val="001244FD"/>
    <w:rsid w:val="001358A8"/>
    <w:rsid w:val="00185C21"/>
    <w:rsid w:val="0019074F"/>
    <w:rsid w:val="001A6412"/>
    <w:rsid w:val="001B3688"/>
    <w:rsid w:val="001D2909"/>
    <w:rsid w:val="001D5846"/>
    <w:rsid w:val="001E66DA"/>
    <w:rsid w:val="001F4D6C"/>
    <w:rsid w:val="00200AF8"/>
    <w:rsid w:val="00222098"/>
    <w:rsid w:val="00223AD6"/>
    <w:rsid w:val="002250E2"/>
    <w:rsid w:val="00231BC5"/>
    <w:rsid w:val="00256E9C"/>
    <w:rsid w:val="002605A1"/>
    <w:rsid w:val="00263BAC"/>
    <w:rsid w:val="0026690D"/>
    <w:rsid w:val="002718FA"/>
    <w:rsid w:val="0027245F"/>
    <w:rsid w:val="00275B8D"/>
    <w:rsid w:val="002B538F"/>
    <w:rsid w:val="002B5685"/>
    <w:rsid w:val="002B7D12"/>
    <w:rsid w:val="002C4CAA"/>
    <w:rsid w:val="002C6320"/>
    <w:rsid w:val="002C75F5"/>
    <w:rsid w:val="002D082E"/>
    <w:rsid w:val="002E7C0F"/>
    <w:rsid w:val="00311AE6"/>
    <w:rsid w:val="00323BF8"/>
    <w:rsid w:val="00326EE5"/>
    <w:rsid w:val="0033430E"/>
    <w:rsid w:val="00345D93"/>
    <w:rsid w:val="003551B0"/>
    <w:rsid w:val="00360ED0"/>
    <w:rsid w:val="00361F13"/>
    <w:rsid w:val="003750E4"/>
    <w:rsid w:val="003A689F"/>
    <w:rsid w:val="003B0AD7"/>
    <w:rsid w:val="003B2E1E"/>
    <w:rsid w:val="003B50C4"/>
    <w:rsid w:val="003B600D"/>
    <w:rsid w:val="003C4002"/>
    <w:rsid w:val="003E491B"/>
    <w:rsid w:val="003F22E2"/>
    <w:rsid w:val="00417A2A"/>
    <w:rsid w:val="00424620"/>
    <w:rsid w:val="004562BC"/>
    <w:rsid w:val="00457C84"/>
    <w:rsid w:val="00475B75"/>
    <w:rsid w:val="00483F9A"/>
    <w:rsid w:val="00486F62"/>
    <w:rsid w:val="00490FF3"/>
    <w:rsid w:val="004A021B"/>
    <w:rsid w:val="004B67C3"/>
    <w:rsid w:val="004E63E8"/>
    <w:rsid w:val="004F3FA7"/>
    <w:rsid w:val="00513DE4"/>
    <w:rsid w:val="00514428"/>
    <w:rsid w:val="0052027A"/>
    <w:rsid w:val="0054710F"/>
    <w:rsid w:val="005758F8"/>
    <w:rsid w:val="005C20AD"/>
    <w:rsid w:val="005C6070"/>
    <w:rsid w:val="005D6771"/>
    <w:rsid w:val="005F2C54"/>
    <w:rsid w:val="006534B0"/>
    <w:rsid w:val="00673E73"/>
    <w:rsid w:val="0067586A"/>
    <w:rsid w:val="0067665C"/>
    <w:rsid w:val="006955B3"/>
    <w:rsid w:val="00697726"/>
    <w:rsid w:val="006A0E5A"/>
    <w:rsid w:val="006A5D74"/>
    <w:rsid w:val="006A72D6"/>
    <w:rsid w:val="006B643A"/>
    <w:rsid w:val="006C1118"/>
    <w:rsid w:val="006D093D"/>
    <w:rsid w:val="006E1137"/>
    <w:rsid w:val="006E223F"/>
    <w:rsid w:val="006F5B04"/>
    <w:rsid w:val="00707566"/>
    <w:rsid w:val="00711392"/>
    <w:rsid w:val="00727600"/>
    <w:rsid w:val="00735794"/>
    <w:rsid w:val="00744402"/>
    <w:rsid w:val="00750E40"/>
    <w:rsid w:val="007521C8"/>
    <w:rsid w:val="007530B4"/>
    <w:rsid w:val="00753743"/>
    <w:rsid w:val="00775FE7"/>
    <w:rsid w:val="00783AA4"/>
    <w:rsid w:val="007A21DF"/>
    <w:rsid w:val="007E1C25"/>
    <w:rsid w:val="008073BF"/>
    <w:rsid w:val="00820FDB"/>
    <w:rsid w:val="00822137"/>
    <w:rsid w:val="00824AF5"/>
    <w:rsid w:val="00835D92"/>
    <w:rsid w:val="008408D3"/>
    <w:rsid w:val="00852647"/>
    <w:rsid w:val="00870506"/>
    <w:rsid w:val="00894EB3"/>
    <w:rsid w:val="0093222E"/>
    <w:rsid w:val="00935BF0"/>
    <w:rsid w:val="009366EE"/>
    <w:rsid w:val="00936D0D"/>
    <w:rsid w:val="009427C4"/>
    <w:rsid w:val="0096532A"/>
    <w:rsid w:val="00966CFC"/>
    <w:rsid w:val="00977A4B"/>
    <w:rsid w:val="00985F0D"/>
    <w:rsid w:val="00993EF1"/>
    <w:rsid w:val="009A67DF"/>
    <w:rsid w:val="009B7E48"/>
    <w:rsid w:val="009C1A08"/>
    <w:rsid w:val="009C468E"/>
    <w:rsid w:val="009E385E"/>
    <w:rsid w:val="00A117DB"/>
    <w:rsid w:val="00A11A5E"/>
    <w:rsid w:val="00A30359"/>
    <w:rsid w:val="00A37629"/>
    <w:rsid w:val="00A37CC0"/>
    <w:rsid w:val="00A413A2"/>
    <w:rsid w:val="00A50CB2"/>
    <w:rsid w:val="00A5702B"/>
    <w:rsid w:val="00A64941"/>
    <w:rsid w:val="00A8392F"/>
    <w:rsid w:val="00A87AA8"/>
    <w:rsid w:val="00A94CC0"/>
    <w:rsid w:val="00AB15BC"/>
    <w:rsid w:val="00AD1D3F"/>
    <w:rsid w:val="00AE0A74"/>
    <w:rsid w:val="00AE2B27"/>
    <w:rsid w:val="00AE497B"/>
    <w:rsid w:val="00B14F10"/>
    <w:rsid w:val="00B2072D"/>
    <w:rsid w:val="00B263A7"/>
    <w:rsid w:val="00B64B43"/>
    <w:rsid w:val="00B67557"/>
    <w:rsid w:val="00B676C3"/>
    <w:rsid w:val="00B76316"/>
    <w:rsid w:val="00B80B4E"/>
    <w:rsid w:val="00BA5C9F"/>
    <w:rsid w:val="00BB3901"/>
    <w:rsid w:val="00BD2EA9"/>
    <w:rsid w:val="00BD32DC"/>
    <w:rsid w:val="00BD5FB5"/>
    <w:rsid w:val="00BF17F0"/>
    <w:rsid w:val="00BF3855"/>
    <w:rsid w:val="00BF5419"/>
    <w:rsid w:val="00C048CE"/>
    <w:rsid w:val="00C0605A"/>
    <w:rsid w:val="00C12C7B"/>
    <w:rsid w:val="00C15BFD"/>
    <w:rsid w:val="00C1728E"/>
    <w:rsid w:val="00C257D7"/>
    <w:rsid w:val="00C34883"/>
    <w:rsid w:val="00C434D5"/>
    <w:rsid w:val="00C43DF6"/>
    <w:rsid w:val="00C62BAE"/>
    <w:rsid w:val="00C820A4"/>
    <w:rsid w:val="00C87E56"/>
    <w:rsid w:val="00C925D0"/>
    <w:rsid w:val="00CC7D47"/>
    <w:rsid w:val="00CD0813"/>
    <w:rsid w:val="00CF1984"/>
    <w:rsid w:val="00CF5661"/>
    <w:rsid w:val="00D05F73"/>
    <w:rsid w:val="00D25BEC"/>
    <w:rsid w:val="00D37D51"/>
    <w:rsid w:val="00D43813"/>
    <w:rsid w:val="00D55F1D"/>
    <w:rsid w:val="00D62A29"/>
    <w:rsid w:val="00D722EC"/>
    <w:rsid w:val="00D7354F"/>
    <w:rsid w:val="00DA0F75"/>
    <w:rsid w:val="00DA7262"/>
    <w:rsid w:val="00DC4EAC"/>
    <w:rsid w:val="00DD7F13"/>
    <w:rsid w:val="00DF717A"/>
    <w:rsid w:val="00E4000D"/>
    <w:rsid w:val="00E412F9"/>
    <w:rsid w:val="00E567BC"/>
    <w:rsid w:val="00E640CE"/>
    <w:rsid w:val="00E66A07"/>
    <w:rsid w:val="00E87792"/>
    <w:rsid w:val="00E94046"/>
    <w:rsid w:val="00EA1257"/>
    <w:rsid w:val="00EA6E8D"/>
    <w:rsid w:val="00EB23AF"/>
    <w:rsid w:val="00EC3F71"/>
    <w:rsid w:val="00EC7134"/>
    <w:rsid w:val="00ED2039"/>
    <w:rsid w:val="00ED684E"/>
    <w:rsid w:val="00EF1A56"/>
    <w:rsid w:val="00EF3D47"/>
    <w:rsid w:val="00F01733"/>
    <w:rsid w:val="00F05879"/>
    <w:rsid w:val="00F1648C"/>
    <w:rsid w:val="00F47263"/>
    <w:rsid w:val="00F650DE"/>
    <w:rsid w:val="00F805A2"/>
    <w:rsid w:val="00F92689"/>
    <w:rsid w:val="00FB4EA7"/>
    <w:rsid w:val="00FC3664"/>
    <w:rsid w:val="00FC3D1B"/>
    <w:rsid w:val="00FC3EF8"/>
    <w:rsid w:val="00FC4CCD"/>
    <w:rsid w:val="00FE4592"/>
    <w:rsid w:val="00FF633E"/>
  </w:rsids>
  <m:mathPr>
    <m:mathFont m:val="Cambria Math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14:docId w14:val="7FB6C242"/>
  <w15:docId w15:val="{AA0F9A10-C9E0-4D33-98D9-BF9856F8DFB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Smart Link" w:semiHidden="1" w:unhideWhenUsed="1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2605A1"/>
  </w:style>
  <w:style w:type="paragraph" w:styleId="Heading1">
    <w:name w:val="heading 1"/>
    <w:basedOn w:val="Normal"/>
    <w:next w:val="Normal"/>
    <w:link w:val="Ttulo1Char"/>
    <w:qFormat/>
    <w:rsid w:val="00097E6B"/>
    <w:pPr>
      <w:keepNext/>
      <w:keepLines/>
      <w:spacing w:before="480" w:after="0" w:line="240" w:lineRule="auto"/>
      <w:outlineLvl w:val="0"/>
    </w:pPr>
    <w:rPr>
      <w:rFonts w:ascii="Cambria" w:eastAsia="Times New Roman" w:hAnsi="Cambria" w:cs="Times New Roman"/>
      <w:b/>
      <w:bCs/>
      <w:color w:val="A5A5A5"/>
      <w:sz w:val="28"/>
      <w:szCs w:val="28"/>
      <w:lang w:eastAsia="pt-BR"/>
    </w:rPr>
  </w:style>
  <w:style w:type="paragraph" w:styleId="Heading2">
    <w:name w:val="heading 2"/>
    <w:basedOn w:val="Normal"/>
    <w:next w:val="Normal"/>
    <w:link w:val="Ttulo2Char"/>
    <w:unhideWhenUsed/>
    <w:qFormat/>
    <w:rsid w:val="00097E6B"/>
    <w:pPr>
      <w:keepNext/>
      <w:spacing w:after="0" w:line="240" w:lineRule="auto"/>
      <w:jc w:val="both"/>
      <w:outlineLvl w:val="1"/>
    </w:pPr>
    <w:rPr>
      <w:rFonts w:ascii="Times New Roman" w:eastAsia="Times New Roman" w:hAnsi="Times New Roman" w:cs="Times New Roman"/>
      <w:i/>
      <w:sz w:val="24"/>
      <w:szCs w:val="20"/>
      <w:lang w:eastAsia="pt-BR"/>
    </w:rPr>
  </w:style>
  <w:style w:type="paragraph" w:styleId="Heading3">
    <w:name w:val="heading 3"/>
    <w:basedOn w:val="Normal"/>
    <w:next w:val="Normal"/>
    <w:link w:val="Ttulo3Char"/>
    <w:uiPriority w:val="9"/>
    <w:semiHidden/>
    <w:unhideWhenUsed/>
    <w:qFormat/>
    <w:rsid w:val="007E1C25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color w:val="243F60" w:themeColor="accent1" w:themeShade="7F"/>
      <w:sz w:val="24"/>
      <w:szCs w:val="24"/>
    </w:rPr>
  </w:style>
  <w:style w:type="paragraph" w:styleId="Heading5">
    <w:name w:val="heading 5"/>
    <w:basedOn w:val="Normal"/>
    <w:next w:val="Normal"/>
    <w:link w:val="Ttulo5Char"/>
    <w:uiPriority w:val="9"/>
    <w:semiHidden/>
    <w:unhideWhenUsed/>
    <w:qFormat/>
    <w:rsid w:val="00673E73"/>
    <w:pPr>
      <w:keepNext/>
      <w:keepLines/>
      <w:spacing w:before="40" w:after="0"/>
      <w:outlineLvl w:val="4"/>
    </w:pPr>
    <w:rPr>
      <w:rFonts w:asciiTheme="majorHAnsi" w:eastAsiaTheme="majorEastAsia" w:hAnsiTheme="majorHAnsi" w:cstheme="majorBidi"/>
      <w:color w:val="365F91" w:themeColor="accent1" w:themeShade="BF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Ttulo1Char">
    <w:name w:val="Título 1 Char"/>
    <w:basedOn w:val="DefaultParagraphFont"/>
    <w:link w:val="Heading1"/>
    <w:rsid w:val="00097E6B"/>
    <w:rPr>
      <w:rFonts w:ascii="Cambria" w:eastAsia="Times New Roman" w:hAnsi="Cambria" w:cs="Times New Roman"/>
      <w:b/>
      <w:bCs/>
      <w:color w:val="A5A5A5"/>
      <w:sz w:val="28"/>
      <w:szCs w:val="28"/>
      <w:lang w:eastAsia="pt-BR"/>
    </w:rPr>
  </w:style>
  <w:style w:type="character" w:customStyle="1" w:styleId="Ttulo2Char">
    <w:name w:val="Título 2 Char"/>
    <w:basedOn w:val="DefaultParagraphFont"/>
    <w:link w:val="Heading2"/>
    <w:rsid w:val="00097E6B"/>
    <w:rPr>
      <w:rFonts w:ascii="Times New Roman" w:eastAsia="Times New Roman" w:hAnsi="Times New Roman" w:cs="Times New Roman"/>
      <w:i/>
      <w:sz w:val="24"/>
      <w:szCs w:val="20"/>
      <w:lang w:eastAsia="pt-BR"/>
    </w:rPr>
  </w:style>
  <w:style w:type="paragraph" w:styleId="BodyTextIndent">
    <w:name w:val="Body Text Indent"/>
    <w:basedOn w:val="Normal"/>
    <w:link w:val="RecuodecorpodetextoChar"/>
    <w:uiPriority w:val="99"/>
    <w:unhideWhenUsed/>
    <w:rsid w:val="00097E6B"/>
    <w:pPr>
      <w:spacing w:after="0" w:line="240" w:lineRule="auto"/>
      <w:ind w:firstLine="993"/>
      <w:jc w:val="both"/>
    </w:pPr>
    <w:rPr>
      <w:rFonts w:ascii="Times New Roman" w:eastAsia="Times New Roman" w:hAnsi="Times New Roman" w:cs="Times New Roman"/>
      <w:sz w:val="24"/>
      <w:szCs w:val="20"/>
      <w:lang w:eastAsia="pt-BR"/>
    </w:rPr>
  </w:style>
  <w:style w:type="character" w:customStyle="1" w:styleId="RecuodecorpodetextoChar">
    <w:name w:val="Recuo de corpo de texto Char"/>
    <w:basedOn w:val="DefaultParagraphFont"/>
    <w:link w:val="BodyTextIndent"/>
    <w:uiPriority w:val="99"/>
    <w:rsid w:val="00097E6B"/>
    <w:rPr>
      <w:rFonts w:ascii="Times New Roman" w:eastAsia="Times New Roman" w:hAnsi="Times New Roman" w:cs="Times New Roman"/>
      <w:sz w:val="24"/>
      <w:szCs w:val="20"/>
      <w:lang w:eastAsia="pt-BR"/>
    </w:rPr>
  </w:style>
  <w:style w:type="paragraph" w:styleId="Header">
    <w:name w:val="header"/>
    <w:aliases w:val="Char"/>
    <w:basedOn w:val="Normal"/>
    <w:link w:val="CabealhoChar"/>
    <w:unhideWhenUsed/>
    <w:rsid w:val="00097E6B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aliases w:val="Char Char"/>
    <w:basedOn w:val="DefaultParagraphFont"/>
    <w:link w:val="Header"/>
    <w:rsid w:val="00097E6B"/>
  </w:style>
  <w:style w:type="paragraph" w:styleId="Footer">
    <w:name w:val="footer"/>
    <w:basedOn w:val="Normal"/>
    <w:link w:val="RodapChar"/>
    <w:uiPriority w:val="99"/>
    <w:unhideWhenUsed/>
    <w:rsid w:val="00097E6B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DefaultParagraphFont"/>
    <w:link w:val="Footer"/>
    <w:uiPriority w:val="99"/>
    <w:rsid w:val="00097E6B"/>
  </w:style>
  <w:style w:type="character" w:customStyle="1" w:styleId="apple-converted-space">
    <w:name w:val="apple-converted-space"/>
    <w:basedOn w:val="DefaultParagraphFont"/>
    <w:rsid w:val="00097E6B"/>
  </w:style>
  <w:style w:type="paragraph" w:styleId="BalloonText">
    <w:name w:val="Balloon Text"/>
    <w:basedOn w:val="Normal"/>
    <w:link w:val="TextodebaloChar"/>
    <w:uiPriority w:val="99"/>
    <w:semiHidden/>
    <w:unhideWhenUsed/>
    <w:rsid w:val="00097E6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DefaultParagraphFont"/>
    <w:link w:val="BalloonText"/>
    <w:uiPriority w:val="99"/>
    <w:semiHidden/>
    <w:rsid w:val="00097E6B"/>
    <w:rPr>
      <w:rFonts w:ascii="Tahoma" w:hAnsi="Tahoma" w:cs="Tahoma"/>
      <w:sz w:val="16"/>
      <w:szCs w:val="16"/>
    </w:rPr>
  </w:style>
  <w:style w:type="character" w:styleId="Hyperlink">
    <w:name w:val="Hyperlink"/>
    <w:basedOn w:val="DefaultParagraphFont"/>
    <w:uiPriority w:val="99"/>
    <w:unhideWhenUsed/>
    <w:rsid w:val="00EF1A56"/>
    <w:rPr>
      <w:color w:val="0000FF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EF1A56"/>
    <w:rPr>
      <w:color w:val="605E5C"/>
      <w:shd w:val="clear" w:color="auto" w:fill="E1DFDD"/>
    </w:rPr>
  </w:style>
  <w:style w:type="character" w:customStyle="1" w:styleId="Ttulo3Char">
    <w:name w:val="Título 3 Char"/>
    <w:basedOn w:val="DefaultParagraphFont"/>
    <w:link w:val="Heading3"/>
    <w:uiPriority w:val="9"/>
    <w:semiHidden/>
    <w:rsid w:val="007E1C25"/>
    <w:rPr>
      <w:rFonts w:asciiTheme="majorHAnsi" w:eastAsiaTheme="majorEastAsia" w:hAnsiTheme="majorHAnsi" w:cstheme="majorBidi"/>
      <w:color w:val="243F60" w:themeColor="accent1" w:themeShade="7F"/>
      <w:sz w:val="24"/>
      <w:szCs w:val="24"/>
    </w:rPr>
  </w:style>
  <w:style w:type="paragraph" w:styleId="NormalWeb">
    <w:name w:val="Normal (Web)"/>
    <w:basedOn w:val="Normal"/>
    <w:uiPriority w:val="99"/>
    <w:semiHidden/>
    <w:unhideWhenUsed/>
    <w:rsid w:val="00C820A4"/>
    <w:rPr>
      <w:rFonts w:ascii="Times New Roman" w:hAnsi="Times New Roman" w:cs="Times New Roman"/>
      <w:sz w:val="24"/>
      <w:szCs w:val="24"/>
    </w:rPr>
  </w:style>
  <w:style w:type="character" w:customStyle="1" w:styleId="Ttulo5Char">
    <w:name w:val="Título 5 Char"/>
    <w:basedOn w:val="DefaultParagraphFont"/>
    <w:link w:val="Heading5"/>
    <w:uiPriority w:val="9"/>
    <w:semiHidden/>
    <w:rsid w:val="00673E73"/>
    <w:rPr>
      <w:rFonts w:asciiTheme="majorHAnsi" w:eastAsiaTheme="majorEastAsia" w:hAnsiTheme="majorHAnsi" w:cstheme="majorBidi"/>
      <w:color w:val="365F91" w:themeColor="accent1" w:themeShade="BF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relyOnVML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customXml" Target="../customXml/item1.xml" /><Relationship Id="rId5" Type="http://schemas.openxmlformats.org/officeDocument/2006/relationships/header" Target="header1.xml" /><Relationship Id="rId6" Type="http://schemas.openxmlformats.org/officeDocument/2006/relationships/footer" Target="footer1.xml" /><Relationship Id="rId7" Type="http://schemas.openxmlformats.org/officeDocument/2006/relationships/theme" Target="theme/theme1.xml" /><Relationship Id="rId8" Type="http://schemas.openxmlformats.org/officeDocument/2006/relationships/numbering" Target="numbering.xml" /><Relationship Id="rId9" Type="http://schemas.openxmlformats.org/officeDocument/2006/relationships/styles" Target="styles.xml" /></Relationships>
</file>

<file path=word/_rels/header1.xml.rels><?xml version="1.0" encoding="utf-8" standalone="yes"?><Relationships xmlns="http://schemas.openxmlformats.org/package/2006/relationships"><Relationship Id="rId1" Type="http://schemas.openxmlformats.org/officeDocument/2006/relationships/image" Target="media/image1.png" /><Relationship Id="rId2" Type="http://schemas.openxmlformats.org/officeDocument/2006/relationships/hyperlink" Target="mailto:dep.wellingtondocurso@al.ma.leg.br" TargetMode="External" 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10E2E70-654A-4FE0-ADA5-3DA60A32C46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217</Pages>
  <Words>65833</Words>
  <Characters>355504</Characters>
  <Application>Microsoft Office Word</Application>
  <DocSecurity>0</DocSecurity>
  <Lines>2962</Lines>
  <Paragraphs>840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420497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Júnior Lima</dc:creator>
  <cp:lastModifiedBy>pichau</cp:lastModifiedBy>
  <cp:revision>1</cp:revision>
  <cp:lastPrinted>2025-03-12T14:40:00Z</cp:lastPrinted>
  <dcterms:created xsi:type="dcterms:W3CDTF">2025-11-26T17:46:00Z</dcterms:created>
  <dcterms:modified xsi:type="dcterms:W3CDTF">2025-11-26T17:47:00Z</dcterms:modified>
</cp:coreProperties>
</file>