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B88AF" w14:textId="77777777" w:rsidR="0038050D" w:rsidRPr="00E5721D" w:rsidRDefault="0038050D" w:rsidP="00491F21">
      <w:pPr>
        <w:pStyle w:val="Cabealho"/>
        <w:spacing w:before="80" w:after="80" w:line="320" w:lineRule="atLeast"/>
        <w:ind w:right="360"/>
        <w:jc w:val="center"/>
        <w:rPr>
          <w:rFonts w:ascii="Times New Roman" w:hAnsi="Times New Roman"/>
          <w:color w:val="000000" w:themeColor="text1"/>
        </w:rPr>
      </w:pPr>
    </w:p>
    <w:p w14:paraId="5897883A" w14:textId="39B590F9" w:rsidR="004A53CE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  <w:color w:val="000000" w:themeColor="text1"/>
        </w:rPr>
      </w:pPr>
      <w:r w:rsidRPr="00E5721D">
        <w:rPr>
          <w:rFonts w:ascii="Times New Roman" w:hAnsi="Times New Roman"/>
          <w:b/>
          <w:bCs/>
          <w:color w:val="000000" w:themeColor="text1"/>
        </w:rPr>
        <w:t>PROJETO DE RESOLUÇÃO LEGISLATIVA Nº       /20</w:t>
      </w:r>
      <w:r w:rsidR="00EB7868" w:rsidRPr="00E5721D">
        <w:rPr>
          <w:rFonts w:ascii="Times New Roman" w:hAnsi="Times New Roman"/>
          <w:b/>
          <w:bCs/>
          <w:color w:val="000000" w:themeColor="text1"/>
        </w:rPr>
        <w:t>2</w:t>
      </w:r>
      <w:r w:rsidR="007E02AD">
        <w:rPr>
          <w:rFonts w:ascii="Times New Roman" w:hAnsi="Times New Roman"/>
          <w:b/>
          <w:bCs/>
          <w:color w:val="000000" w:themeColor="text1"/>
        </w:rPr>
        <w:t>5</w:t>
      </w:r>
    </w:p>
    <w:p w14:paraId="4052D3EF" w14:textId="02CC9D30" w:rsidR="006464FC" w:rsidRPr="00E5721D" w:rsidRDefault="006464FC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  <w:color w:val="000000" w:themeColor="text1"/>
        </w:rPr>
      </w:pPr>
      <w:r w:rsidRPr="00E5721D">
        <w:rPr>
          <w:rFonts w:ascii="Times New Roman" w:hAnsi="Times New Roman"/>
          <w:b/>
          <w:bCs/>
          <w:color w:val="000000" w:themeColor="text1"/>
        </w:rPr>
        <w:t>(Deputado Rodrigo Lago)</w:t>
      </w:r>
    </w:p>
    <w:p w14:paraId="4851ED11" w14:textId="77777777" w:rsidR="004A53CE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  <w:color w:val="000000" w:themeColor="text1"/>
        </w:rPr>
      </w:pPr>
    </w:p>
    <w:p w14:paraId="0A007068" w14:textId="77777777" w:rsidR="004A53CE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  <w:i/>
          <w:iCs/>
          <w:color w:val="000000" w:themeColor="text1"/>
        </w:rPr>
      </w:pPr>
    </w:p>
    <w:p w14:paraId="4953D9E5" w14:textId="77777777" w:rsidR="009D24EF" w:rsidRPr="009D24EF" w:rsidRDefault="009D24EF" w:rsidP="009D24EF">
      <w:pPr>
        <w:pStyle w:val="Corpodetexto"/>
        <w:spacing w:before="80" w:after="80" w:line="320" w:lineRule="atLeast"/>
        <w:ind w:left="595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D24EF">
        <w:rPr>
          <w:rFonts w:ascii="Times New Roman" w:hAnsi="Times New Roman"/>
          <w:b/>
          <w:bCs/>
          <w:color w:val="000000" w:themeColor="text1"/>
          <w:sz w:val="24"/>
          <w:szCs w:val="24"/>
        </w:rPr>
        <w:t>Concede</w:t>
      </w:r>
      <w:r w:rsidRPr="009D24EF">
        <w:rPr>
          <w:rFonts w:ascii="Times New Roman" w:hAnsi="Times New Roman"/>
          <w:color w:val="000000" w:themeColor="text1"/>
          <w:sz w:val="24"/>
          <w:szCs w:val="24"/>
        </w:rPr>
        <w:t xml:space="preserve"> o Título de Cidadã Maranhense à Senhora Juliana Pereira Soares.</w:t>
      </w:r>
    </w:p>
    <w:p w14:paraId="3B85E2EF" w14:textId="77777777" w:rsidR="009D24EF" w:rsidRPr="009D24EF" w:rsidRDefault="009D24EF" w:rsidP="009D24EF">
      <w:pPr>
        <w:pStyle w:val="Corpodetexto"/>
        <w:spacing w:before="80" w:after="80" w:line="320" w:lineRule="atLeast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30DB0C65" w14:textId="7E3111D4" w:rsidR="009D24EF" w:rsidRPr="009D24EF" w:rsidRDefault="009D24EF" w:rsidP="009D24EF">
      <w:pPr>
        <w:pStyle w:val="Corpodetexto"/>
        <w:spacing w:before="80" w:after="80" w:line="320" w:lineRule="atLeast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D24EF">
        <w:rPr>
          <w:rFonts w:ascii="Times New Roman" w:hAnsi="Times New Roman"/>
          <w:color w:val="000000" w:themeColor="text1"/>
          <w:sz w:val="24"/>
          <w:szCs w:val="24"/>
        </w:rPr>
        <w:t>Art. 1º Fica concedido o Título de Cidadã Maranhense à Senhora Juliana Pereira Soares, natural de Bom Despacho, Estado de Minas Gerais.</w:t>
      </w:r>
    </w:p>
    <w:p w14:paraId="65819104" w14:textId="77777777" w:rsidR="009D24EF" w:rsidRPr="009D24EF" w:rsidRDefault="009D24EF" w:rsidP="009D24EF">
      <w:pPr>
        <w:pStyle w:val="Corpodetexto"/>
        <w:spacing w:before="80" w:after="80" w:line="320" w:lineRule="atLeast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E774F3D" w14:textId="77777777" w:rsidR="009D24EF" w:rsidRPr="009D24EF" w:rsidRDefault="009D24EF" w:rsidP="009D24EF">
      <w:pPr>
        <w:pStyle w:val="Corpodetexto"/>
        <w:spacing w:before="80" w:after="80" w:line="320" w:lineRule="atLeast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D24EF">
        <w:rPr>
          <w:rFonts w:ascii="Times New Roman" w:hAnsi="Times New Roman"/>
          <w:color w:val="000000" w:themeColor="text1"/>
          <w:sz w:val="24"/>
          <w:szCs w:val="24"/>
        </w:rPr>
        <w:t>Art. 2º Esta Resolução Legislativa entra em vigor na data de sua publicação.</w:t>
      </w:r>
    </w:p>
    <w:p w14:paraId="7C9E25E3" w14:textId="77777777" w:rsidR="00BE6BE8" w:rsidRPr="009D24EF" w:rsidRDefault="00BE6BE8" w:rsidP="00491F21">
      <w:pPr>
        <w:pStyle w:val="Corpodetexto"/>
        <w:spacing w:before="80" w:after="80" w:line="320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30FAE23" w14:textId="77777777" w:rsidR="001132F7" w:rsidRDefault="001132F7" w:rsidP="00491F21">
      <w:pPr>
        <w:pStyle w:val="Corpodetexto"/>
        <w:spacing w:before="80" w:after="80" w:line="320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0322AEB" w14:textId="77777777" w:rsidR="001132F7" w:rsidRPr="00E5721D" w:rsidRDefault="001132F7" w:rsidP="00491F21">
      <w:pPr>
        <w:pStyle w:val="Corpodetexto"/>
        <w:spacing w:before="80" w:after="80" w:line="320" w:lineRule="atLeas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6CFB462" w14:textId="77777777" w:rsidR="00AB2AA7" w:rsidRPr="00E5721D" w:rsidRDefault="00AB2AA7" w:rsidP="00AB2AA7">
      <w:pPr>
        <w:jc w:val="center"/>
        <w:rPr>
          <w:rFonts w:ascii="Times New Roman" w:hAnsi="Times New Roman"/>
          <w:b/>
          <w:color w:val="000000" w:themeColor="text1"/>
        </w:rPr>
      </w:pPr>
      <w:r w:rsidRPr="00E5721D">
        <w:rPr>
          <w:rFonts w:ascii="Times New Roman" w:hAnsi="Times New Roman"/>
          <w:b/>
          <w:color w:val="000000" w:themeColor="text1"/>
        </w:rPr>
        <w:t>RODRIGO LAGO</w:t>
      </w:r>
    </w:p>
    <w:p w14:paraId="7947EC77" w14:textId="0E10979F" w:rsidR="00AB2AA7" w:rsidRPr="00E5721D" w:rsidRDefault="00AB2AA7" w:rsidP="00AB2AA7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E5721D">
        <w:rPr>
          <w:rFonts w:ascii="Times New Roman" w:hAnsi="Times New Roman"/>
          <w:color w:val="000000" w:themeColor="text1"/>
        </w:rPr>
        <w:t>DEPUTADO ESTADUAL</w:t>
      </w:r>
    </w:p>
    <w:p w14:paraId="57477B67" w14:textId="6A25A19F" w:rsidR="00AB2AA7" w:rsidRPr="00E5721D" w:rsidRDefault="00AB2AA7" w:rsidP="00AB2AA7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</w:p>
    <w:p w14:paraId="7EFB3B43" w14:textId="3D0A7FA5" w:rsidR="00491F21" w:rsidRPr="00E5721D" w:rsidRDefault="00491F21" w:rsidP="00491F21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</w:p>
    <w:p w14:paraId="45BA2EE8" w14:textId="03C22EE1" w:rsidR="004A53CE" w:rsidRPr="00E5721D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color w:val="000000" w:themeColor="text1"/>
        </w:rPr>
      </w:pPr>
    </w:p>
    <w:p w14:paraId="12A649B5" w14:textId="77777777" w:rsidR="009D67A7" w:rsidRPr="00E5721D" w:rsidRDefault="009D67A7" w:rsidP="00491F21">
      <w:pPr>
        <w:tabs>
          <w:tab w:val="left" w:pos="3261"/>
        </w:tabs>
        <w:spacing w:before="80" w:after="80" w:line="320" w:lineRule="atLeast"/>
        <w:jc w:val="center"/>
        <w:rPr>
          <w:rFonts w:ascii="Times New Roman" w:eastAsia="Arial Unicode MS" w:hAnsi="Times New Roman"/>
          <w:color w:val="000000" w:themeColor="text1"/>
        </w:rPr>
      </w:pPr>
    </w:p>
    <w:p w14:paraId="10666CEA" w14:textId="77777777" w:rsidR="009D67A7" w:rsidRPr="00E5721D" w:rsidRDefault="009D67A7" w:rsidP="00491F21">
      <w:pPr>
        <w:tabs>
          <w:tab w:val="left" w:pos="3261"/>
        </w:tabs>
        <w:spacing w:before="80" w:after="80" w:line="320" w:lineRule="atLeast"/>
        <w:jc w:val="center"/>
        <w:rPr>
          <w:rFonts w:ascii="Times New Roman" w:eastAsia="Arial Unicode MS" w:hAnsi="Times New Roman"/>
          <w:color w:val="000000" w:themeColor="text1"/>
        </w:rPr>
      </w:pPr>
    </w:p>
    <w:p w14:paraId="446CFD69" w14:textId="77777777" w:rsidR="004A53CE" w:rsidRPr="00E5721D" w:rsidRDefault="004A53CE" w:rsidP="00491F21">
      <w:pPr>
        <w:pStyle w:val="NormalWeb"/>
        <w:spacing w:before="80" w:beforeAutospacing="0" w:after="80" w:afterAutospacing="0" w:line="320" w:lineRule="atLeast"/>
        <w:jc w:val="center"/>
        <w:rPr>
          <w:b/>
          <w:bCs/>
          <w:color w:val="000000" w:themeColor="text1"/>
        </w:rPr>
      </w:pPr>
    </w:p>
    <w:p w14:paraId="24428C06" w14:textId="77777777" w:rsidR="00EB7868" w:rsidRPr="00E5721D" w:rsidRDefault="00EB7868" w:rsidP="00491F21">
      <w:pPr>
        <w:spacing w:before="80" w:after="80" w:line="320" w:lineRule="atLeast"/>
        <w:jc w:val="left"/>
        <w:rPr>
          <w:rFonts w:ascii="Times New Roman" w:hAnsi="Times New Roman"/>
          <w:b/>
          <w:bCs/>
          <w:color w:val="000000" w:themeColor="text1"/>
        </w:rPr>
      </w:pPr>
      <w:r w:rsidRPr="00E5721D">
        <w:rPr>
          <w:rFonts w:ascii="Times New Roman" w:hAnsi="Times New Roman"/>
          <w:b/>
          <w:bCs/>
          <w:color w:val="000000" w:themeColor="text1"/>
        </w:rPr>
        <w:br w:type="page"/>
      </w:r>
    </w:p>
    <w:p w14:paraId="780D3CF5" w14:textId="4C45B65C" w:rsidR="00190FC3" w:rsidRDefault="005A79A8" w:rsidP="00872CBF">
      <w:pPr>
        <w:pStyle w:val="NormalWeb"/>
        <w:spacing w:before="80" w:beforeAutospacing="0" w:after="80" w:afterAutospacing="0" w:line="320" w:lineRule="atLeast"/>
        <w:jc w:val="center"/>
        <w:rPr>
          <w:b/>
          <w:bCs/>
          <w:color w:val="000000" w:themeColor="text1"/>
        </w:rPr>
      </w:pPr>
      <w:r w:rsidRPr="00E5721D">
        <w:rPr>
          <w:b/>
          <w:bCs/>
          <w:color w:val="000000" w:themeColor="text1"/>
        </w:rPr>
        <w:lastRenderedPageBreak/>
        <w:t>JUSTIFICATIVA</w:t>
      </w:r>
    </w:p>
    <w:p w14:paraId="1126DD65" w14:textId="77777777" w:rsidR="002A2482" w:rsidRDefault="002A2482" w:rsidP="00872CBF">
      <w:pPr>
        <w:pStyle w:val="NormalWeb"/>
        <w:spacing w:before="80" w:beforeAutospacing="0" w:after="80" w:afterAutospacing="0" w:line="320" w:lineRule="atLeast"/>
        <w:jc w:val="center"/>
        <w:rPr>
          <w:b/>
          <w:bCs/>
          <w:color w:val="000000" w:themeColor="text1"/>
        </w:rPr>
      </w:pPr>
    </w:p>
    <w:p w14:paraId="47F9D4DA" w14:textId="77777777" w:rsidR="009D24EF" w:rsidRPr="009D24EF" w:rsidRDefault="009D24EF" w:rsidP="009D24EF">
      <w:pPr>
        <w:ind w:firstLine="708"/>
        <w:rPr>
          <w:rFonts w:ascii="Times New Roman" w:hAnsi="Times New Roman"/>
          <w:bCs/>
        </w:rPr>
      </w:pPr>
      <w:r w:rsidRPr="009D24EF">
        <w:rPr>
          <w:rFonts w:ascii="Times New Roman" w:hAnsi="Times New Roman"/>
          <w:bCs/>
        </w:rPr>
        <w:t>A presente proposição tem por objetivo homenagear a Senhora Juliana Pereira Soares, natural de Bom Despacho, Estado de Minas Gerais, Tabeliã do 5º Tabelionato de Notas de São Luís/MA, cuja trajetória profissional e acadêmica demonstra relevante contribuição ao fortalecimento da atividade extrajudicial, da segurança jurídica e do serviço público no Estado do Maranhão.</w:t>
      </w:r>
    </w:p>
    <w:p w14:paraId="56678D01" w14:textId="77777777" w:rsidR="009D24EF" w:rsidRPr="009D24EF" w:rsidRDefault="009D24EF" w:rsidP="009D24EF">
      <w:pPr>
        <w:ind w:firstLine="708"/>
        <w:rPr>
          <w:rFonts w:ascii="Times New Roman" w:hAnsi="Times New Roman"/>
          <w:bCs/>
        </w:rPr>
      </w:pPr>
      <w:r w:rsidRPr="009D24EF">
        <w:rPr>
          <w:rFonts w:ascii="Times New Roman" w:hAnsi="Times New Roman"/>
          <w:bCs/>
        </w:rPr>
        <w:t>Formada em Direito pela Faculdade Milton Campos, em julho de 2006, Juliana iniciou sua carreira na advocacia, mas encontrou na atividade extrajudicial sua verdadeira vocação, passando a atuar em cartórios do Estado de Minas Gerais e a se dedicar aos concursos públicos para serventias extrajudiciais em todo o país.</w:t>
      </w:r>
    </w:p>
    <w:p w14:paraId="5D994916" w14:textId="77777777" w:rsidR="009D24EF" w:rsidRPr="009D24EF" w:rsidRDefault="009D24EF" w:rsidP="009D24EF">
      <w:pPr>
        <w:ind w:firstLine="708"/>
        <w:rPr>
          <w:rFonts w:ascii="Times New Roman" w:hAnsi="Times New Roman"/>
          <w:bCs/>
        </w:rPr>
      </w:pPr>
      <w:r w:rsidRPr="009D24EF">
        <w:rPr>
          <w:rFonts w:ascii="Times New Roman" w:hAnsi="Times New Roman"/>
          <w:bCs/>
        </w:rPr>
        <w:t>No concurso público para provimento dos Serviços Extrajudiciais do Estado do Maranhão (Edital nº 01/2011), foi aprovada em primeiro lugar, recebendo, em razão de sua destacada classificação, a delegação do 5º Tabelionato de Notas de São Luís. Desde a instalação da serventia, em 2013, exerce com excelência a função de tabeliã, estando à frente do cartório há quase 13 anos.</w:t>
      </w:r>
    </w:p>
    <w:p w14:paraId="5C95B625" w14:textId="77777777" w:rsidR="009D24EF" w:rsidRPr="009D24EF" w:rsidRDefault="009D24EF" w:rsidP="009D24EF">
      <w:pPr>
        <w:ind w:firstLine="708"/>
        <w:rPr>
          <w:rFonts w:ascii="Times New Roman" w:hAnsi="Times New Roman"/>
          <w:bCs/>
        </w:rPr>
      </w:pPr>
      <w:r w:rsidRPr="009D24EF">
        <w:rPr>
          <w:rFonts w:ascii="Times New Roman" w:hAnsi="Times New Roman"/>
          <w:bCs/>
        </w:rPr>
        <w:t>O 5º Tabelionato de Notas de São Luís, criado pela Lei Complementar Estadual nº 123/2009, possui, além das atribuições típicas previstas na Lei nº 8.935/94, competências específicas relacionadas aos contratos marítimos, desempenhadas com elevado padrão técnico e compromisso com a legalidade.</w:t>
      </w:r>
    </w:p>
    <w:p w14:paraId="76798B85" w14:textId="77777777" w:rsidR="009D24EF" w:rsidRPr="009D24EF" w:rsidRDefault="009D24EF" w:rsidP="009D24EF">
      <w:pPr>
        <w:ind w:firstLine="708"/>
        <w:rPr>
          <w:rFonts w:ascii="Times New Roman" w:hAnsi="Times New Roman"/>
          <w:bCs/>
        </w:rPr>
      </w:pPr>
      <w:r w:rsidRPr="009D24EF">
        <w:rPr>
          <w:rFonts w:ascii="Times New Roman" w:hAnsi="Times New Roman"/>
          <w:bCs/>
        </w:rPr>
        <w:t xml:space="preserve">Juliana Pereira Soares é Mestre em Direito pela Universidade Federal de Minas Gerais (UFMG), Especialista em Direito Notarial e Registral pela UNIDERP, Coordenadora da obra “Questões Discursivas Comentadas: Cartórios”, da Editora </w:t>
      </w:r>
      <w:proofErr w:type="spellStart"/>
      <w:r w:rsidRPr="009D24EF">
        <w:rPr>
          <w:rFonts w:ascii="Times New Roman" w:hAnsi="Times New Roman"/>
          <w:bCs/>
        </w:rPr>
        <w:t>JusPodivm</w:t>
      </w:r>
      <w:proofErr w:type="spellEnd"/>
      <w:r w:rsidRPr="009D24EF">
        <w:rPr>
          <w:rFonts w:ascii="Times New Roman" w:hAnsi="Times New Roman"/>
          <w:bCs/>
        </w:rPr>
        <w:t>, além de professora da área notarial e registral. Em 2025, atuou como professora voluntária da disciplina de Direito Notarial e Registral no curso de Direito da Universidade Federal do Maranhão (UFMA). Atualmente, exerce também a função de Segunda Vice-Presidente do Colégio Notarial do Brasil – Seccional Maranhão (CNB-MA).</w:t>
      </w:r>
    </w:p>
    <w:p w14:paraId="2FEA649B" w14:textId="77777777" w:rsidR="009D24EF" w:rsidRPr="009D24EF" w:rsidRDefault="009D24EF" w:rsidP="009D24EF">
      <w:pPr>
        <w:ind w:firstLine="708"/>
        <w:rPr>
          <w:rFonts w:ascii="Times New Roman" w:hAnsi="Times New Roman"/>
          <w:bCs/>
        </w:rPr>
      </w:pPr>
      <w:r w:rsidRPr="009D24EF">
        <w:rPr>
          <w:rFonts w:ascii="Times New Roman" w:hAnsi="Times New Roman"/>
          <w:bCs/>
        </w:rPr>
        <w:t>Sob sua condução, o 5º Tabelionato de Notas de São Luís tornou-se referência na prestação de serviços extrajudiciais no Estado, contando com equipe qualificada e promovendo ações sociais relevantes, como a Campanha de Natal, realizada anualmente desde a instalação da serventia.</w:t>
      </w:r>
    </w:p>
    <w:p w14:paraId="4E224861" w14:textId="77777777" w:rsidR="009D24EF" w:rsidRPr="009D24EF" w:rsidRDefault="009D24EF" w:rsidP="009D24EF">
      <w:pPr>
        <w:ind w:firstLine="708"/>
        <w:rPr>
          <w:rFonts w:ascii="Times New Roman" w:hAnsi="Times New Roman"/>
          <w:bCs/>
        </w:rPr>
      </w:pPr>
      <w:r w:rsidRPr="009D24EF">
        <w:rPr>
          <w:rFonts w:ascii="Times New Roman" w:hAnsi="Times New Roman"/>
          <w:bCs/>
        </w:rPr>
        <w:t>Além de sua expressiva atuação profissional, Juliana construiu no Maranhão sua vida pessoal e familiar, sendo mãe de uma maranhense, o que reforça seus laços afetivos e seu compromisso com o desenvolvimento social e institucional do Estado.</w:t>
      </w:r>
    </w:p>
    <w:p w14:paraId="143F8250" w14:textId="77777777" w:rsidR="009D24EF" w:rsidRPr="009D24EF" w:rsidRDefault="009D24EF" w:rsidP="009D24EF">
      <w:pPr>
        <w:ind w:firstLine="708"/>
        <w:rPr>
          <w:rFonts w:ascii="Times New Roman" w:hAnsi="Times New Roman"/>
          <w:bCs/>
        </w:rPr>
      </w:pPr>
      <w:r w:rsidRPr="009D24EF">
        <w:rPr>
          <w:rFonts w:ascii="Times New Roman" w:hAnsi="Times New Roman"/>
          <w:bCs/>
        </w:rPr>
        <w:t>Diante de sua dedicação, serviços prestados e contribuição efetiva à sociedade maranhense, é justo e meritório que esta Casa Legislativa lhe conceda o Título de Cidadã Maranhense, como reconhecimento oficial do povo do Maranhão.</w:t>
      </w:r>
    </w:p>
    <w:p w14:paraId="548B9962" w14:textId="77777777" w:rsidR="002A2482" w:rsidRDefault="002A2482" w:rsidP="002A2482">
      <w:pPr>
        <w:ind w:firstLine="708"/>
        <w:rPr>
          <w:rFonts w:ascii="Times New Roman" w:hAnsi="Times New Roman"/>
          <w:b/>
        </w:rPr>
      </w:pPr>
    </w:p>
    <w:p w14:paraId="224F8EDF" w14:textId="77777777" w:rsidR="002A2482" w:rsidRPr="00C46BBC" w:rsidRDefault="002A2482" w:rsidP="002A2482">
      <w:pPr>
        <w:ind w:firstLine="708"/>
        <w:rPr>
          <w:rFonts w:ascii="Times New Roman" w:hAnsi="Times New Roman"/>
        </w:rPr>
      </w:pPr>
    </w:p>
    <w:p w14:paraId="6B595417" w14:textId="6363E64E" w:rsidR="00872CBF" w:rsidRDefault="00872CBF" w:rsidP="00C46BBC">
      <w:pPr>
        <w:tabs>
          <w:tab w:val="left" w:pos="1134"/>
        </w:tabs>
        <w:spacing w:line="360" w:lineRule="auto"/>
        <w:ind w:firstLine="709"/>
        <w:rPr>
          <w:rFonts w:ascii="Times New Roman" w:hAnsi="Times New Roman"/>
          <w:color w:val="000000" w:themeColor="text1"/>
        </w:rPr>
      </w:pPr>
      <w:r w:rsidRPr="00E5721D">
        <w:rPr>
          <w:rFonts w:ascii="Times New Roman" w:hAnsi="Times New Roman"/>
          <w:color w:val="000000" w:themeColor="text1"/>
        </w:rPr>
        <w:t xml:space="preserve">Assembleia Legislativa do Estado do Maranhão, em </w:t>
      </w:r>
      <w:r w:rsidR="009D24EF">
        <w:rPr>
          <w:rFonts w:ascii="Times New Roman" w:hAnsi="Times New Roman"/>
          <w:color w:val="000000" w:themeColor="text1"/>
        </w:rPr>
        <w:t>16</w:t>
      </w:r>
      <w:r w:rsidR="00CB7B11">
        <w:rPr>
          <w:rFonts w:ascii="Times New Roman" w:hAnsi="Times New Roman"/>
          <w:color w:val="000000" w:themeColor="text1"/>
        </w:rPr>
        <w:t xml:space="preserve"> </w:t>
      </w:r>
      <w:r w:rsidRPr="00E5721D">
        <w:rPr>
          <w:rFonts w:ascii="Times New Roman" w:hAnsi="Times New Roman"/>
          <w:color w:val="000000" w:themeColor="text1"/>
        </w:rPr>
        <w:t xml:space="preserve">de </w:t>
      </w:r>
      <w:r w:rsidR="009C7990">
        <w:rPr>
          <w:rFonts w:ascii="Times New Roman" w:hAnsi="Times New Roman"/>
          <w:color w:val="000000" w:themeColor="text1"/>
        </w:rPr>
        <w:t>outubro</w:t>
      </w:r>
      <w:r w:rsidRPr="00E5721D">
        <w:rPr>
          <w:rFonts w:ascii="Times New Roman" w:hAnsi="Times New Roman"/>
          <w:color w:val="000000" w:themeColor="text1"/>
        </w:rPr>
        <w:t xml:space="preserve"> de 202</w:t>
      </w:r>
      <w:r w:rsidR="007E02AD">
        <w:rPr>
          <w:rFonts w:ascii="Times New Roman" w:hAnsi="Times New Roman"/>
          <w:color w:val="000000" w:themeColor="text1"/>
        </w:rPr>
        <w:t>5</w:t>
      </w:r>
      <w:r w:rsidRPr="00E5721D">
        <w:rPr>
          <w:rFonts w:ascii="Times New Roman" w:hAnsi="Times New Roman"/>
          <w:color w:val="000000" w:themeColor="text1"/>
        </w:rPr>
        <w:t>.</w:t>
      </w:r>
    </w:p>
    <w:p w14:paraId="75F95F08" w14:textId="77777777" w:rsidR="002A2482" w:rsidRDefault="002A2482" w:rsidP="00C46BBC">
      <w:pPr>
        <w:tabs>
          <w:tab w:val="left" w:pos="1134"/>
        </w:tabs>
        <w:spacing w:line="360" w:lineRule="auto"/>
        <w:ind w:firstLine="709"/>
        <w:rPr>
          <w:rFonts w:ascii="Times New Roman" w:hAnsi="Times New Roman"/>
          <w:color w:val="000000" w:themeColor="text1"/>
        </w:rPr>
      </w:pPr>
    </w:p>
    <w:p w14:paraId="245EA884" w14:textId="77777777" w:rsidR="002A2482" w:rsidRDefault="002A2482" w:rsidP="00C46BBC">
      <w:pPr>
        <w:tabs>
          <w:tab w:val="left" w:pos="1134"/>
        </w:tabs>
        <w:spacing w:line="360" w:lineRule="auto"/>
        <w:ind w:firstLine="709"/>
        <w:rPr>
          <w:rFonts w:ascii="Times New Roman" w:hAnsi="Times New Roman"/>
          <w:color w:val="000000" w:themeColor="text1"/>
        </w:rPr>
      </w:pPr>
    </w:p>
    <w:p w14:paraId="29AB4883" w14:textId="77777777" w:rsidR="00CB7B11" w:rsidRPr="00E5721D" w:rsidRDefault="00CB7B11" w:rsidP="00C46BBC">
      <w:pPr>
        <w:tabs>
          <w:tab w:val="left" w:pos="1134"/>
        </w:tabs>
        <w:spacing w:line="360" w:lineRule="auto"/>
        <w:ind w:firstLine="709"/>
        <w:rPr>
          <w:rFonts w:ascii="Times New Roman" w:hAnsi="Times New Roman"/>
          <w:color w:val="000000" w:themeColor="text1"/>
        </w:rPr>
      </w:pPr>
    </w:p>
    <w:p w14:paraId="69D5E308" w14:textId="77777777" w:rsidR="00AB2AA7" w:rsidRPr="00E5721D" w:rsidRDefault="00AB2AA7" w:rsidP="00AB2AA7">
      <w:pPr>
        <w:jc w:val="center"/>
        <w:rPr>
          <w:rFonts w:ascii="Times New Roman" w:hAnsi="Times New Roman"/>
          <w:b/>
          <w:color w:val="000000" w:themeColor="text1"/>
        </w:rPr>
      </w:pPr>
      <w:r w:rsidRPr="00E5721D">
        <w:rPr>
          <w:rFonts w:ascii="Times New Roman" w:hAnsi="Times New Roman"/>
          <w:b/>
          <w:color w:val="000000" w:themeColor="text1"/>
        </w:rPr>
        <w:t>RODRIGO LAGO</w:t>
      </w:r>
    </w:p>
    <w:p w14:paraId="5664E6FA" w14:textId="283FD91F" w:rsidR="00FB59B8" w:rsidRPr="00E5721D" w:rsidRDefault="00AB2AA7" w:rsidP="00CB7B11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</w:rPr>
      </w:pPr>
      <w:r w:rsidRPr="00E5721D">
        <w:rPr>
          <w:rFonts w:ascii="Times New Roman" w:hAnsi="Times New Roman"/>
          <w:color w:val="000000" w:themeColor="text1"/>
        </w:rPr>
        <w:t>DEPUTADO ESTADUAL</w:t>
      </w:r>
    </w:p>
    <w:sectPr w:rsidR="00FB59B8" w:rsidRPr="00E5721D" w:rsidSect="00D61C41">
      <w:headerReference w:type="default" r:id="rId8"/>
      <w:pgSz w:w="11906" w:h="16838"/>
      <w:pgMar w:top="1134" w:right="1134" w:bottom="142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542FC" w14:textId="77777777" w:rsidR="00EE200D" w:rsidRDefault="00EE200D" w:rsidP="00BE6BE8">
      <w:r>
        <w:separator/>
      </w:r>
    </w:p>
  </w:endnote>
  <w:endnote w:type="continuationSeparator" w:id="0">
    <w:p w14:paraId="13132DA2" w14:textId="77777777" w:rsidR="00EE200D" w:rsidRDefault="00EE200D" w:rsidP="00BE6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780D4" w14:textId="77777777" w:rsidR="00EE200D" w:rsidRDefault="00EE200D" w:rsidP="00BE6BE8">
      <w:r>
        <w:separator/>
      </w:r>
    </w:p>
  </w:footnote>
  <w:footnote w:type="continuationSeparator" w:id="0">
    <w:p w14:paraId="29589191" w14:textId="77777777" w:rsidR="00EE200D" w:rsidRDefault="00EE200D" w:rsidP="00BE6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7D829" w14:textId="77777777" w:rsidR="00BE6BE8" w:rsidRPr="009F28AB" w:rsidRDefault="00BE6BE8" w:rsidP="00BE6BE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noProof/>
      </w:rPr>
      <w:drawing>
        <wp:inline distT="0" distB="0" distL="0" distR="0" wp14:anchorId="2D7E38E0" wp14:editId="5E58C3F6">
          <wp:extent cx="686686" cy="590550"/>
          <wp:effectExtent l="0" t="0" r="0" b="0"/>
          <wp:docPr id="932949239" name="Imagem 932949239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1" cy="594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EC7936" w14:textId="77777777" w:rsidR="00BE6BE8" w:rsidRDefault="00BE6BE8" w:rsidP="00BE6BE8">
    <w:pPr>
      <w:pStyle w:val="Cabealho"/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b/>
      </w:rPr>
      <w:t>ESTADO DO MARANHÃO</w:t>
    </w:r>
  </w:p>
  <w:p w14:paraId="796E90F6" w14:textId="1EAE8649" w:rsidR="00BE6BE8" w:rsidRDefault="00D20E91" w:rsidP="00BE6BE8">
    <w:pPr>
      <w:pStyle w:val="Cabealho"/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b/>
      </w:rPr>
      <w:t>Assembleia Legislativa</w:t>
    </w:r>
  </w:p>
  <w:p w14:paraId="1C082101" w14:textId="72BCD695" w:rsidR="00D20E91" w:rsidRPr="00D20E91" w:rsidRDefault="00D20E91" w:rsidP="00BE6BE8">
    <w:pPr>
      <w:pStyle w:val="Cabealho"/>
      <w:ind w:right="360"/>
      <w:jc w:val="center"/>
      <w:rPr>
        <w:rFonts w:ascii="Times New Roman" w:hAnsi="Times New Roman"/>
        <w:b/>
      </w:rPr>
    </w:pPr>
    <w:r w:rsidRPr="00D20E91">
      <w:rPr>
        <w:rFonts w:ascii="Times New Roman" w:hAnsi="Times New Roman"/>
        <w:b/>
      </w:rPr>
      <w:t xml:space="preserve">Gabinete </w:t>
    </w:r>
    <w:r>
      <w:rPr>
        <w:rFonts w:ascii="Times New Roman" w:hAnsi="Times New Roman"/>
        <w:b/>
      </w:rPr>
      <w:t>d</w:t>
    </w:r>
    <w:r w:rsidRPr="00D20E91">
      <w:rPr>
        <w:rFonts w:ascii="Times New Roman" w:hAnsi="Times New Roman"/>
        <w:b/>
      </w:rPr>
      <w:t>o Deputado Rodrigo Lago</w:t>
    </w:r>
  </w:p>
  <w:p w14:paraId="04E15FE5" w14:textId="77777777" w:rsidR="00BE6BE8" w:rsidRPr="009F28AB" w:rsidRDefault="00BE6BE8" w:rsidP="00BE6BE8">
    <w:pPr>
      <w:pStyle w:val="Cabealho"/>
      <w:ind w:right="360"/>
      <w:jc w:val="center"/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03C58"/>
    <w:multiLevelType w:val="hybridMultilevel"/>
    <w:tmpl w:val="BC547124"/>
    <w:lvl w:ilvl="0" w:tplc="6E1A7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75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8AB"/>
    <w:rsid w:val="00020235"/>
    <w:rsid w:val="00051D5B"/>
    <w:rsid w:val="00061E14"/>
    <w:rsid w:val="00066EFD"/>
    <w:rsid w:val="000C705E"/>
    <w:rsid w:val="000D3251"/>
    <w:rsid w:val="001132F7"/>
    <w:rsid w:val="00140CE4"/>
    <w:rsid w:val="00147153"/>
    <w:rsid w:val="0015293A"/>
    <w:rsid w:val="00176009"/>
    <w:rsid w:val="00177E79"/>
    <w:rsid w:val="0018775D"/>
    <w:rsid w:val="00190FC3"/>
    <w:rsid w:val="00194501"/>
    <w:rsid w:val="001B23E1"/>
    <w:rsid w:val="001E1DDF"/>
    <w:rsid w:val="001E6C63"/>
    <w:rsid w:val="001F05F6"/>
    <w:rsid w:val="001F3A88"/>
    <w:rsid w:val="0024415A"/>
    <w:rsid w:val="00256074"/>
    <w:rsid w:val="00274566"/>
    <w:rsid w:val="002A1BFD"/>
    <w:rsid w:val="002A2482"/>
    <w:rsid w:val="002A2BF9"/>
    <w:rsid w:val="002D6548"/>
    <w:rsid w:val="002F5693"/>
    <w:rsid w:val="00306D98"/>
    <w:rsid w:val="00327893"/>
    <w:rsid w:val="0038050D"/>
    <w:rsid w:val="0039463A"/>
    <w:rsid w:val="003955B4"/>
    <w:rsid w:val="003B40F1"/>
    <w:rsid w:val="003D280B"/>
    <w:rsid w:val="003F3150"/>
    <w:rsid w:val="00403D43"/>
    <w:rsid w:val="00421050"/>
    <w:rsid w:val="00432353"/>
    <w:rsid w:val="00433634"/>
    <w:rsid w:val="00445540"/>
    <w:rsid w:val="00445D56"/>
    <w:rsid w:val="004526FF"/>
    <w:rsid w:val="00491F21"/>
    <w:rsid w:val="004A53CE"/>
    <w:rsid w:val="004F607A"/>
    <w:rsid w:val="00553396"/>
    <w:rsid w:val="005534D8"/>
    <w:rsid w:val="00564CC2"/>
    <w:rsid w:val="0058247D"/>
    <w:rsid w:val="00590463"/>
    <w:rsid w:val="00590702"/>
    <w:rsid w:val="00594946"/>
    <w:rsid w:val="005979BE"/>
    <w:rsid w:val="005A3223"/>
    <w:rsid w:val="005A79A8"/>
    <w:rsid w:val="005B58C9"/>
    <w:rsid w:val="005D4EDC"/>
    <w:rsid w:val="005D6597"/>
    <w:rsid w:val="005E364D"/>
    <w:rsid w:val="005E4E60"/>
    <w:rsid w:val="006451DE"/>
    <w:rsid w:val="006464FC"/>
    <w:rsid w:val="006D44E5"/>
    <w:rsid w:val="006D51C3"/>
    <w:rsid w:val="006D5E0A"/>
    <w:rsid w:val="006E5579"/>
    <w:rsid w:val="00725948"/>
    <w:rsid w:val="0073555C"/>
    <w:rsid w:val="007420A5"/>
    <w:rsid w:val="00743599"/>
    <w:rsid w:val="007537D2"/>
    <w:rsid w:val="00771A4E"/>
    <w:rsid w:val="007827E2"/>
    <w:rsid w:val="007A4CB0"/>
    <w:rsid w:val="007E02AD"/>
    <w:rsid w:val="007E6811"/>
    <w:rsid w:val="007E6F6C"/>
    <w:rsid w:val="007F71A4"/>
    <w:rsid w:val="00816860"/>
    <w:rsid w:val="00822F69"/>
    <w:rsid w:val="00845C5A"/>
    <w:rsid w:val="00861651"/>
    <w:rsid w:val="00872CBF"/>
    <w:rsid w:val="00877D6D"/>
    <w:rsid w:val="008931A1"/>
    <w:rsid w:val="008947CF"/>
    <w:rsid w:val="008A675F"/>
    <w:rsid w:val="008B606B"/>
    <w:rsid w:val="008B73B3"/>
    <w:rsid w:val="008E35CD"/>
    <w:rsid w:val="008F3E71"/>
    <w:rsid w:val="008F6D74"/>
    <w:rsid w:val="00902EAA"/>
    <w:rsid w:val="00905083"/>
    <w:rsid w:val="00915EA6"/>
    <w:rsid w:val="009367FC"/>
    <w:rsid w:val="009471C4"/>
    <w:rsid w:val="00975C0E"/>
    <w:rsid w:val="00976115"/>
    <w:rsid w:val="00976E5A"/>
    <w:rsid w:val="009A68BE"/>
    <w:rsid w:val="009C08CA"/>
    <w:rsid w:val="009C7990"/>
    <w:rsid w:val="009D24EF"/>
    <w:rsid w:val="009D67A7"/>
    <w:rsid w:val="009F28AB"/>
    <w:rsid w:val="00A10954"/>
    <w:rsid w:val="00A33026"/>
    <w:rsid w:val="00A62B4D"/>
    <w:rsid w:val="00A70755"/>
    <w:rsid w:val="00A74309"/>
    <w:rsid w:val="00A75401"/>
    <w:rsid w:val="00A902CD"/>
    <w:rsid w:val="00AB2AA7"/>
    <w:rsid w:val="00AB7892"/>
    <w:rsid w:val="00AD0505"/>
    <w:rsid w:val="00AE6221"/>
    <w:rsid w:val="00AE77E0"/>
    <w:rsid w:val="00B07216"/>
    <w:rsid w:val="00B111D0"/>
    <w:rsid w:val="00B3616F"/>
    <w:rsid w:val="00B55517"/>
    <w:rsid w:val="00B6011B"/>
    <w:rsid w:val="00B65A3A"/>
    <w:rsid w:val="00B803EB"/>
    <w:rsid w:val="00B82E27"/>
    <w:rsid w:val="00BB30D5"/>
    <w:rsid w:val="00BD6F7A"/>
    <w:rsid w:val="00BD74F2"/>
    <w:rsid w:val="00BE415A"/>
    <w:rsid w:val="00BE6BE8"/>
    <w:rsid w:val="00BF616F"/>
    <w:rsid w:val="00C35724"/>
    <w:rsid w:val="00C46BBC"/>
    <w:rsid w:val="00C5005F"/>
    <w:rsid w:val="00C736E0"/>
    <w:rsid w:val="00C94999"/>
    <w:rsid w:val="00CB7B11"/>
    <w:rsid w:val="00CD7BC3"/>
    <w:rsid w:val="00D1150F"/>
    <w:rsid w:val="00D11C32"/>
    <w:rsid w:val="00D2096E"/>
    <w:rsid w:val="00D20E91"/>
    <w:rsid w:val="00D61C41"/>
    <w:rsid w:val="00D91441"/>
    <w:rsid w:val="00DA33FF"/>
    <w:rsid w:val="00DA3FDF"/>
    <w:rsid w:val="00E27D99"/>
    <w:rsid w:val="00E30CE3"/>
    <w:rsid w:val="00E4639E"/>
    <w:rsid w:val="00E50B6D"/>
    <w:rsid w:val="00E5721D"/>
    <w:rsid w:val="00E96B84"/>
    <w:rsid w:val="00EB74D3"/>
    <w:rsid w:val="00EB7868"/>
    <w:rsid w:val="00EE200D"/>
    <w:rsid w:val="00EE66B0"/>
    <w:rsid w:val="00EF2A3C"/>
    <w:rsid w:val="00EF5F03"/>
    <w:rsid w:val="00F10BF3"/>
    <w:rsid w:val="00F1187B"/>
    <w:rsid w:val="00F357A6"/>
    <w:rsid w:val="00F54624"/>
    <w:rsid w:val="00FB59B8"/>
    <w:rsid w:val="00FC4D90"/>
    <w:rsid w:val="00FC5DEE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5CF27"/>
  <w15:docId w15:val="{D4CDEE6C-5139-48B5-99F3-D0B606DF4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8A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F28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F28AB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A79A8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B59B8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A53CE"/>
    <w:pPr>
      <w:spacing w:after="120"/>
      <w:jc w:val="left"/>
    </w:pPr>
    <w:rPr>
      <w:rFonts w:ascii="Arial (W1)" w:hAnsi="Arial (W1)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A53CE"/>
    <w:rPr>
      <w:rFonts w:ascii="Arial (W1)" w:eastAsia="Times New Roman" w:hAnsi="Arial (W1)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72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724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6B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6BE8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B7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4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3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2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7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0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3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2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8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9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1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9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2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8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8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98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3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0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80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6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53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1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1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34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2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1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18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0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71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8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0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1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8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9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2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9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0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71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0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1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1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01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8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7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0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3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0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0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6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79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2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89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7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0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5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55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6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8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49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37BEF-BE74-4572-A6B6-BE0738DD1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Jonatha Polidoro</cp:lastModifiedBy>
  <cp:revision>4</cp:revision>
  <cp:lastPrinted>2025-10-02T22:46:00Z</cp:lastPrinted>
  <dcterms:created xsi:type="dcterms:W3CDTF">2025-12-16T12:01:00Z</dcterms:created>
  <dcterms:modified xsi:type="dcterms:W3CDTF">2025-12-16T12:05:00Z</dcterms:modified>
</cp:coreProperties>
</file>