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28A5E" w14:textId="77777777" w:rsidR="00EE7CEF" w:rsidRDefault="00035947">
      <w:pPr>
        <w:pBdr>
          <w:top w:val="nil"/>
          <w:left w:val="nil"/>
          <w:bottom w:val="nil"/>
          <w:right w:val="nil"/>
          <w:between w:val="nil"/>
        </w:pBdr>
        <w:tabs>
          <w:tab w:val="center" w:pos="4419"/>
          <w:tab w:val="right" w:pos="8838"/>
        </w:tabs>
        <w:spacing w:line="240" w:lineRule="auto"/>
        <w:ind w:left="0" w:right="360" w:hanging="2"/>
        <w:jc w:val="center"/>
        <w:rPr>
          <w:color w:val="000080"/>
        </w:rPr>
      </w:pPr>
      <w:r>
        <w:rPr>
          <w:color w:val="000000"/>
        </w:rPr>
        <w:t xml:space="preserve">  </w:t>
      </w:r>
      <w:r>
        <w:rPr>
          <w:noProof/>
          <w:color w:val="000000"/>
        </w:rPr>
        <w:drawing>
          <wp:inline distT="0" distB="0" distL="114300" distR="114300" wp14:anchorId="45BFF9D6" wp14:editId="70E056D6">
            <wp:extent cx="949960" cy="817880"/>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949960" cy="817880"/>
                    </a:xfrm>
                    <a:prstGeom prst="rect">
                      <a:avLst/>
                    </a:prstGeom>
                    <a:ln/>
                  </pic:spPr>
                </pic:pic>
              </a:graphicData>
            </a:graphic>
          </wp:inline>
        </w:drawing>
      </w:r>
    </w:p>
    <w:p w14:paraId="19031BF5" w14:textId="77777777" w:rsidR="00EE7CEF" w:rsidRDefault="00035947">
      <w:pPr>
        <w:pBdr>
          <w:top w:val="nil"/>
          <w:left w:val="nil"/>
          <w:bottom w:val="nil"/>
          <w:right w:val="nil"/>
          <w:between w:val="nil"/>
        </w:pBdr>
        <w:tabs>
          <w:tab w:val="center" w:pos="4419"/>
          <w:tab w:val="right" w:pos="8838"/>
        </w:tabs>
        <w:spacing w:line="240" w:lineRule="auto"/>
        <w:ind w:left="0" w:hanging="2"/>
        <w:jc w:val="center"/>
        <w:rPr>
          <w:color w:val="000000"/>
        </w:rPr>
      </w:pPr>
      <w:r>
        <w:rPr>
          <w:b/>
          <w:color w:val="000000"/>
        </w:rPr>
        <w:t>ASSEMBLEIA LEGISLATIVA DO ESTADO DO MARANHÃO</w:t>
      </w:r>
    </w:p>
    <w:p w14:paraId="64DD78FA" w14:textId="1DB2B165" w:rsidR="00EE7CEF" w:rsidRPr="00197667" w:rsidRDefault="00035947" w:rsidP="00197667">
      <w:pPr>
        <w:pBdr>
          <w:top w:val="nil"/>
          <w:left w:val="nil"/>
          <w:bottom w:val="nil"/>
          <w:right w:val="nil"/>
          <w:between w:val="nil"/>
        </w:pBdr>
        <w:tabs>
          <w:tab w:val="center" w:pos="4419"/>
          <w:tab w:val="right" w:pos="8838"/>
        </w:tabs>
        <w:spacing w:line="240" w:lineRule="auto"/>
        <w:ind w:left="0" w:hanging="2"/>
        <w:jc w:val="center"/>
        <w:rPr>
          <w:color w:val="000000"/>
        </w:rPr>
      </w:pPr>
      <w:r>
        <w:rPr>
          <w:b/>
          <w:color w:val="000000"/>
        </w:rPr>
        <w:t>GABINETE DO DEPUTADO DR. YGLÉSIO</w:t>
      </w:r>
    </w:p>
    <w:p w14:paraId="1F76E883" w14:textId="77777777" w:rsidR="00EE7CEF" w:rsidRDefault="00EE7CEF">
      <w:pPr>
        <w:spacing w:line="360" w:lineRule="auto"/>
        <w:ind w:left="0" w:hanging="2"/>
        <w:jc w:val="center"/>
      </w:pPr>
    </w:p>
    <w:p w14:paraId="2FC2AD54" w14:textId="215A249A" w:rsidR="00EE7CEF" w:rsidRDefault="00035947">
      <w:pPr>
        <w:spacing w:line="360" w:lineRule="auto"/>
        <w:ind w:left="0" w:hanging="2"/>
        <w:jc w:val="center"/>
      </w:pPr>
      <w:r>
        <w:rPr>
          <w:b/>
        </w:rPr>
        <w:t>INDICAÇÃO Nº _______/202</w:t>
      </w:r>
      <w:r w:rsidR="003A6B7C">
        <w:rPr>
          <w:b/>
        </w:rPr>
        <w:t>5</w:t>
      </w:r>
    </w:p>
    <w:p w14:paraId="5A802AC8" w14:textId="77777777" w:rsidR="00EE7CEF" w:rsidRDefault="00EE7CEF">
      <w:pPr>
        <w:tabs>
          <w:tab w:val="left" w:pos="1134"/>
        </w:tabs>
        <w:spacing w:line="360" w:lineRule="auto"/>
        <w:ind w:left="0" w:hanging="2"/>
        <w:jc w:val="center"/>
      </w:pPr>
    </w:p>
    <w:p w14:paraId="01F62E80" w14:textId="77777777" w:rsidR="00EE7CEF" w:rsidRDefault="00035947" w:rsidP="00CD7674">
      <w:pPr>
        <w:ind w:leftChars="0" w:left="720" w:firstLineChars="0" w:firstLine="414"/>
      </w:pPr>
      <w:r>
        <w:t>Senhora Presidente,</w:t>
      </w:r>
    </w:p>
    <w:p w14:paraId="4C5EEFA7" w14:textId="77777777" w:rsidR="00EE7CEF" w:rsidRDefault="00EE7CEF" w:rsidP="003709E0">
      <w:pPr>
        <w:ind w:leftChars="0" w:left="0" w:firstLineChars="0" w:firstLine="0"/>
      </w:pPr>
    </w:p>
    <w:p w14:paraId="2E79E4A7" w14:textId="77777777" w:rsidR="006A5A44" w:rsidRPr="006A5A44" w:rsidRDefault="00311BF9" w:rsidP="006A5A44">
      <w:pPr>
        <w:tabs>
          <w:tab w:val="left" w:pos="1134"/>
        </w:tabs>
        <w:spacing w:line="360" w:lineRule="auto"/>
        <w:ind w:leftChars="0" w:left="-2" w:firstLineChars="472" w:firstLine="1133"/>
        <w:jc w:val="both"/>
        <w:rPr>
          <w:bCs/>
        </w:rPr>
      </w:pPr>
      <w:r>
        <w:tab/>
        <w:t xml:space="preserve">Na forma do que dispõe o Regimento Interno desta Casa, em seu art. 152, requeiro a V. Exa. que, após ouvida a Mesa, seja encaminhado ofício ao </w:t>
      </w:r>
      <w:r>
        <w:rPr>
          <w:b/>
        </w:rPr>
        <w:t>Excelentíssimo Prefeito de Buriti</w:t>
      </w:r>
      <w:r>
        <w:t xml:space="preserve">, Senhor </w:t>
      </w:r>
      <w:r w:rsidR="009A0099" w:rsidRPr="009A0099">
        <w:rPr>
          <w:b/>
        </w:rPr>
        <w:t>Andr</w:t>
      </w:r>
      <w:r w:rsidR="000D7B76">
        <w:rPr>
          <w:b/>
        </w:rPr>
        <w:t>é</w:t>
      </w:r>
      <w:r w:rsidR="009A0099" w:rsidRPr="009A0099">
        <w:rPr>
          <w:b/>
        </w:rPr>
        <w:t xml:space="preserve"> Augusto </w:t>
      </w:r>
      <w:proofErr w:type="spellStart"/>
      <w:r w:rsidR="009A0099" w:rsidRPr="009A0099">
        <w:rPr>
          <w:b/>
        </w:rPr>
        <w:t>Kerber</w:t>
      </w:r>
      <w:proofErr w:type="spellEnd"/>
      <w:r w:rsidR="009A0099" w:rsidRPr="009A0099">
        <w:rPr>
          <w:b/>
        </w:rPr>
        <w:t xml:space="preserve"> </w:t>
      </w:r>
      <w:proofErr w:type="spellStart"/>
      <w:r w:rsidR="009A0099" w:rsidRPr="009A0099">
        <w:rPr>
          <w:b/>
        </w:rPr>
        <w:t>Introvini</w:t>
      </w:r>
      <w:proofErr w:type="spellEnd"/>
      <w:r>
        <w:rPr>
          <w:b/>
        </w:rPr>
        <w:t xml:space="preserve">, </w:t>
      </w:r>
      <w:r w:rsidR="006A5A44" w:rsidRPr="006A5A44">
        <w:rPr>
          <w:bCs/>
        </w:rPr>
        <w:t>sugerindo a implementação de campanhas publicitárias com o objetivo de ampliar a conscientização da população sobre a importância da doação de leite materno para a saúde de recém-nascidos em situação de vulnerabilidade.</w:t>
      </w:r>
    </w:p>
    <w:p w14:paraId="1545B1E3" w14:textId="77777777" w:rsidR="006A5A44" w:rsidRPr="006A5A44" w:rsidRDefault="006A5A44" w:rsidP="006A5A44">
      <w:pPr>
        <w:tabs>
          <w:tab w:val="left" w:pos="1134"/>
        </w:tabs>
        <w:spacing w:line="360" w:lineRule="auto"/>
        <w:ind w:leftChars="0" w:left="-2" w:firstLineChars="472" w:firstLine="1133"/>
        <w:jc w:val="both"/>
        <w:rPr>
          <w:bCs/>
        </w:rPr>
      </w:pPr>
      <w:r w:rsidRPr="006A5A44">
        <w:rPr>
          <w:bCs/>
        </w:rPr>
        <w:t xml:space="preserve">A doação de leite materno é uma das ações mais eficazes para garantir a vida de bebês prematuros e de crianças que necessitam de suporte nutricional especializado. Mesmo nos municípios que não possuem Banco de Leite Materno, as doações podem ser viabilizadas, visto que são oferecidas coletas domiciliares ou orientações sobre postos de coleta mais próximos. Assim, esse material pode ser recolhido por equipes especializadas sendo posteriormente encaminhado a unidades de referência. Com isso, cada doação, independentemente da cidade de origem, contribui para a proteção da saúde neonatal. </w:t>
      </w:r>
    </w:p>
    <w:p w14:paraId="2DC6156D" w14:textId="77777777" w:rsidR="006A5A44" w:rsidRPr="006A5A44" w:rsidRDefault="006A5A44" w:rsidP="006A5A44">
      <w:pPr>
        <w:tabs>
          <w:tab w:val="left" w:pos="1134"/>
        </w:tabs>
        <w:spacing w:line="360" w:lineRule="auto"/>
        <w:ind w:leftChars="0" w:left="-2" w:firstLineChars="472" w:firstLine="1133"/>
        <w:jc w:val="both"/>
        <w:rPr>
          <w:bCs/>
        </w:rPr>
      </w:pPr>
      <w:r w:rsidRPr="006A5A44">
        <w:rPr>
          <w:bCs/>
        </w:rPr>
        <w:t>No entanto, o Maranhão enfrenta desafios recorrentes quanto à manutenção de estoques seguros e suficientes de leite materno. Os Bancos de Leite Materno têm registrado níveis abaixo do ideal, em razão da queda nas doações e da insuficiente conscientização social sobre a urgência do tema.</w:t>
      </w:r>
    </w:p>
    <w:p w14:paraId="2330C6C6" w14:textId="77777777" w:rsidR="006A5A44" w:rsidRPr="006A5A44" w:rsidRDefault="006A5A44" w:rsidP="006A5A44">
      <w:pPr>
        <w:tabs>
          <w:tab w:val="left" w:pos="1134"/>
        </w:tabs>
        <w:spacing w:line="360" w:lineRule="auto"/>
        <w:ind w:leftChars="0" w:left="-2" w:firstLineChars="472" w:firstLine="1133"/>
        <w:jc w:val="both"/>
        <w:rPr>
          <w:bCs/>
        </w:rPr>
      </w:pPr>
      <w:r w:rsidRPr="006A5A44">
        <w:rPr>
          <w:bCs/>
        </w:rPr>
        <w:t>Diante desse cenário, torna-se imprescindível conscientizar a população de maneira ampla e contínua, utilizando rádios, televisão, mídias digitais, redes sociais, escolas e unidades de saúde para difundir mensagens educativas que esclareçam dúvidas e incentivem o gesto solidário da doação.</w:t>
      </w:r>
    </w:p>
    <w:p w14:paraId="21465B0B" w14:textId="77777777" w:rsidR="006A5A44" w:rsidRPr="006A5A44" w:rsidRDefault="006A5A44" w:rsidP="006A5A44">
      <w:pPr>
        <w:tabs>
          <w:tab w:val="left" w:pos="1134"/>
        </w:tabs>
        <w:spacing w:line="360" w:lineRule="auto"/>
        <w:ind w:leftChars="0" w:left="-2" w:firstLineChars="472" w:firstLine="1133"/>
        <w:jc w:val="both"/>
        <w:rPr>
          <w:bCs/>
        </w:rPr>
      </w:pPr>
      <w:r w:rsidRPr="006A5A44">
        <w:rPr>
          <w:bCs/>
        </w:rPr>
        <w:t>Certo do comprometimento da administração municipal com a saúde pública e com a proteção da primeira infância, indica-se o fortalecimento das políticas públicas voltadas ao incentivo à doação de leite materno, contribuindo para salvar vidas e garantir o pleno desenvolvimento de crianças em todo o Maranhão.</w:t>
      </w:r>
    </w:p>
    <w:p w14:paraId="231F88EB" w14:textId="77777777" w:rsidR="006A5A44" w:rsidRPr="006A5A44" w:rsidRDefault="006A5A44" w:rsidP="006A5A44">
      <w:pPr>
        <w:tabs>
          <w:tab w:val="left" w:pos="1134"/>
        </w:tabs>
        <w:spacing w:line="360" w:lineRule="auto"/>
        <w:ind w:leftChars="0" w:left="-2" w:firstLineChars="472" w:firstLine="1133"/>
        <w:jc w:val="both"/>
        <w:rPr>
          <w:bCs/>
        </w:rPr>
      </w:pPr>
      <w:r w:rsidRPr="006A5A44">
        <w:rPr>
          <w:bCs/>
        </w:rPr>
        <w:t xml:space="preserve"> </w:t>
      </w:r>
    </w:p>
    <w:p w14:paraId="0BD463A2" w14:textId="77777777" w:rsidR="006A5A44" w:rsidRPr="006A5A44" w:rsidRDefault="006A5A44" w:rsidP="006A5A44">
      <w:pPr>
        <w:tabs>
          <w:tab w:val="left" w:pos="1134"/>
        </w:tabs>
        <w:spacing w:line="360" w:lineRule="auto"/>
        <w:ind w:leftChars="0" w:left="-2" w:firstLineChars="472" w:firstLine="1133"/>
        <w:jc w:val="both"/>
        <w:rPr>
          <w:bCs/>
        </w:rPr>
      </w:pPr>
      <w:r w:rsidRPr="006A5A44">
        <w:rPr>
          <w:bCs/>
        </w:rPr>
        <w:t>Assembleia Legislativa do Estado do Maranhão, 11 de dezembro de 2025.</w:t>
      </w:r>
    </w:p>
    <w:p w14:paraId="743FF10D" w14:textId="6DFF0388" w:rsidR="00B274A8" w:rsidRPr="008521CB" w:rsidRDefault="00B274A8" w:rsidP="006A5A44">
      <w:pPr>
        <w:tabs>
          <w:tab w:val="left" w:pos="1134"/>
        </w:tabs>
        <w:spacing w:line="360" w:lineRule="auto"/>
        <w:ind w:leftChars="0" w:left="-2" w:firstLineChars="472" w:firstLine="1137"/>
        <w:jc w:val="both"/>
        <w:rPr>
          <w:b/>
          <w:bCs/>
        </w:rPr>
      </w:pPr>
    </w:p>
    <w:p w14:paraId="540F84F2" w14:textId="77777777" w:rsidR="00B274A8" w:rsidRPr="008521CB" w:rsidRDefault="00B274A8" w:rsidP="00B274A8">
      <w:pPr>
        <w:tabs>
          <w:tab w:val="left" w:pos="1134"/>
        </w:tabs>
        <w:spacing w:line="240" w:lineRule="auto"/>
        <w:ind w:leftChars="0" w:left="0" w:firstLineChars="0" w:firstLine="0"/>
        <w:jc w:val="center"/>
        <w:rPr>
          <w:b/>
          <w:bCs/>
        </w:rPr>
      </w:pPr>
      <w:r w:rsidRPr="008521CB">
        <w:rPr>
          <w:b/>
          <w:bCs/>
        </w:rPr>
        <w:t>DR. YGLÉSIO</w:t>
      </w:r>
    </w:p>
    <w:p w14:paraId="1B6E18D2" w14:textId="1DE14CE3" w:rsidR="00EE7CEF" w:rsidRDefault="00B274A8" w:rsidP="00456F95">
      <w:pPr>
        <w:tabs>
          <w:tab w:val="left" w:pos="1134"/>
        </w:tabs>
        <w:spacing w:line="360" w:lineRule="auto"/>
        <w:ind w:leftChars="0" w:left="0" w:firstLineChars="0" w:firstLine="0"/>
        <w:jc w:val="center"/>
        <w:rPr>
          <w:sz w:val="20"/>
          <w:szCs w:val="20"/>
        </w:rPr>
      </w:pPr>
      <w:r w:rsidRPr="008521CB">
        <w:rPr>
          <w:b/>
          <w:bCs/>
        </w:rPr>
        <w:t>DEPUTADO ESTADUAL</w:t>
      </w:r>
    </w:p>
    <w:sectPr w:rsidR="00EE7CEF">
      <w:footerReference w:type="default" r:id="rId8"/>
      <w:pgSz w:w="11907" w:h="16840"/>
      <w:pgMar w:top="851" w:right="851" w:bottom="1418" w:left="1134" w:header="641" w:footer="1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3755E" w14:textId="77777777" w:rsidR="00AD5A23" w:rsidRDefault="00AD5A23">
      <w:pPr>
        <w:spacing w:line="240" w:lineRule="auto"/>
        <w:ind w:left="0" w:hanging="2"/>
      </w:pPr>
      <w:r>
        <w:separator/>
      </w:r>
    </w:p>
  </w:endnote>
  <w:endnote w:type="continuationSeparator" w:id="0">
    <w:p w14:paraId="4820519B" w14:textId="77777777" w:rsidR="00AD5A23" w:rsidRDefault="00AD5A2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F1FA1" w14:textId="77777777" w:rsidR="00EE7CEF" w:rsidRDefault="00EE7CEF">
    <w:pPr>
      <w:widowControl w:val="0"/>
      <w:pBdr>
        <w:top w:val="nil"/>
        <w:left w:val="nil"/>
        <w:bottom w:val="nil"/>
        <w:right w:val="nil"/>
        <w:between w:val="nil"/>
      </w:pBdr>
      <w:spacing w:line="276" w:lineRule="auto"/>
      <w:ind w:left="0" w:hanging="2"/>
      <w:rPr>
        <w:sz w:val="20"/>
        <w:szCs w:val="20"/>
      </w:rPr>
    </w:pPr>
  </w:p>
  <w:tbl>
    <w:tblPr>
      <w:tblStyle w:val="a"/>
      <w:tblW w:w="10376" w:type="dxa"/>
      <w:jc w:val="center"/>
      <w:tblInd w:w="0" w:type="dxa"/>
      <w:tblLayout w:type="fixed"/>
      <w:tblLook w:val="0000" w:firstRow="0" w:lastRow="0" w:firstColumn="0" w:lastColumn="0" w:noHBand="0" w:noVBand="0"/>
    </w:tblPr>
    <w:tblGrid>
      <w:gridCol w:w="10376"/>
    </w:tblGrid>
    <w:tr w:rsidR="00EE7CEF" w14:paraId="58F1BC90" w14:textId="77777777">
      <w:trPr>
        <w:jc w:val="center"/>
      </w:trPr>
      <w:tc>
        <w:tcPr>
          <w:tcW w:w="10376" w:type="dxa"/>
          <w:tcBorders>
            <w:top w:val="single" w:sz="4" w:space="0" w:color="000000"/>
          </w:tcBorders>
          <w:tcMar>
            <w:left w:w="0" w:type="dxa"/>
            <w:right w:w="0" w:type="dxa"/>
          </w:tcMar>
        </w:tcPr>
        <w:p w14:paraId="17BD2427" w14:textId="77777777" w:rsidR="00EE7CEF" w:rsidRDefault="00035947">
          <w:pPr>
            <w:pBdr>
              <w:top w:val="nil"/>
              <w:left w:val="nil"/>
              <w:bottom w:val="nil"/>
              <w:right w:val="nil"/>
              <w:between w:val="nil"/>
            </w:pBdr>
            <w:tabs>
              <w:tab w:val="center" w:pos="4419"/>
              <w:tab w:val="right" w:pos="8838"/>
            </w:tabs>
            <w:spacing w:before="100" w:line="240" w:lineRule="auto"/>
            <w:ind w:left="0" w:hanging="2"/>
            <w:jc w:val="center"/>
            <w:rPr>
              <w:color w:val="000000"/>
              <w:sz w:val="20"/>
              <w:szCs w:val="20"/>
            </w:rPr>
          </w:pPr>
          <w:r>
            <w:rPr>
              <w:color w:val="000000"/>
              <w:sz w:val="20"/>
              <w:szCs w:val="20"/>
            </w:rPr>
            <w:t>Av. Jerônimo de Albuquerque, S/Nº, Sítio Rangedor – Calhau / CEP: 65071-750 – São Luís/MA</w:t>
          </w:r>
        </w:p>
        <w:p w14:paraId="4E20BCA4" w14:textId="77777777" w:rsidR="00EE7CEF" w:rsidRDefault="00035947">
          <w:pPr>
            <w:pBdr>
              <w:top w:val="nil"/>
              <w:left w:val="nil"/>
              <w:bottom w:val="nil"/>
              <w:right w:val="nil"/>
              <w:between w:val="nil"/>
            </w:pBdr>
            <w:tabs>
              <w:tab w:val="center" w:pos="4419"/>
              <w:tab w:val="right" w:pos="8838"/>
            </w:tabs>
            <w:spacing w:before="100" w:line="240" w:lineRule="auto"/>
            <w:ind w:left="0" w:hanging="2"/>
            <w:jc w:val="center"/>
            <w:rPr>
              <w:color w:val="000000"/>
            </w:rPr>
          </w:pPr>
          <w:r>
            <w:rPr>
              <w:color w:val="000000"/>
              <w:sz w:val="20"/>
              <w:szCs w:val="20"/>
            </w:rPr>
            <w:t>Fone: (098) 3269-3250 / dep.dryglesio@al.ma.leg.br</w:t>
          </w:r>
        </w:p>
      </w:tc>
    </w:tr>
  </w:tbl>
  <w:p w14:paraId="4CDBCA1C" w14:textId="77777777" w:rsidR="00EE7CEF" w:rsidRDefault="00EE7CEF">
    <w:pPr>
      <w:pBdr>
        <w:top w:val="nil"/>
        <w:left w:val="nil"/>
        <w:bottom w:val="nil"/>
        <w:right w:val="nil"/>
        <w:between w:val="nil"/>
      </w:pBdr>
      <w:tabs>
        <w:tab w:val="center" w:pos="4419"/>
        <w:tab w:val="right" w:pos="8838"/>
      </w:tabs>
      <w:spacing w:line="240" w:lineRule="auto"/>
      <w:ind w:left="0" w:hanging="2"/>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BCB49" w14:textId="77777777" w:rsidR="00AD5A23" w:rsidRDefault="00AD5A23">
      <w:pPr>
        <w:spacing w:line="240" w:lineRule="auto"/>
        <w:ind w:left="0" w:hanging="2"/>
      </w:pPr>
      <w:r>
        <w:separator/>
      </w:r>
    </w:p>
  </w:footnote>
  <w:footnote w:type="continuationSeparator" w:id="0">
    <w:p w14:paraId="2DBAAEE5" w14:textId="77777777" w:rsidR="00AD5A23" w:rsidRDefault="00AD5A23">
      <w:pPr>
        <w:spacing w:line="240" w:lineRule="auto"/>
        <w:ind w:left="0" w:hanging="2"/>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CEF"/>
    <w:rsid w:val="00035947"/>
    <w:rsid w:val="000614E7"/>
    <w:rsid w:val="000D7B76"/>
    <w:rsid w:val="00197667"/>
    <w:rsid w:val="001A4F83"/>
    <w:rsid w:val="001F795E"/>
    <w:rsid w:val="00311BF9"/>
    <w:rsid w:val="003709E0"/>
    <w:rsid w:val="003A6B7C"/>
    <w:rsid w:val="00401042"/>
    <w:rsid w:val="00456F95"/>
    <w:rsid w:val="004B6B34"/>
    <w:rsid w:val="005432C8"/>
    <w:rsid w:val="00576698"/>
    <w:rsid w:val="006201F0"/>
    <w:rsid w:val="006A5A44"/>
    <w:rsid w:val="006B69A9"/>
    <w:rsid w:val="008133EF"/>
    <w:rsid w:val="00881DCD"/>
    <w:rsid w:val="009823C1"/>
    <w:rsid w:val="009836A3"/>
    <w:rsid w:val="0099706C"/>
    <w:rsid w:val="009A0099"/>
    <w:rsid w:val="009B4A77"/>
    <w:rsid w:val="00A279E1"/>
    <w:rsid w:val="00A36AD9"/>
    <w:rsid w:val="00A50029"/>
    <w:rsid w:val="00AD5A23"/>
    <w:rsid w:val="00AE74E7"/>
    <w:rsid w:val="00B02151"/>
    <w:rsid w:val="00B274A8"/>
    <w:rsid w:val="00CB6C39"/>
    <w:rsid w:val="00CD7674"/>
    <w:rsid w:val="00D272E9"/>
    <w:rsid w:val="00E61DC4"/>
    <w:rsid w:val="00EE7CEF"/>
    <w:rsid w:val="00FC0F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02B22"/>
  <w15:docId w15:val="{6DC0D43F-2C5B-426B-AB9D-F63B714EB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Rodap">
    <w:name w:val="footer"/>
    <w:basedOn w:val="Normal"/>
    <w:pPr>
      <w:tabs>
        <w:tab w:val="center" w:pos="4419"/>
        <w:tab w:val="right" w:pos="8838"/>
      </w:tabs>
    </w:pPr>
  </w:style>
  <w:style w:type="paragraph" w:customStyle="1" w:styleId="CabealhoChar">
    <w:name w:val="Cabeçalho;Char"/>
    <w:basedOn w:val="Normal"/>
    <w:pPr>
      <w:tabs>
        <w:tab w:val="center" w:pos="4419"/>
        <w:tab w:val="right" w:pos="8838"/>
      </w:tabs>
    </w:pPr>
  </w:style>
  <w:style w:type="table" w:styleId="Tabelacomgrade">
    <w:name w:val="Table Grid"/>
    <w:basedOn w:val="Tabe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Pr>
      <w:w w:val="100"/>
      <w:position w:val="-1"/>
      <w:effect w:val="none"/>
      <w:vertAlign w:val="baseline"/>
      <w:cs w:val="0"/>
      <w:em w:val="none"/>
    </w:rPr>
  </w:style>
  <w:style w:type="character" w:customStyle="1" w:styleId="fontstyle01">
    <w:name w:val="fontstyle01"/>
    <w:rPr>
      <w:rFonts w:ascii="Times-Roman" w:hAnsi="Times-Roman" w:hint="default"/>
      <w:color w:val="000000"/>
      <w:w w:val="100"/>
      <w:position w:val="-1"/>
      <w:sz w:val="18"/>
      <w:szCs w:val="18"/>
      <w:effect w:val="none"/>
      <w:vertAlign w:val="baseline"/>
      <w:cs w:val="0"/>
      <w:em w:val="none"/>
    </w:rPr>
  </w:style>
  <w:style w:type="paragraph" w:styleId="Textodebalo">
    <w:name w:val="Balloon Text"/>
    <w:basedOn w:val="Normal"/>
    <w:qFormat/>
    <w:rPr>
      <w:rFonts w:ascii="Segoe UI" w:hAnsi="Segoe UI" w:cs="Segoe UI"/>
      <w:sz w:val="18"/>
      <w:szCs w:val="18"/>
    </w:rPr>
  </w:style>
  <w:style w:type="character" w:customStyle="1" w:styleId="TextodebaloChar">
    <w:name w:val="Texto de balão Char"/>
    <w:rPr>
      <w:rFonts w:ascii="Segoe UI" w:hAnsi="Segoe UI" w:cs="Segoe UI"/>
      <w:w w:val="100"/>
      <w:position w:val="-1"/>
      <w:sz w:val="18"/>
      <w:szCs w:val="18"/>
      <w:effect w:val="none"/>
      <w:vertAlign w:val="baseline"/>
      <w:cs w:val="0"/>
      <w:em w:val="none"/>
    </w:rPr>
  </w:style>
  <w:style w:type="character" w:customStyle="1" w:styleId="CabealhoCharCharChar">
    <w:name w:val="Cabeçalho Char;Char Char"/>
    <w:rPr>
      <w:w w:val="100"/>
      <w:position w:val="-1"/>
      <w:sz w:val="24"/>
      <w:szCs w:val="24"/>
      <w:effect w:val="none"/>
      <w:vertAlign w:val="baseline"/>
      <w:cs w:val="0"/>
      <w:em w:val="none"/>
    </w:rPr>
  </w:style>
  <w:style w:type="character" w:styleId="Forte">
    <w:name w:val="Strong"/>
    <w:rPr>
      <w:b/>
      <w:bCs/>
      <w:w w:val="100"/>
      <w:position w:val="-1"/>
      <w:effect w:val="none"/>
      <w:vertAlign w:val="baseline"/>
      <w:cs w:val="0"/>
      <w:em w:val="none"/>
    </w:rPr>
  </w:style>
  <w:style w:type="paragraph" w:styleId="Textodenotaderodap">
    <w:name w:val="footnote text"/>
    <w:basedOn w:val="Normal"/>
    <w:qFormat/>
    <w:rPr>
      <w:sz w:val="20"/>
      <w:szCs w:val="20"/>
    </w:rPr>
  </w:style>
  <w:style w:type="character" w:customStyle="1" w:styleId="TextodenotaderodapChar">
    <w:name w:val="Texto de nota de rodapé Char"/>
    <w:basedOn w:val="Fontepargpadro"/>
    <w:rPr>
      <w:w w:val="100"/>
      <w:position w:val="-1"/>
      <w:effect w:val="none"/>
      <w:vertAlign w:val="baseline"/>
      <w:cs w:val="0"/>
      <w:em w:val="none"/>
    </w:rPr>
  </w:style>
  <w:style w:type="character" w:styleId="Refdenotaderodap">
    <w:name w:val="footnote reference"/>
    <w:qFormat/>
    <w:rPr>
      <w:w w:val="100"/>
      <w:position w:val="-1"/>
      <w:effect w:val="none"/>
      <w:vertAlign w:val="superscript"/>
      <w:cs w:val="0"/>
      <w:em w:val="none"/>
    </w:rPr>
  </w:style>
  <w:style w:type="character" w:styleId="Hyperlink">
    <w:name w:val="Hyperlink"/>
    <w:qFormat/>
    <w:rPr>
      <w:color w:val="0000FF"/>
      <w:w w:val="100"/>
      <w:position w:val="-1"/>
      <w:u w:val="single"/>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905832">
      <w:bodyDiv w:val="1"/>
      <w:marLeft w:val="0"/>
      <w:marRight w:val="0"/>
      <w:marTop w:val="0"/>
      <w:marBottom w:val="0"/>
      <w:divBdr>
        <w:top w:val="none" w:sz="0" w:space="0" w:color="auto"/>
        <w:left w:val="none" w:sz="0" w:space="0" w:color="auto"/>
        <w:bottom w:val="none" w:sz="0" w:space="0" w:color="auto"/>
        <w:right w:val="none" w:sz="0" w:space="0" w:color="auto"/>
      </w:divBdr>
    </w:div>
    <w:div w:id="113064348">
      <w:bodyDiv w:val="1"/>
      <w:marLeft w:val="0"/>
      <w:marRight w:val="0"/>
      <w:marTop w:val="0"/>
      <w:marBottom w:val="0"/>
      <w:divBdr>
        <w:top w:val="none" w:sz="0" w:space="0" w:color="auto"/>
        <w:left w:val="none" w:sz="0" w:space="0" w:color="auto"/>
        <w:bottom w:val="none" w:sz="0" w:space="0" w:color="auto"/>
        <w:right w:val="none" w:sz="0" w:space="0" w:color="auto"/>
      </w:divBdr>
    </w:div>
    <w:div w:id="180436516">
      <w:bodyDiv w:val="1"/>
      <w:marLeft w:val="0"/>
      <w:marRight w:val="0"/>
      <w:marTop w:val="0"/>
      <w:marBottom w:val="0"/>
      <w:divBdr>
        <w:top w:val="none" w:sz="0" w:space="0" w:color="auto"/>
        <w:left w:val="none" w:sz="0" w:space="0" w:color="auto"/>
        <w:bottom w:val="none" w:sz="0" w:space="0" w:color="auto"/>
        <w:right w:val="none" w:sz="0" w:space="0" w:color="auto"/>
      </w:divBdr>
    </w:div>
    <w:div w:id="357971154">
      <w:bodyDiv w:val="1"/>
      <w:marLeft w:val="0"/>
      <w:marRight w:val="0"/>
      <w:marTop w:val="0"/>
      <w:marBottom w:val="0"/>
      <w:divBdr>
        <w:top w:val="none" w:sz="0" w:space="0" w:color="auto"/>
        <w:left w:val="none" w:sz="0" w:space="0" w:color="auto"/>
        <w:bottom w:val="none" w:sz="0" w:space="0" w:color="auto"/>
        <w:right w:val="none" w:sz="0" w:space="0" w:color="auto"/>
      </w:divBdr>
    </w:div>
    <w:div w:id="526715605">
      <w:bodyDiv w:val="1"/>
      <w:marLeft w:val="0"/>
      <w:marRight w:val="0"/>
      <w:marTop w:val="0"/>
      <w:marBottom w:val="0"/>
      <w:divBdr>
        <w:top w:val="none" w:sz="0" w:space="0" w:color="auto"/>
        <w:left w:val="none" w:sz="0" w:space="0" w:color="auto"/>
        <w:bottom w:val="none" w:sz="0" w:space="0" w:color="auto"/>
        <w:right w:val="none" w:sz="0" w:space="0" w:color="auto"/>
      </w:divBdr>
    </w:div>
    <w:div w:id="707342954">
      <w:bodyDiv w:val="1"/>
      <w:marLeft w:val="0"/>
      <w:marRight w:val="0"/>
      <w:marTop w:val="0"/>
      <w:marBottom w:val="0"/>
      <w:divBdr>
        <w:top w:val="none" w:sz="0" w:space="0" w:color="auto"/>
        <w:left w:val="none" w:sz="0" w:space="0" w:color="auto"/>
        <w:bottom w:val="none" w:sz="0" w:space="0" w:color="auto"/>
        <w:right w:val="none" w:sz="0" w:space="0" w:color="auto"/>
      </w:divBdr>
    </w:div>
    <w:div w:id="853302940">
      <w:bodyDiv w:val="1"/>
      <w:marLeft w:val="0"/>
      <w:marRight w:val="0"/>
      <w:marTop w:val="0"/>
      <w:marBottom w:val="0"/>
      <w:divBdr>
        <w:top w:val="none" w:sz="0" w:space="0" w:color="auto"/>
        <w:left w:val="none" w:sz="0" w:space="0" w:color="auto"/>
        <w:bottom w:val="none" w:sz="0" w:space="0" w:color="auto"/>
        <w:right w:val="none" w:sz="0" w:space="0" w:color="auto"/>
      </w:divBdr>
    </w:div>
    <w:div w:id="1127744022">
      <w:bodyDiv w:val="1"/>
      <w:marLeft w:val="0"/>
      <w:marRight w:val="0"/>
      <w:marTop w:val="0"/>
      <w:marBottom w:val="0"/>
      <w:divBdr>
        <w:top w:val="none" w:sz="0" w:space="0" w:color="auto"/>
        <w:left w:val="none" w:sz="0" w:space="0" w:color="auto"/>
        <w:bottom w:val="none" w:sz="0" w:space="0" w:color="auto"/>
        <w:right w:val="none" w:sz="0" w:space="0" w:color="auto"/>
      </w:divBdr>
    </w:div>
    <w:div w:id="1227841052">
      <w:bodyDiv w:val="1"/>
      <w:marLeft w:val="0"/>
      <w:marRight w:val="0"/>
      <w:marTop w:val="0"/>
      <w:marBottom w:val="0"/>
      <w:divBdr>
        <w:top w:val="none" w:sz="0" w:space="0" w:color="auto"/>
        <w:left w:val="none" w:sz="0" w:space="0" w:color="auto"/>
        <w:bottom w:val="none" w:sz="0" w:space="0" w:color="auto"/>
        <w:right w:val="none" w:sz="0" w:space="0" w:color="auto"/>
      </w:divBdr>
    </w:div>
    <w:div w:id="1325469974">
      <w:bodyDiv w:val="1"/>
      <w:marLeft w:val="0"/>
      <w:marRight w:val="0"/>
      <w:marTop w:val="0"/>
      <w:marBottom w:val="0"/>
      <w:divBdr>
        <w:top w:val="none" w:sz="0" w:space="0" w:color="auto"/>
        <w:left w:val="none" w:sz="0" w:space="0" w:color="auto"/>
        <w:bottom w:val="none" w:sz="0" w:space="0" w:color="auto"/>
        <w:right w:val="none" w:sz="0" w:space="0" w:color="auto"/>
      </w:divBdr>
    </w:div>
    <w:div w:id="1477914805">
      <w:bodyDiv w:val="1"/>
      <w:marLeft w:val="0"/>
      <w:marRight w:val="0"/>
      <w:marTop w:val="0"/>
      <w:marBottom w:val="0"/>
      <w:divBdr>
        <w:top w:val="none" w:sz="0" w:space="0" w:color="auto"/>
        <w:left w:val="none" w:sz="0" w:space="0" w:color="auto"/>
        <w:bottom w:val="none" w:sz="0" w:space="0" w:color="auto"/>
        <w:right w:val="none" w:sz="0" w:space="0" w:color="auto"/>
      </w:divBdr>
    </w:div>
    <w:div w:id="1583754162">
      <w:bodyDiv w:val="1"/>
      <w:marLeft w:val="0"/>
      <w:marRight w:val="0"/>
      <w:marTop w:val="0"/>
      <w:marBottom w:val="0"/>
      <w:divBdr>
        <w:top w:val="none" w:sz="0" w:space="0" w:color="auto"/>
        <w:left w:val="none" w:sz="0" w:space="0" w:color="auto"/>
        <w:bottom w:val="none" w:sz="0" w:space="0" w:color="auto"/>
        <w:right w:val="none" w:sz="0" w:space="0" w:color="auto"/>
      </w:divBdr>
    </w:div>
    <w:div w:id="1583949388">
      <w:bodyDiv w:val="1"/>
      <w:marLeft w:val="0"/>
      <w:marRight w:val="0"/>
      <w:marTop w:val="0"/>
      <w:marBottom w:val="0"/>
      <w:divBdr>
        <w:top w:val="none" w:sz="0" w:space="0" w:color="auto"/>
        <w:left w:val="none" w:sz="0" w:space="0" w:color="auto"/>
        <w:bottom w:val="none" w:sz="0" w:space="0" w:color="auto"/>
        <w:right w:val="none" w:sz="0" w:space="0" w:color="auto"/>
      </w:divBdr>
    </w:div>
    <w:div w:id="1736316078">
      <w:bodyDiv w:val="1"/>
      <w:marLeft w:val="0"/>
      <w:marRight w:val="0"/>
      <w:marTop w:val="0"/>
      <w:marBottom w:val="0"/>
      <w:divBdr>
        <w:top w:val="none" w:sz="0" w:space="0" w:color="auto"/>
        <w:left w:val="none" w:sz="0" w:space="0" w:color="auto"/>
        <w:bottom w:val="none" w:sz="0" w:space="0" w:color="auto"/>
        <w:right w:val="none" w:sz="0" w:space="0" w:color="auto"/>
      </w:divBdr>
    </w:div>
    <w:div w:id="1736390578">
      <w:bodyDiv w:val="1"/>
      <w:marLeft w:val="0"/>
      <w:marRight w:val="0"/>
      <w:marTop w:val="0"/>
      <w:marBottom w:val="0"/>
      <w:divBdr>
        <w:top w:val="none" w:sz="0" w:space="0" w:color="auto"/>
        <w:left w:val="none" w:sz="0" w:space="0" w:color="auto"/>
        <w:bottom w:val="none" w:sz="0" w:space="0" w:color="auto"/>
        <w:right w:val="none" w:sz="0" w:space="0" w:color="auto"/>
      </w:divBdr>
    </w:div>
    <w:div w:id="1756633722">
      <w:bodyDiv w:val="1"/>
      <w:marLeft w:val="0"/>
      <w:marRight w:val="0"/>
      <w:marTop w:val="0"/>
      <w:marBottom w:val="0"/>
      <w:divBdr>
        <w:top w:val="none" w:sz="0" w:space="0" w:color="auto"/>
        <w:left w:val="none" w:sz="0" w:space="0" w:color="auto"/>
        <w:bottom w:val="none" w:sz="0" w:space="0" w:color="auto"/>
        <w:right w:val="none" w:sz="0" w:space="0" w:color="auto"/>
      </w:divBdr>
    </w:div>
    <w:div w:id="2023965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93jdifx1iv6akakV4q4TNPbStw==">CgMxLjA4AHIhMTNFMnRZc3hWaGM1YlZ0MjZVQXJ5NWk1OEk4Q0poNG1O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336</Words>
  <Characters>1816</Characters>
  <Application>Microsoft Office Word</Application>
  <DocSecurity>0</DocSecurity>
  <Lines>15</Lines>
  <Paragraphs>4</Paragraphs>
  <ScaleCrop>false</ScaleCrop>
  <Company/>
  <LinksUpToDate>false</LinksUpToDate>
  <CharactersWithSpaces>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P_7214</dc:creator>
  <cp:lastModifiedBy>Maíra Cardoso Leite de Sá</cp:lastModifiedBy>
  <cp:revision>28</cp:revision>
  <dcterms:created xsi:type="dcterms:W3CDTF">2021-01-28T15:16:00Z</dcterms:created>
  <dcterms:modified xsi:type="dcterms:W3CDTF">2025-12-11T17:21:00Z</dcterms:modified>
</cp:coreProperties>
</file>