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AC958" w14:textId="77777777" w:rsidR="003607C0" w:rsidRDefault="003607C0" w:rsidP="003607C0">
      <w:pPr>
        <w:pStyle w:val="Cabealho"/>
        <w:ind w:right="360"/>
        <w:jc w:val="center"/>
        <w:rPr>
          <w:b/>
          <w:color w:val="000080"/>
        </w:rPr>
      </w:pPr>
      <w:r>
        <w:t xml:space="preserve">    </w:t>
      </w:r>
      <w:r>
        <w:rPr>
          <w:b/>
          <w:color w:val="000080"/>
        </w:rPr>
        <w:t xml:space="preserve">   </w:t>
      </w:r>
      <w:r>
        <w:rPr>
          <w:noProof/>
        </w:rPr>
        <w:drawing>
          <wp:inline distT="0" distB="0" distL="0" distR="0" wp14:anchorId="64E9C1F3" wp14:editId="76C264A3">
            <wp:extent cx="952500" cy="819150"/>
            <wp:effectExtent l="0" t="0" r="0" b="0"/>
            <wp:docPr id="1759780794" name="Imagem 1759780794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780794" name="Imagem 175978079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B1661" w14:textId="77777777" w:rsidR="003607C0" w:rsidRPr="00743D81" w:rsidRDefault="003607C0" w:rsidP="003607C0">
      <w:pPr>
        <w:pStyle w:val="Cabealho"/>
        <w:jc w:val="center"/>
        <w:rPr>
          <w:b/>
          <w:sz w:val="16"/>
          <w:szCs w:val="16"/>
        </w:rPr>
      </w:pPr>
      <w:r w:rsidRPr="00743D81">
        <w:rPr>
          <w:b/>
          <w:sz w:val="16"/>
          <w:szCs w:val="16"/>
        </w:rPr>
        <w:t>ESTADO DO MARANHÃO</w:t>
      </w:r>
    </w:p>
    <w:p w14:paraId="15D63FD0" w14:textId="77777777" w:rsidR="003607C0" w:rsidRPr="00743D81" w:rsidRDefault="003607C0" w:rsidP="003607C0">
      <w:pPr>
        <w:pStyle w:val="Cabealho"/>
        <w:jc w:val="center"/>
        <w:rPr>
          <w:b/>
          <w:sz w:val="16"/>
          <w:szCs w:val="16"/>
        </w:rPr>
      </w:pPr>
      <w:r w:rsidRPr="00743D81">
        <w:rPr>
          <w:b/>
          <w:sz w:val="16"/>
          <w:szCs w:val="16"/>
        </w:rPr>
        <w:t>ASSEMBLEIA LEGISLATIVA DO MARANHÃO</w:t>
      </w:r>
    </w:p>
    <w:p w14:paraId="575AC75B" w14:textId="77777777" w:rsidR="003607C0" w:rsidRPr="00743D81" w:rsidRDefault="003607C0" w:rsidP="003607C0">
      <w:pPr>
        <w:pStyle w:val="Cabealho"/>
        <w:jc w:val="center"/>
        <w:rPr>
          <w:b/>
          <w:sz w:val="16"/>
          <w:szCs w:val="16"/>
        </w:rPr>
      </w:pPr>
      <w:r w:rsidRPr="00743D81">
        <w:rPr>
          <w:b/>
          <w:sz w:val="16"/>
          <w:szCs w:val="16"/>
        </w:rPr>
        <w:t>INSTALADA EM 16 DE FEVEREIRO DE 1835</w:t>
      </w:r>
    </w:p>
    <w:p w14:paraId="509EE21F" w14:textId="77777777" w:rsidR="003607C0" w:rsidRPr="00743D81" w:rsidRDefault="003607C0" w:rsidP="003607C0">
      <w:pPr>
        <w:pStyle w:val="Cabealho"/>
        <w:jc w:val="center"/>
        <w:rPr>
          <w:b/>
          <w:sz w:val="16"/>
          <w:szCs w:val="16"/>
          <w:u w:val="single"/>
        </w:rPr>
      </w:pPr>
      <w:r w:rsidRPr="00743D81">
        <w:rPr>
          <w:b/>
          <w:sz w:val="16"/>
          <w:szCs w:val="16"/>
          <w:u w:val="single"/>
        </w:rPr>
        <w:t>GAB. DEP. FABIANA VILAR</w:t>
      </w:r>
    </w:p>
    <w:p w14:paraId="7A55A6F6" w14:textId="77777777" w:rsidR="003607C0" w:rsidRPr="00743D81" w:rsidRDefault="003607C0" w:rsidP="003607C0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  <w:hyperlink r:id="rId5" w:history="1">
        <w:r w:rsidRPr="00743D81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42F31431" w14:textId="77777777" w:rsidR="003607C0" w:rsidRDefault="003607C0" w:rsidP="003607C0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</w:p>
    <w:p w14:paraId="025A7A24" w14:textId="77777777" w:rsidR="003607C0" w:rsidRPr="001D752D" w:rsidRDefault="003607C0" w:rsidP="003607C0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1D752D">
        <w:rPr>
          <w:rFonts w:ascii="Calibri" w:hAnsi="Calibri" w:cs="Calibri"/>
          <w:b/>
          <w:bCs/>
          <w:sz w:val="22"/>
          <w:szCs w:val="22"/>
        </w:rPr>
        <w:t>PROJETO DE LEI Nº _______/2026</w:t>
      </w:r>
    </w:p>
    <w:p w14:paraId="640C5E7D" w14:textId="77777777" w:rsidR="003607C0" w:rsidRPr="000B7283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4991D015" w14:textId="77777777" w:rsidR="003607C0" w:rsidRPr="00743D81" w:rsidRDefault="003607C0" w:rsidP="003607C0">
      <w:pPr>
        <w:pStyle w:val="Cabealho"/>
        <w:jc w:val="right"/>
        <w:rPr>
          <w:rFonts w:cs="Calibri"/>
          <w:b/>
          <w:i/>
          <w:iCs/>
          <w:szCs w:val="24"/>
          <w:u w:val="single"/>
        </w:rPr>
      </w:pPr>
      <w:r w:rsidRPr="00743D81">
        <w:rPr>
          <w:rFonts w:cs="Calibri"/>
          <w:b/>
          <w:i/>
          <w:iCs/>
          <w:szCs w:val="24"/>
          <w:u w:val="single"/>
        </w:rPr>
        <w:t>Autoria: Dep. Fabiana Vilar</w:t>
      </w:r>
    </w:p>
    <w:p w14:paraId="79E88AF8" w14:textId="77777777" w:rsidR="003607C0" w:rsidRPr="00743D81" w:rsidRDefault="003607C0" w:rsidP="003607C0">
      <w:pPr>
        <w:jc w:val="center"/>
        <w:rPr>
          <w:rFonts w:ascii="Calibri" w:hAnsi="Calibri" w:cs="Calibri"/>
          <w:b/>
          <w:bCs/>
        </w:rPr>
      </w:pPr>
    </w:p>
    <w:p w14:paraId="69284806" w14:textId="77777777" w:rsidR="003607C0" w:rsidRPr="00743D81" w:rsidRDefault="003607C0" w:rsidP="003607C0">
      <w:pPr>
        <w:spacing w:line="276" w:lineRule="auto"/>
        <w:ind w:left="4536" w:hanging="4820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                                                                                         Estabelece as diretrizes para a Política Estadual de Prevenção e Controle da Síndrome Mão-Pé-Boca (SMPB), nos Estabelecimentos da Rede Pública e Privada de Ensino da Educação Infantil e do Ensino Fundamental e dá outras providências. </w:t>
      </w:r>
    </w:p>
    <w:p w14:paraId="495FF8CD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>Art. 1º. Ficam estabelecidas as diretrizes para a Política Estadual de Prevenção e Controle da Síndrome Mão-Pé-Boca (SMPB), no Estado do Maranhão, com o desígnio de promover saúde nas Unidades da Rede Pública e Privada de Ensino da Educação Infantil e do Ensino Fundamental, com as intenções seguintes:</w:t>
      </w:r>
    </w:p>
    <w:p w14:paraId="01D8BC86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I - </w:t>
      </w:r>
      <w:proofErr w:type="gramStart"/>
      <w:r w:rsidRPr="00743D81">
        <w:rPr>
          <w:rFonts w:ascii="Calibri" w:hAnsi="Calibri" w:cs="Calibri"/>
        </w:rPr>
        <w:t>prevenir</w:t>
      </w:r>
      <w:proofErr w:type="gramEnd"/>
      <w:r w:rsidRPr="00743D81">
        <w:rPr>
          <w:rFonts w:ascii="Calibri" w:hAnsi="Calibri" w:cs="Calibri"/>
        </w:rPr>
        <w:t xml:space="preserve"> infecção viral contagiosa, comum em crianças pequenas, causada por vírus;</w:t>
      </w:r>
    </w:p>
    <w:p w14:paraId="72C5114E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II - </w:t>
      </w:r>
      <w:proofErr w:type="gramStart"/>
      <w:r w:rsidRPr="00743D81">
        <w:rPr>
          <w:rFonts w:ascii="Calibri" w:hAnsi="Calibri" w:cs="Calibri"/>
        </w:rPr>
        <w:t>reduzir</w:t>
      </w:r>
      <w:proofErr w:type="gramEnd"/>
      <w:r w:rsidRPr="00743D81">
        <w:rPr>
          <w:rFonts w:ascii="Calibri" w:hAnsi="Calibri" w:cs="Calibri"/>
        </w:rPr>
        <w:t xml:space="preserve"> a incidência de surtos da SMPB em ambientes educacionais;</w:t>
      </w:r>
    </w:p>
    <w:p w14:paraId="0D35D920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>III - promover ações integradas de prevenção, vigilância e conscientização;</w:t>
      </w:r>
    </w:p>
    <w:p w14:paraId="65D74783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IV - </w:t>
      </w:r>
      <w:proofErr w:type="gramStart"/>
      <w:r w:rsidRPr="00743D81">
        <w:rPr>
          <w:rFonts w:ascii="Calibri" w:hAnsi="Calibri" w:cs="Calibri"/>
        </w:rPr>
        <w:t>capacitar</w:t>
      </w:r>
      <w:proofErr w:type="gramEnd"/>
      <w:r w:rsidRPr="00743D81">
        <w:rPr>
          <w:rFonts w:ascii="Calibri" w:hAnsi="Calibri" w:cs="Calibri"/>
        </w:rPr>
        <w:t xml:space="preserve"> profissionais da educação e saúde para identificação precoce e manejo adequado da doença;</w:t>
      </w:r>
    </w:p>
    <w:p w14:paraId="0EDF50D9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V - </w:t>
      </w:r>
      <w:proofErr w:type="gramStart"/>
      <w:r w:rsidRPr="00743D81">
        <w:rPr>
          <w:rFonts w:ascii="Calibri" w:hAnsi="Calibri" w:cs="Calibri"/>
        </w:rPr>
        <w:t>garantir</w:t>
      </w:r>
      <w:proofErr w:type="gramEnd"/>
      <w:r w:rsidRPr="00743D81">
        <w:rPr>
          <w:rFonts w:ascii="Calibri" w:hAnsi="Calibri" w:cs="Calibri"/>
        </w:rPr>
        <w:t xml:space="preserve"> ambientes escolares seguros e higienizados.   </w:t>
      </w:r>
    </w:p>
    <w:p w14:paraId="282D49A9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Art. 2º. Compõem as diretrizes da Política: </w:t>
      </w:r>
    </w:p>
    <w:p w14:paraId="6C6F8E0A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I - </w:t>
      </w:r>
      <w:proofErr w:type="gramStart"/>
      <w:r w:rsidRPr="00743D81">
        <w:rPr>
          <w:rFonts w:ascii="Calibri" w:hAnsi="Calibri" w:cs="Calibri"/>
        </w:rPr>
        <w:t>adoção</w:t>
      </w:r>
      <w:proofErr w:type="gramEnd"/>
      <w:r w:rsidRPr="00743D81">
        <w:rPr>
          <w:rFonts w:ascii="Calibri" w:hAnsi="Calibri" w:cs="Calibri"/>
        </w:rPr>
        <w:t xml:space="preserve"> obrigatória de protocolos sanitários, incluindo:</w:t>
      </w:r>
    </w:p>
    <w:p w14:paraId="0EA917F0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a) higienização frequente das mãos com água e sabão ou álcool em gel 70%;  </w:t>
      </w:r>
    </w:p>
    <w:p w14:paraId="080800DF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>b) desinfecção periódica de superfícies, brinquedos e objetos de uso coletivo;</w:t>
      </w:r>
    </w:p>
    <w:p w14:paraId="361624B5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II - </w:t>
      </w:r>
      <w:proofErr w:type="gramStart"/>
      <w:r w:rsidRPr="00743D81">
        <w:rPr>
          <w:rFonts w:ascii="Calibri" w:hAnsi="Calibri" w:cs="Calibri"/>
        </w:rPr>
        <w:t>realização</w:t>
      </w:r>
      <w:proofErr w:type="gramEnd"/>
      <w:r w:rsidRPr="00743D81">
        <w:rPr>
          <w:rFonts w:ascii="Calibri" w:hAnsi="Calibri" w:cs="Calibri"/>
        </w:rPr>
        <w:t xml:space="preserve"> de campanhas educativas permanentes para a comunidade escolar sobre: </w:t>
      </w:r>
    </w:p>
    <w:p w14:paraId="0A8B085A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a) Sintomas da SMPB (febre, lesões em mãos, pés e boca); </w:t>
      </w:r>
    </w:p>
    <w:p w14:paraId="12CC1AF2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b) Formas de transmissão e medidas preventivas; </w:t>
      </w:r>
    </w:p>
    <w:p w14:paraId="3B327CDF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III - afastamento temporário de crianças diagnosticadas, sem prejuízo do acesso às atividades pedagógicas;   </w:t>
      </w:r>
    </w:p>
    <w:p w14:paraId="1AED5161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IV - </w:t>
      </w:r>
      <w:proofErr w:type="gramStart"/>
      <w:r w:rsidRPr="00743D81">
        <w:rPr>
          <w:rFonts w:ascii="Calibri" w:hAnsi="Calibri" w:cs="Calibri"/>
        </w:rPr>
        <w:t>notificação</w:t>
      </w:r>
      <w:proofErr w:type="gramEnd"/>
      <w:r w:rsidRPr="00743D81">
        <w:rPr>
          <w:rFonts w:ascii="Calibri" w:hAnsi="Calibri" w:cs="Calibri"/>
        </w:rPr>
        <w:t xml:space="preserve"> compulsória de surtos às autoridades sanitárias estaduais. </w:t>
      </w:r>
    </w:p>
    <w:p w14:paraId="1D57ABF7" w14:textId="77777777" w:rsidR="003607C0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>Art. 3º. Para o cumprimento das mediadas tratadas nesta Lei, o Poder Público poderá, nos termos da legislação aplicável e a critério do Poder Executivo, firmar parcerias com órgãos das administrações municipais competentes, da iniciativa privada e entidades da sociedade civil que atuem nas áreas envolvidas.</w:t>
      </w:r>
    </w:p>
    <w:p w14:paraId="476CDF46" w14:textId="77777777" w:rsidR="003607C0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36BE5147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3E40EA42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Art. 4º. Para a fiel execução das medidas necessárias ao cumprimento do disposto na presente Lei, poderá o Poder Público, por meio de Decreto, estabelecer, regulamentar e gerenciar a utilização dos recursos humanos e materiais necessários, bem como prever as respectivas destinações financeiras quando da elaboração dos orçamentos, na área da saúde, assistência social e outras pertinentes, no que couber. </w:t>
      </w:r>
    </w:p>
    <w:p w14:paraId="5B67BB2B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>Art. 5º. Esta Lei entra em vigor na data de sua publicação.</w:t>
      </w:r>
    </w:p>
    <w:p w14:paraId="35844E9E" w14:textId="39A7ED56" w:rsidR="003607C0" w:rsidRPr="00743D81" w:rsidRDefault="003607C0" w:rsidP="003607C0">
      <w:pPr>
        <w:spacing w:line="276" w:lineRule="auto"/>
        <w:jc w:val="both"/>
        <w:rPr>
          <w:rFonts w:ascii="Calibri" w:hAnsi="Calibri" w:cs="Calibri"/>
          <w:b/>
          <w:color w:val="000000"/>
        </w:rPr>
      </w:pPr>
      <w:r w:rsidRPr="00743D81">
        <w:rPr>
          <w:rFonts w:ascii="Calibri" w:hAnsi="Calibri" w:cs="Calibri"/>
          <w:b/>
        </w:rPr>
        <w:t xml:space="preserve">PLENÁRIO DEPUTADO “NAGIB HAICKEL” DO PALÁCIO “MANUEL BECKMAN”, </w:t>
      </w:r>
      <w:r w:rsidRPr="00743D81">
        <w:rPr>
          <w:rFonts w:ascii="Calibri" w:hAnsi="Calibri" w:cs="Calibri"/>
          <w:b/>
          <w:color w:val="000000"/>
        </w:rPr>
        <w:t xml:space="preserve">EM </w:t>
      </w:r>
      <w:r w:rsidR="00B410D5">
        <w:rPr>
          <w:rFonts w:ascii="Calibri" w:hAnsi="Calibri" w:cs="Calibri"/>
          <w:b/>
          <w:color w:val="000000"/>
        </w:rPr>
        <w:t>0</w:t>
      </w:r>
      <w:r w:rsidR="0071308D">
        <w:rPr>
          <w:rFonts w:ascii="Calibri" w:hAnsi="Calibri" w:cs="Calibri"/>
          <w:b/>
          <w:color w:val="000000"/>
        </w:rPr>
        <w:t>3</w:t>
      </w:r>
      <w:r w:rsidRPr="00743D81">
        <w:rPr>
          <w:rFonts w:ascii="Calibri" w:hAnsi="Calibri" w:cs="Calibri"/>
          <w:b/>
          <w:color w:val="000000"/>
        </w:rPr>
        <w:t xml:space="preserve"> DE </w:t>
      </w:r>
      <w:r w:rsidR="0071308D">
        <w:rPr>
          <w:rFonts w:ascii="Calibri" w:hAnsi="Calibri" w:cs="Calibri"/>
          <w:b/>
          <w:color w:val="000000"/>
        </w:rPr>
        <w:t>FEV</w:t>
      </w:r>
      <w:r w:rsidRPr="00743D81">
        <w:rPr>
          <w:rFonts w:ascii="Calibri" w:hAnsi="Calibri" w:cs="Calibri"/>
          <w:b/>
          <w:color w:val="000000"/>
        </w:rPr>
        <w:t>E</w:t>
      </w:r>
      <w:r w:rsidR="0071308D">
        <w:rPr>
          <w:rFonts w:ascii="Calibri" w:hAnsi="Calibri" w:cs="Calibri"/>
          <w:b/>
          <w:color w:val="000000"/>
        </w:rPr>
        <w:t>RE</w:t>
      </w:r>
      <w:r w:rsidRPr="00743D81">
        <w:rPr>
          <w:rFonts w:ascii="Calibri" w:hAnsi="Calibri" w:cs="Calibri"/>
          <w:b/>
          <w:color w:val="000000"/>
        </w:rPr>
        <w:t>IRO DE 2026.</w:t>
      </w:r>
    </w:p>
    <w:p w14:paraId="2FC8CFC0" w14:textId="77777777" w:rsidR="003607C0" w:rsidRPr="00743D81" w:rsidRDefault="003607C0" w:rsidP="003607C0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</w:p>
    <w:p w14:paraId="45D6D61C" w14:textId="77777777" w:rsidR="003607C0" w:rsidRPr="00743D81" w:rsidRDefault="003607C0" w:rsidP="003607C0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743D81">
        <w:rPr>
          <w:rFonts w:ascii="Calibri" w:hAnsi="Calibri" w:cs="Calibri"/>
          <w:b/>
          <w:bCs/>
        </w:rPr>
        <w:t>FABIANA VILAR</w:t>
      </w:r>
    </w:p>
    <w:p w14:paraId="5DE0D673" w14:textId="77777777" w:rsidR="003607C0" w:rsidRPr="00743D81" w:rsidRDefault="003607C0" w:rsidP="003607C0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743D81">
        <w:rPr>
          <w:rFonts w:ascii="Calibri" w:hAnsi="Calibri" w:cs="Calibri"/>
          <w:b/>
          <w:bCs/>
        </w:rPr>
        <w:t>DEP. ESTADUAL - PL</w:t>
      </w:r>
    </w:p>
    <w:p w14:paraId="158FD14C" w14:textId="77777777" w:rsidR="003607C0" w:rsidRPr="00743D81" w:rsidRDefault="003607C0" w:rsidP="003607C0">
      <w:pPr>
        <w:pStyle w:val="SemEspaamento"/>
        <w:spacing w:line="276" w:lineRule="auto"/>
        <w:jc w:val="center"/>
        <w:rPr>
          <w:rFonts w:ascii="Calibri" w:hAnsi="Calibri" w:cs="Calibri"/>
        </w:rPr>
      </w:pPr>
      <w:r w:rsidRPr="00743D81">
        <w:rPr>
          <w:rFonts w:ascii="Calibri" w:hAnsi="Calibri" w:cs="Calibri"/>
          <w:b/>
          <w:bCs/>
        </w:rPr>
        <w:t>2ª VICE-PRESIDENTE</w:t>
      </w:r>
    </w:p>
    <w:p w14:paraId="495D0A14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11588752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 </w:t>
      </w:r>
    </w:p>
    <w:p w14:paraId="0C4C1767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5E2A9040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21ECCC2E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1461CDE4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07245AC1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18BA5710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3FAAB616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13184974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25C6AA5A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518215E9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068F75F9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48AD7B44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425EC72E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490C03A1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6CF4221C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6CCD7837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2189D37D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3F831F7A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245B6696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617B451C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51171AFD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7E733140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2435602F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2EB7AF56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57CE3BED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1DDDCA18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609EA9C6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41E3ED77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6019D495" w14:textId="77777777" w:rsidR="003607C0" w:rsidRPr="00743D81" w:rsidRDefault="003607C0" w:rsidP="003607C0">
      <w:pPr>
        <w:pStyle w:val="Cabealho"/>
        <w:ind w:right="360"/>
        <w:jc w:val="center"/>
        <w:rPr>
          <w:rFonts w:cs="Calibri"/>
          <w:szCs w:val="24"/>
        </w:rPr>
      </w:pPr>
      <w:r w:rsidRPr="00743D81">
        <w:rPr>
          <w:rFonts w:cs="Calibri"/>
          <w:szCs w:val="24"/>
        </w:rPr>
        <w:t xml:space="preserve">    </w:t>
      </w:r>
    </w:p>
    <w:p w14:paraId="59FD369D" w14:textId="77777777" w:rsidR="003607C0" w:rsidRPr="00743D81" w:rsidRDefault="003607C0" w:rsidP="003607C0">
      <w:pPr>
        <w:pStyle w:val="Cabealho"/>
        <w:ind w:right="360"/>
        <w:jc w:val="center"/>
        <w:rPr>
          <w:rFonts w:cs="Calibri"/>
          <w:b/>
          <w:color w:val="000080"/>
          <w:szCs w:val="24"/>
        </w:rPr>
      </w:pPr>
      <w:r w:rsidRPr="00743D81">
        <w:rPr>
          <w:rFonts w:cs="Calibri"/>
          <w:b/>
          <w:color w:val="000080"/>
          <w:szCs w:val="24"/>
        </w:rPr>
        <w:lastRenderedPageBreak/>
        <w:t xml:space="preserve">  </w:t>
      </w:r>
      <w:r>
        <w:rPr>
          <w:rFonts w:cs="Calibri"/>
          <w:b/>
          <w:color w:val="000080"/>
          <w:szCs w:val="24"/>
        </w:rPr>
        <w:t xml:space="preserve">      </w:t>
      </w:r>
      <w:r w:rsidRPr="00743D81">
        <w:rPr>
          <w:rFonts w:cs="Calibri"/>
          <w:b/>
          <w:color w:val="000080"/>
          <w:szCs w:val="24"/>
        </w:rPr>
        <w:t xml:space="preserve"> </w:t>
      </w:r>
      <w:r w:rsidRPr="00743D81">
        <w:rPr>
          <w:rFonts w:cs="Calibri"/>
          <w:noProof/>
          <w:szCs w:val="24"/>
        </w:rPr>
        <w:drawing>
          <wp:inline distT="0" distB="0" distL="0" distR="0" wp14:anchorId="1A9BA77F" wp14:editId="6075645D">
            <wp:extent cx="952500" cy="819150"/>
            <wp:effectExtent l="0" t="0" r="0" b="0"/>
            <wp:docPr id="887845810" name="Imagem 887845810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780794" name="Imagem 175978079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500BF" w14:textId="77777777" w:rsidR="003607C0" w:rsidRPr="00743D81" w:rsidRDefault="003607C0" w:rsidP="003607C0">
      <w:pPr>
        <w:pStyle w:val="Cabealho"/>
        <w:jc w:val="center"/>
        <w:rPr>
          <w:rFonts w:cs="Calibri"/>
          <w:b/>
          <w:sz w:val="16"/>
          <w:szCs w:val="16"/>
        </w:rPr>
      </w:pPr>
      <w:r w:rsidRPr="00743D81">
        <w:rPr>
          <w:rFonts w:cs="Calibri"/>
          <w:b/>
          <w:sz w:val="16"/>
          <w:szCs w:val="16"/>
        </w:rPr>
        <w:t>ESTADO DO MARANHÃO</w:t>
      </w:r>
    </w:p>
    <w:p w14:paraId="409A85D0" w14:textId="77777777" w:rsidR="003607C0" w:rsidRPr="00743D81" w:rsidRDefault="003607C0" w:rsidP="003607C0">
      <w:pPr>
        <w:pStyle w:val="Cabealho"/>
        <w:jc w:val="center"/>
        <w:rPr>
          <w:rFonts w:cs="Calibri"/>
          <w:b/>
          <w:sz w:val="16"/>
          <w:szCs w:val="16"/>
        </w:rPr>
      </w:pPr>
      <w:r w:rsidRPr="00743D81">
        <w:rPr>
          <w:rFonts w:cs="Calibri"/>
          <w:b/>
          <w:sz w:val="16"/>
          <w:szCs w:val="16"/>
        </w:rPr>
        <w:t>ASSEMBLEIA LEGISLATIVA DO MARANHÃO</w:t>
      </w:r>
    </w:p>
    <w:p w14:paraId="030C6205" w14:textId="77777777" w:rsidR="003607C0" w:rsidRPr="00743D81" w:rsidRDefault="003607C0" w:rsidP="003607C0">
      <w:pPr>
        <w:pStyle w:val="Cabealho"/>
        <w:jc w:val="center"/>
        <w:rPr>
          <w:rFonts w:cs="Calibri"/>
          <w:b/>
          <w:sz w:val="16"/>
          <w:szCs w:val="16"/>
        </w:rPr>
      </w:pPr>
      <w:r w:rsidRPr="00743D81">
        <w:rPr>
          <w:rFonts w:cs="Calibri"/>
          <w:b/>
          <w:sz w:val="16"/>
          <w:szCs w:val="16"/>
        </w:rPr>
        <w:t>INSTALADA EM 16 DE FEVEREIRO DE 1835</w:t>
      </w:r>
    </w:p>
    <w:p w14:paraId="0D190B0C" w14:textId="77777777" w:rsidR="003607C0" w:rsidRPr="00743D81" w:rsidRDefault="003607C0" w:rsidP="003607C0">
      <w:pPr>
        <w:pStyle w:val="Cabealho"/>
        <w:jc w:val="center"/>
        <w:rPr>
          <w:rFonts w:cs="Calibri"/>
          <w:b/>
          <w:sz w:val="16"/>
          <w:szCs w:val="16"/>
          <w:u w:val="single"/>
        </w:rPr>
      </w:pPr>
      <w:r w:rsidRPr="00743D81">
        <w:rPr>
          <w:rFonts w:cs="Calibri"/>
          <w:b/>
          <w:sz w:val="16"/>
          <w:szCs w:val="16"/>
          <w:u w:val="single"/>
        </w:rPr>
        <w:t>GAB. DEP. FABIANA VILAR</w:t>
      </w:r>
    </w:p>
    <w:p w14:paraId="14C98BCE" w14:textId="77777777" w:rsidR="003607C0" w:rsidRPr="00743D81" w:rsidRDefault="003607C0" w:rsidP="003607C0">
      <w:pPr>
        <w:pStyle w:val="Cabealho"/>
        <w:jc w:val="center"/>
        <w:rPr>
          <w:rStyle w:val="Hyperlink"/>
          <w:rFonts w:cs="Calibri"/>
          <w:b/>
          <w:color w:val="000000" w:themeColor="text1"/>
          <w:sz w:val="16"/>
          <w:szCs w:val="16"/>
        </w:rPr>
      </w:pPr>
      <w:hyperlink r:id="rId6" w:history="1">
        <w:r w:rsidRPr="00743D81">
          <w:rPr>
            <w:rStyle w:val="Hyperlink"/>
            <w:rFonts w:cs="Calibri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13050A0A" w14:textId="77777777" w:rsidR="003607C0" w:rsidRPr="00743D81" w:rsidRDefault="003607C0" w:rsidP="003607C0">
      <w:pPr>
        <w:pStyle w:val="Cabealho"/>
        <w:jc w:val="center"/>
        <w:rPr>
          <w:rStyle w:val="Hyperlink"/>
          <w:rFonts w:cs="Calibri"/>
          <w:b/>
          <w:color w:val="000000" w:themeColor="text1"/>
          <w:szCs w:val="24"/>
        </w:rPr>
      </w:pPr>
    </w:p>
    <w:p w14:paraId="435ECC4E" w14:textId="77777777" w:rsidR="003607C0" w:rsidRPr="00743D81" w:rsidRDefault="003607C0" w:rsidP="003607C0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u w:val="single"/>
        </w:rPr>
      </w:pPr>
      <w:r w:rsidRPr="00743D81">
        <w:rPr>
          <w:rFonts w:ascii="Calibri" w:hAnsi="Calibri" w:cs="Calibri"/>
          <w:b/>
          <w:bCs/>
          <w:u w:val="single"/>
        </w:rPr>
        <w:t>JUSTIFICATIVA</w:t>
      </w:r>
    </w:p>
    <w:p w14:paraId="26D0A40B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                                                                                         </w:t>
      </w:r>
    </w:p>
    <w:p w14:paraId="2D31F1BF" w14:textId="77777777" w:rsidR="003607C0" w:rsidRPr="00743D81" w:rsidRDefault="003607C0" w:rsidP="003607C0">
      <w:pPr>
        <w:pStyle w:val="Cabealho"/>
        <w:jc w:val="right"/>
        <w:rPr>
          <w:rFonts w:cs="Calibri"/>
          <w:b/>
          <w:i/>
          <w:iCs/>
          <w:szCs w:val="24"/>
          <w:u w:val="single"/>
        </w:rPr>
      </w:pPr>
      <w:r w:rsidRPr="00743D81">
        <w:rPr>
          <w:rFonts w:cs="Calibri"/>
          <w:b/>
          <w:i/>
          <w:iCs/>
          <w:szCs w:val="24"/>
          <w:u w:val="single"/>
        </w:rPr>
        <w:t>Autoria: Dep. Fabiana Vilar</w:t>
      </w:r>
    </w:p>
    <w:p w14:paraId="7013E541" w14:textId="77777777" w:rsidR="003607C0" w:rsidRPr="00743D81" w:rsidRDefault="003607C0" w:rsidP="003607C0">
      <w:pPr>
        <w:pStyle w:val="Cabealho"/>
        <w:jc w:val="right"/>
        <w:rPr>
          <w:rFonts w:cs="Calibri"/>
          <w:b/>
          <w:i/>
          <w:iCs/>
          <w:szCs w:val="24"/>
          <w:u w:val="single"/>
        </w:rPr>
      </w:pPr>
    </w:p>
    <w:p w14:paraId="464EE9A5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            O presente projeto de lei tem por escopo estabelecer diretrizes para Política Estadual de Prevenção e Controle da Síndrome Mão-Pé-Boca (SMPB), com o desígnio de promover saúde nas Unidades da Rede Pública e Privada de Ensino da Educação Infantil e do Ensino Fundamental, no Estado do Maranhão.</w:t>
      </w:r>
    </w:p>
    <w:p w14:paraId="5C6642AB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           A Síndrome Mão-Pé-Boca é uma enfermidade viral altamente contagiosa que acomete principalmente crianças em idade pré-escolar e escolar. Causada, em sua maioria, pelo vírus </w:t>
      </w:r>
      <w:proofErr w:type="spellStart"/>
      <w:r w:rsidRPr="00743D81">
        <w:rPr>
          <w:rFonts w:ascii="Calibri" w:hAnsi="Calibri" w:cs="Calibri"/>
        </w:rPr>
        <w:t>Coxsackie</w:t>
      </w:r>
      <w:proofErr w:type="spellEnd"/>
      <w:r w:rsidRPr="00743D81">
        <w:rPr>
          <w:rFonts w:ascii="Calibri" w:hAnsi="Calibri" w:cs="Calibri"/>
        </w:rPr>
        <w:t xml:space="preserve">, é transmitida por contato direto com secreções respiratórias, saliva, fezes e superfícies contaminadas. Em ambientes de convivência coletiva, como creches e escolas, a possibilidade de surtos é elevada. No Maranhão, em diferentes momentos, já houve registros de surtos da doença, comum durante o inverno. Muito embora haja alerta dos órgãos competentes sobre a circulação da doença e a necessidade de intensificar ações preventivas, especialmente nas instituições educacionais, o legislador entende da necessidade de criação de uma política de prevenção para “barrar” o avanço da doença, em ambientes escolares onde, muitas vezes, faltam protocolos claros de prevenção e informação acessível à comunidade escolar. </w:t>
      </w:r>
    </w:p>
    <w:p w14:paraId="5A189141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           Esta casa, por exemplo, através de um programa matinal TV Assembleia, já tratou sobre os problemas de saúde causados pela Síndrome Mão-Pé-Boca (SMPB). É um nome que já vai dizendo como é a doença. Geralmente, são lesões, manchinhas vermelhas, com pequenas vesículas tipo bolhinhas, e elas aparecem mesmo nas mãos dos bebês, nos pés e na região da boca, por fora e por dentro</w:t>
      </w:r>
      <w:r>
        <w:rPr>
          <w:rFonts w:ascii="Calibri" w:hAnsi="Calibri" w:cs="Calibri"/>
        </w:rPr>
        <w:t xml:space="preserve">. </w:t>
      </w:r>
    </w:p>
    <w:p w14:paraId="7B896378" w14:textId="77777777" w:rsidR="003607C0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          Diante do caráter endêmico da SMPB, da vulnerabilidade de ambientes escolares e do dever constitucional de proteção à infância, esta lei não se limita a reagir a surtos, mas estabelecer um marco preventivo integrado entre Saúde e Educação. A adoção de práticas simples, como a disseminação de informações sobre sintomas, higiene adequada e procedimentos em caso de suspeita, pode representar uma grande diferença na contenção de surtos, protegendo não apenas as crianças, mas toda a comunidade escolar. </w:t>
      </w:r>
    </w:p>
    <w:p w14:paraId="60B9F245" w14:textId="77777777" w:rsidR="003607C0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58902EAF" w14:textId="77777777" w:rsidR="003607C0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2E5BE5D0" w14:textId="77777777" w:rsidR="003607C0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168C282B" w14:textId="77777777" w:rsidR="003607C0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19EDB7AA" w14:textId="77777777" w:rsidR="003607C0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3F2278FE" w14:textId="77777777" w:rsidR="009E218B" w:rsidRDefault="009E218B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4FABB785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09AC3D17" w14:textId="77777777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          Além dos argumentos aqui expostos o Presente Projeto de Lei tem o condão de garantir proteção à saúde, em conformidade:</w:t>
      </w:r>
    </w:p>
    <w:p w14:paraId="2FB051AE" w14:textId="77777777" w:rsidR="003607C0" w:rsidRPr="00743D81" w:rsidRDefault="003607C0" w:rsidP="003607C0">
      <w:pPr>
        <w:pStyle w:val="SemEspaamento"/>
        <w:tabs>
          <w:tab w:val="left" w:pos="567"/>
        </w:tabs>
        <w:spacing w:line="276" w:lineRule="auto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 </w:t>
      </w:r>
      <w:r w:rsidRPr="00743D81">
        <w:rPr>
          <w:rFonts w:ascii="Calibri" w:hAnsi="Calibri" w:cs="Calibri"/>
          <w:i/>
          <w:iCs/>
        </w:rPr>
        <w:t xml:space="preserve">         CF Inciso XII, art. 24  </w:t>
      </w:r>
    </w:p>
    <w:p w14:paraId="1A3A4E24" w14:textId="77777777" w:rsidR="003607C0" w:rsidRPr="00743D81" w:rsidRDefault="003607C0" w:rsidP="003607C0">
      <w:pPr>
        <w:pStyle w:val="SemEspaamento"/>
        <w:spacing w:line="276" w:lineRule="auto"/>
        <w:ind w:left="4111" w:hanging="4111"/>
        <w:jc w:val="both"/>
        <w:rPr>
          <w:rFonts w:ascii="Calibri" w:hAnsi="Calibri" w:cs="Calibri"/>
          <w:i/>
          <w:iCs/>
        </w:rPr>
      </w:pPr>
      <w:r w:rsidRPr="00743D81">
        <w:rPr>
          <w:rFonts w:ascii="Calibri" w:hAnsi="Calibri" w:cs="Calibri"/>
          <w:i/>
          <w:iCs/>
        </w:rPr>
        <w:t xml:space="preserve">                                                                           “Art. 24. Compete à União, aos Estados e ao Distrito Federal legislar concorrentemente sobre: </w:t>
      </w:r>
    </w:p>
    <w:p w14:paraId="49D46AF5" w14:textId="77777777" w:rsidR="003607C0" w:rsidRPr="00743D81" w:rsidRDefault="003607C0" w:rsidP="003607C0">
      <w:pPr>
        <w:pStyle w:val="SemEspaamento"/>
        <w:spacing w:line="276" w:lineRule="auto"/>
        <w:ind w:left="4111" w:hanging="4111"/>
        <w:jc w:val="both"/>
        <w:rPr>
          <w:rFonts w:ascii="Calibri" w:hAnsi="Calibri" w:cs="Calibri"/>
          <w:i/>
          <w:iCs/>
        </w:rPr>
      </w:pPr>
      <w:r w:rsidRPr="00743D81">
        <w:rPr>
          <w:rFonts w:ascii="Calibri" w:hAnsi="Calibri" w:cs="Calibri"/>
          <w:i/>
          <w:iCs/>
        </w:rPr>
        <w:t xml:space="preserve">                                                                            (...) </w:t>
      </w:r>
    </w:p>
    <w:p w14:paraId="75181576" w14:textId="77777777" w:rsidR="003607C0" w:rsidRPr="00743D81" w:rsidRDefault="003607C0" w:rsidP="003607C0">
      <w:pPr>
        <w:pStyle w:val="SemEspaamento"/>
        <w:spacing w:line="276" w:lineRule="auto"/>
        <w:ind w:left="4111" w:hanging="4111"/>
        <w:jc w:val="both"/>
        <w:rPr>
          <w:rFonts w:ascii="Calibri" w:hAnsi="Calibri" w:cs="Calibri"/>
          <w:i/>
          <w:iCs/>
        </w:rPr>
      </w:pPr>
      <w:r w:rsidRPr="00743D81">
        <w:rPr>
          <w:rFonts w:ascii="Calibri" w:hAnsi="Calibri" w:cs="Calibri"/>
          <w:i/>
          <w:iCs/>
        </w:rPr>
        <w:t xml:space="preserve">                                                                            XII - previdência social, proteção e defesa da saúde; </w:t>
      </w:r>
    </w:p>
    <w:p w14:paraId="37FC559D" w14:textId="77777777" w:rsidR="003607C0" w:rsidRPr="00743D81" w:rsidRDefault="003607C0" w:rsidP="003607C0">
      <w:pPr>
        <w:pStyle w:val="SemEspaamento"/>
        <w:spacing w:line="276" w:lineRule="auto"/>
        <w:ind w:left="4111" w:hanging="4111"/>
        <w:jc w:val="both"/>
        <w:rPr>
          <w:rFonts w:ascii="Calibri" w:hAnsi="Calibri" w:cs="Calibri"/>
          <w:i/>
          <w:iCs/>
        </w:rPr>
      </w:pPr>
      <w:r w:rsidRPr="00743D81">
        <w:rPr>
          <w:rFonts w:ascii="Calibri" w:hAnsi="Calibri" w:cs="Calibri"/>
          <w:i/>
          <w:iCs/>
        </w:rPr>
        <w:t xml:space="preserve">                                                                            (...) </w:t>
      </w:r>
    </w:p>
    <w:p w14:paraId="666D4AB7" w14:textId="77777777" w:rsidR="003607C0" w:rsidRPr="00743D81" w:rsidRDefault="003607C0" w:rsidP="003607C0">
      <w:pPr>
        <w:pStyle w:val="SemEspaamento"/>
        <w:tabs>
          <w:tab w:val="left" w:pos="851"/>
        </w:tabs>
        <w:spacing w:line="276" w:lineRule="auto"/>
        <w:jc w:val="both"/>
        <w:rPr>
          <w:rFonts w:ascii="Calibri" w:hAnsi="Calibri" w:cs="Calibri"/>
        </w:rPr>
      </w:pPr>
      <w:r w:rsidRPr="00743D81">
        <w:rPr>
          <w:rFonts w:ascii="Calibri" w:hAnsi="Calibri" w:cs="Calibri"/>
        </w:rPr>
        <w:t xml:space="preserve">          Portanto, a presente medida é relevante, haja vista que nesse contexto saúde pública, saúde deve ser tratada como prioridade entre as demais políticas, ao tempo em que o legislador submete à apreciação dessa Egrégia Casa Legislativa, a presente propositura, esperando contar com a colaboração dos nobres colegas, para que, ela, seja merecedora de uma boa acolhida e posterior aprovação.</w:t>
      </w:r>
    </w:p>
    <w:p w14:paraId="09D830CA" w14:textId="7E5D742C" w:rsidR="003607C0" w:rsidRPr="00743D81" w:rsidRDefault="003607C0" w:rsidP="003607C0">
      <w:pPr>
        <w:pStyle w:val="SemEspaamento"/>
        <w:spacing w:line="276" w:lineRule="auto"/>
        <w:jc w:val="both"/>
        <w:rPr>
          <w:rFonts w:ascii="Calibri" w:hAnsi="Calibri" w:cs="Calibri"/>
          <w:b/>
          <w:color w:val="000000"/>
        </w:rPr>
      </w:pPr>
      <w:r w:rsidRPr="00743D81">
        <w:rPr>
          <w:rFonts w:ascii="Calibri" w:hAnsi="Calibri" w:cs="Calibri"/>
          <w:b/>
        </w:rPr>
        <w:t xml:space="preserve">PLENÁRIO DEPUTADO “NAGIB HAICKEL” DO PALÁCIO “MANUEL BECKMAN”, </w:t>
      </w:r>
      <w:r w:rsidRPr="00743D81">
        <w:rPr>
          <w:rFonts w:ascii="Calibri" w:hAnsi="Calibri" w:cs="Calibri"/>
          <w:b/>
          <w:color w:val="000000"/>
        </w:rPr>
        <w:t xml:space="preserve">EM </w:t>
      </w:r>
      <w:r w:rsidR="00B410D5">
        <w:rPr>
          <w:rFonts w:ascii="Calibri" w:hAnsi="Calibri" w:cs="Calibri"/>
          <w:b/>
          <w:color w:val="000000"/>
        </w:rPr>
        <w:t>0</w:t>
      </w:r>
      <w:r w:rsidR="0071308D">
        <w:rPr>
          <w:rFonts w:ascii="Calibri" w:hAnsi="Calibri" w:cs="Calibri"/>
          <w:b/>
          <w:color w:val="000000"/>
        </w:rPr>
        <w:t>3</w:t>
      </w:r>
      <w:r w:rsidRPr="00743D81">
        <w:rPr>
          <w:rFonts w:ascii="Calibri" w:hAnsi="Calibri" w:cs="Calibri"/>
          <w:b/>
          <w:color w:val="000000"/>
        </w:rPr>
        <w:t xml:space="preserve"> DE </w:t>
      </w:r>
      <w:r w:rsidR="0071308D">
        <w:rPr>
          <w:rFonts w:ascii="Calibri" w:hAnsi="Calibri" w:cs="Calibri"/>
          <w:b/>
          <w:color w:val="000000"/>
        </w:rPr>
        <w:t>FEVER</w:t>
      </w:r>
      <w:r w:rsidRPr="00743D81">
        <w:rPr>
          <w:rFonts w:ascii="Calibri" w:hAnsi="Calibri" w:cs="Calibri"/>
          <w:b/>
          <w:color w:val="000000"/>
        </w:rPr>
        <w:t>EIRO DE 2026.</w:t>
      </w:r>
    </w:p>
    <w:p w14:paraId="45D474D9" w14:textId="77777777" w:rsidR="003607C0" w:rsidRDefault="003607C0" w:rsidP="003607C0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</w:p>
    <w:p w14:paraId="02937CE8" w14:textId="77777777" w:rsidR="003607C0" w:rsidRPr="00743D81" w:rsidRDefault="003607C0" w:rsidP="003607C0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</w:p>
    <w:p w14:paraId="6F2B7C1D" w14:textId="77777777" w:rsidR="003607C0" w:rsidRPr="00743D81" w:rsidRDefault="003607C0" w:rsidP="003607C0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743D81">
        <w:rPr>
          <w:rFonts w:ascii="Calibri" w:hAnsi="Calibri" w:cs="Calibri"/>
          <w:b/>
          <w:bCs/>
        </w:rPr>
        <w:t>FABIANA VILAR</w:t>
      </w:r>
    </w:p>
    <w:p w14:paraId="72454857" w14:textId="77777777" w:rsidR="003607C0" w:rsidRPr="00743D81" w:rsidRDefault="003607C0" w:rsidP="003607C0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743D81">
        <w:rPr>
          <w:rFonts w:ascii="Calibri" w:hAnsi="Calibri" w:cs="Calibri"/>
          <w:b/>
          <w:bCs/>
        </w:rPr>
        <w:t>DEP. ESTADUAL - PL</w:t>
      </w:r>
    </w:p>
    <w:p w14:paraId="66F5206C" w14:textId="77777777" w:rsidR="003607C0" w:rsidRPr="00743D81" w:rsidRDefault="003607C0" w:rsidP="003607C0">
      <w:pPr>
        <w:pStyle w:val="SemEspaamento"/>
        <w:spacing w:line="276" w:lineRule="auto"/>
        <w:jc w:val="center"/>
        <w:rPr>
          <w:rFonts w:ascii="Calibri" w:hAnsi="Calibri" w:cs="Calibri"/>
        </w:rPr>
      </w:pPr>
      <w:r w:rsidRPr="00743D81">
        <w:rPr>
          <w:rFonts w:ascii="Calibri" w:hAnsi="Calibri" w:cs="Calibri"/>
          <w:b/>
          <w:bCs/>
        </w:rPr>
        <w:t>2ª VICE-PRESIDENTE</w:t>
      </w:r>
    </w:p>
    <w:p w14:paraId="09E952F7" w14:textId="77777777" w:rsidR="002D43A4" w:rsidRDefault="002D43A4"/>
    <w:sectPr w:rsidR="002D43A4" w:rsidSect="003607C0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7C0"/>
    <w:rsid w:val="002D43A4"/>
    <w:rsid w:val="003607C0"/>
    <w:rsid w:val="005D49B1"/>
    <w:rsid w:val="0071308D"/>
    <w:rsid w:val="00964C43"/>
    <w:rsid w:val="009E218B"/>
    <w:rsid w:val="00B410D5"/>
    <w:rsid w:val="00D150AF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68EF6"/>
  <w15:chartTrackingRefBased/>
  <w15:docId w15:val="{4FB54153-E369-4E54-B274-239AB3424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7C0"/>
  </w:style>
  <w:style w:type="paragraph" w:styleId="Ttulo1">
    <w:name w:val="heading 1"/>
    <w:basedOn w:val="Normal"/>
    <w:next w:val="Normal"/>
    <w:link w:val="Ttulo1Char"/>
    <w:uiPriority w:val="9"/>
    <w:qFormat/>
    <w:rsid w:val="003607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607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607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607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607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607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607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607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607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07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607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607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607C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607C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607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607C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607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607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607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607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607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607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607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607C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607C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607C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607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607C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607C0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3607C0"/>
    <w:pPr>
      <w:spacing w:after="0" w:line="240" w:lineRule="auto"/>
    </w:pPr>
  </w:style>
  <w:style w:type="paragraph" w:styleId="Cabealho">
    <w:name w:val="header"/>
    <w:basedOn w:val="Normal"/>
    <w:link w:val="CabealhoChar"/>
    <w:rsid w:val="003607C0"/>
    <w:pPr>
      <w:tabs>
        <w:tab w:val="center" w:pos="4419"/>
        <w:tab w:val="right" w:pos="8838"/>
      </w:tabs>
      <w:spacing w:after="0" w:line="240" w:lineRule="auto"/>
      <w:ind w:firstLine="567"/>
      <w:jc w:val="both"/>
    </w:pPr>
    <w:rPr>
      <w:rFonts w:ascii="Calibri" w:eastAsia="Calibri" w:hAnsi="Calibri" w:cs="Times New Roman"/>
      <w:kern w:val="0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rsid w:val="003607C0"/>
    <w:rPr>
      <w:rFonts w:ascii="Calibri" w:eastAsia="Calibri" w:hAnsi="Calibri" w:cs="Times New Roman"/>
      <w:kern w:val="0"/>
      <w:szCs w:val="22"/>
      <w14:ligatures w14:val="none"/>
    </w:rPr>
  </w:style>
  <w:style w:type="character" w:styleId="Hyperlink">
    <w:name w:val="Hyperlink"/>
    <w:uiPriority w:val="99"/>
    <w:unhideWhenUsed/>
    <w:rsid w:val="003607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ep.fabianavilar@al.ma.leg.br" TargetMode="External"/><Relationship Id="rId5" Type="http://schemas.openxmlformats.org/officeDocument/2006/relationships/hyperlink" Target="mailto:Dep.fabianavilar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1020</Words>
  <Characters>5513</Characters>
  <Application>Microsoft Office Word</Application>
  <DocSecurity>0</DocSecurity>
  <Lines>45</Lines>
  <Paragraphs>13</Paragraphs>
  <ScaleCrop>false</ScaleCrop>
  <Company/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4</cp:revision>
  <dcterms:created xsi:type="dcterms:W3CDTF">2026-01-15T13:37:00Z</dcterms:created>
  <dcterms:modified xsi:type="dcterms:W3CDTF">2026-02-03T12:20:00Z</dcterms:modified>
</cp:coreProperties>
</file>