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0CE810" w14:textId="15890102" w:rsidR="00FE407E" w:rsidRPr="00630ADD" w:rsidRDefault="00FE407E" w:rsidP="00630ADD">
      <w:pPr>
        <w:autoSpaceDE w:val="0"/>
        <w:autoSpaceDN w:val="0"/>
        <w:adjustRightInd w:val="0"/>
        <w:spacing w:after="0" w:line="360" w:lineRule="auto"/>
        <w:jc w:val="both"/>
        <w:rPr>
          <w:rFonts w:ascii="Arial" w:hAnsi="Arial" w:cs="Arial"/>
          <w:b/>
          <w:bCs/>
          <w:sz w:val="24"/>
          <w:szCs w:val="24"/>
        </w:rPr>
      </w:pPr>
      <w:r w:rsidRPr="00630ADD">
        <w:rPr>
          <w:rFonts w:ascii="Arial" w:hAnsi="Arial" w:cs="Arial"/>
          <w:b/>
          <w:bCs/>
          <w:sz w:val="24"/>
          <w:szCs w:val="24"/>
        </w:rPr>
        <w:t xml:space="preserve">  INDICAÇÃO Nº   </w:t>
      </w:r>
      <w:r w:rsidR="00415296" w:rsidRPr="00630ADD">
        <w:rPr>
          <w:rFonts w:ascii="Arial" w:hAnsi="Arial" w:cs="Arial"/>
          <w:b/>
          <w:bCs/>
          <w:sz w:val="24"/>
          <w:szCs w:val="24"/>
        </w:rPr>
        <w:t xml:space="preserve">      </w:t>
      </w:r>
      <w:r w:rsidRPr="00630ADD">
        <w:rPr>
          <w:rFonts w:ascii="Arial" w:hAnsi="Arial" w:cs="Arial"/>
          <w:b/>
          <w:bCs/>
          <w:sz w:val="24"/>
          <w:szCs w:val="24"/>
        </w:rPr>
        <w:t xml:space="preserve"> /202</w:t>
      </w:r>
      <w:r w:rsidR="00805A5C">
        <w:rPr>
          <w:rFonts w:ascii="Arial" w:hAnsi="Arial" w:cs="Arial"/>
          <w:b/>
          <w:bCs/>
          <w:sz w:val="24"/>
          <w:szCs w:val="24"/>
        </w:rPr>
        <w:t>6</w:t>
      </w:r>
      <w:r w:rsidRPr="00630ADD">
        <w:rPr>
          <w:rFonts w:ascii="Arial" w:hAnsi="Arial" w:cs="Arial"/>
          <w:b/>
          <w:bCs/>
          <w:sz w:val="24"/>
          <w:szCs w:val="24"/>
        </w:rPr>
        <w:t>.</w:t>
      </w:r>
    </w:p>
    <w:p w14:paraId="262F918B" w14:textId="77777777" w:rsidR="00FE407E" w:rsidRPr="00630ADD" w:rsidRDefault="00FE407E" w:rsidP="00630ADD">
      <w:pPr>
        <w:autoSpaceDE w:val="0"/>
        <w:autoSpaceDN w:val="0"/>
        <w:adjustRightInd w:val="0"/>
        <w:spacing w:after="0" w:line="360" w:lineRule="auto"/>
        <w:jc w:val="both"/>
        <w:rPr>
          <w:rFonts w:ascii="Arial" w:hAnsi="Arial" w:cs="Arial"/>
          <w:b/>
          <w:bCs/>
          <w:sz w:val="24"/>
          <w:szCs w:val="24"/>
        </w:rPr>
      </w:pPr>
    </w:p>
    <w:p w14:paraId="09EF5246" w14:textId="77777777" w:rsidR="00FE407E" w:rsidRPr="00630ADD" w:rsidRDefault="00052A3F" w:rsidP="00630ADD">
      <w:pPr>
        <w:autoSpaceDE w:val="0"/>
        <w:autoSpaceDN w:val="0"/>
        <w:adjustRightInd w:val="0"/>
        <w:spacing w:after="0" w:line="360" w:lineRule="auto"/>
        <w:ind w:firstLine="708"/>
        <w:jc w:val="both"/>
        <w:rPr>
          <w:rFonts w:ascii="Arial" w:hAnsi="Arial" w:cs="Arial"/>
          <w:sz w:val="24"/>
          <w:szCs w:val="24"/>
        </w:rPr>
      </w:pPr>
      <w:r w:rsidRPr="00630ADD">
        <w:rPr>
          <w:rFonts w:ascii="Arial" w:hAnsi="Arial" w:cs="Arial"/>
          <w:sz w:val="24"/>
          <w:szCs w:val="24"/>
        </w:rPr>
        <w:t>Senhora Presidente</w:t>
      </w:r>
      <w:r w:rsidR="00FE407E" w:rsidRPr="00630ADD">
        <w:rPr>
          <w:rFonts w:ascii="Arial" w:hAnsi="Arial" w:cs="Arial"/>
          <w:sz w:val="24"/>
          <w:szCs w:val="24"/>
        </w:rPr>
        <w:t>,</w:t>
      </w:r>
    </w:p>
    <w:p w14:paraId="0D13B4A1" w14:textId="580743C1" w:rsidR="009634DC" w:rsidRDefault="004F054A" w:rsidP="00B90CEB">
      <w:pPr>
        <w:pStyle w:val="Corpodetexto"/>
        <w:spacing w:line="360" w:lineRule="auto"/>
        <w:ind w:right="113"/>
        <w:jc w:val="both"/>
        <w:rPr>
          <w:rFonts w:ascii="Arial" w:hAnsi="Arial" w:cs="Arial"/>
          <w:color w:val="201D1E"/>
        </w:rPr>
      </w:pPr>
      <w:r w:rsidRPr="00630ADD">
        <w:rPr>
          <w:rFonts w:ascii="Arial" w:hAnsi="Arial" w:cs="Arial"/>
        </w:rPr>
        <w:t xml:space="preserve">Na forma do que dispõe o Regimento Interno deste Parlamento, requeiro à Vossa Excelência que, após ouvido o Plenário, </w:t>
      </w:r>
      <w:r w:rsidRPr="00630ADD">
        <w:rPr>
          <w:rFonts w:ascii="Arial" w:hAnsi="Arial" w:cs="Arial"/>
          <w:color w:val="201D1E"/>
        </w:rPr>
        <w:t xml:space="preserve">que encaminhe ao Excelentíssimo Senhor </w:t>
      </w:r>
      <w:r w:rsidR="00E47DB8">
        <w:rPr>
          <w:rFonts w:ascii="Arial" w:hAnsi="Arial" w:cs="Arial"/>
          <w:color w:val="201D1E"/>
        </w:rPr>
        <w:t>Governador</w:t>
      </w:r>
      <w:r w:rsidR="007F528A">
        <w:rPr>
          <w:rFonts w:ascii="Arial" w:hAnsi="Arial" w:cs="Arial"/>
          <w:color w:val="201D1E"/>
        </w:rPr>
        <w:t xml:space="preserve"> </w:t>
      </w:r>
      <w:r w:rsidRPr="00630ADD">
        <w:rPr>
          <w:rFonts w:ascii="Arial" w:hAnsi="Arial" w:cs="Arial"/>
          <w:color w:val="201D1E"/>
        </w:rPr>
        <w:t>do Maranhão</w:t>
      </w:r>
      <w:r w:rsidR="007F528A">
        <w:rPr>
          <w:rFonts w:ascii="Arial" w:hAnsi="Arial" w:cs="Arial"/>
          <w:color w:val="201D1E"/>
        </w:rPr>
        <w:t>,</w:t>
      </w:r>
      <w:r w:rsidRPr="00630ADD">
        <w:rPr>
          <w:rFonts w:ascii="Arial" w:hAnsi="Arial" w:cs="Arial"/>
          <w:color w:val="201D1E"/>
        </w:rPr>
        <w:t xml:space="preserve"> o</w:t>
      </w:r>
      <w:r w:rsidRPr="00630ADD">
        <w:rPr>
          <w:rFonts w:ascii="Arial" w:hAnsi="Arial" w:cs="Arial"/>
          <w:color w:val="201D1E"/>
          <w:spacing w:val="1"/>
        </w:rPr>
        <w:t xml:space="preserve"> </w:t>
      </w:r>
      <w:r w:rsidRPr="00630ADD">
        <w:rPr>
          <w:rFonts w:ascii="Arial" w:hAnsi="Arial" w:cs="Arial"/>
          <w:color w:val="201D1E"/>
        </w:rPr>
        <w:t xml:space="preserve">Senhor </w:t>
      </w:r>
      <w:r w:rsidR="00E47DB8" w:rsidRPr="00E47DB8">
        <w:rPr>
          <w:rFonts w:ascii="Arial" w:hAnsi="Arial" w:cs="Arial"/>
          <w:b/>
          <w:color w:val="201D1E"/>
        </w:rPr>
        <w:t>Carlos Orleans Brandão Júnior</w:t>
      </w:r>
      <w:r w:rsidRPr="001A2692">
        <w:rPr>
          <w:rFonts w:ascii="Arial" w:hAnsi="Arial" w:cs="Arial"/>
          <w:b/>
          <w:color w:val="201D1E"/>
        </w:rPr>
        <w:t>,</w:t>
      </w:r>
      <w:r w:rsidRPr="00630ADD">
        <w:rPr>
          <w:rFonts w:ascii="Arial" w:hAnsi="Arial" w:cs="Arial"/>
          <w:color w:val="201D1E"/>
        </w:rPr>
        <w:t xml:space="preserve"> </w:t>
      </w:r>
      <w:r w:rsidR="009634DC" w:rsidRPr="009634DC">
        <w:rPr>
          <w:rFonts w:ascii="Arial" w:hAnsi="Arial" w:cs="Arial"/>
          <w:color w:val="201D1E"/>
        </w:rPr>
        <w:t>solicit</w:t>
      </w:r>
      <w:r w:rsidR="007F528A">
        <w:rPr>
          <w:rFonts w:ascii="Arial" w:hAnsi="Arial" w:cs="Arial"/>
          <w:color w:val="201D1E"/>
        </w:rPr>
        <w:t xml:space="preserve">o </w:t>
      </w:r>
      <w:r w:rsidR="00F95B54" w:rsidRPr="00F95B54">
        <w:rPr>
          <w:rFonts w:ascii="Arial" w:hAnsi="Arial" w:cs="Arial"/>
          <w:color w:val="201D1E"/>
        </w:rPr>
        <w:t xml:space="preserve">a </w:t>
      </w:r>
      <w:r w:rsidR="00AD175A" w:rsidRPr="00AD175A">
        <w:rPr>
          <w:rFonts w:ascii="Arial" w:hAnsi="Arial" w:cs="Arial"/>
          <w:color w:val="201D1E"/>
        </w:rPr>
        <w:t>implantação d</w:t>
      </w:r>
      <w:r w:rsidR="00351376">
        <w:rPr>
          <w:rFonts w:ascii="Arial" w:hAnsi="Arial" w:cs="Arial"/>
          <w:color w:val="201D1E"/>
        </w:rPr>
        <w:t>a</w:t>
      </w:r>
      <w:r w:rsidR="00AD175A" w:rsidRPr="00AD175A">
        <w:rPr>
          <w:rFonts w:ascii="Arial" w:hAnsi="Arial" w:cs="Arial"/>
          <w:color w:val="201D1E"/>
        </w:rPr>
        <w:t xml:space="preserve"> </w:t>
      </w:r>
      <w:r w:rsidR="00351376" w:rsidRPr="00351376">
        <w:rPr>
          <w:rFonts w:ascii="Arial" w:hAnsi="Arial" w:cs="Arial"/>
          <w:color w:val="201D1E"/>
        </w:rPr>
        <w:t>cria o</w:t>
      </w:r>
      <w:r w:rsidR="00351376" w:rsidRPr="00351376">
        <w:rPr>
          <w:rFonts w:ascii="Arial" w:hAnsi="Arial" w:cs="Arial"/>
          <w:b/>
          <w:bCs/>
          <w:color w:val="201D1E"/>
        </w:rPr>
        <w:t xml:space="preserve"> </w:t>
      </w:r>
      <w:r w:rsidR="00351376" w:rsidRPr="00351376">
        <w:rPr>
          <w:rFonts w:ascii="Arial" w:hAnsi="Arial" w:cs="Arial"/>
          <w:b/>
          <w:bCs/>
          <w:color w:val="201D1E"/>
        </w:rPr>
        <w:t xml:space="preserve">FERRY WEB </w:t>
      </w:r>
      <w:r w:rsidR="00351376" w:rsidRPr="00351376">
        <w:rPr>
          <w:rFonts w:ascii="Arial" w:hAnsi="Arial" w:cs="Arial"/>
          <w:color w:val="201D1E"/>
        </w:rPr>
        <w:t>estabelece diretrizes para o atendimento, embarque e desembarque de passageiros, carros de passeios, cargas e caminhões dos terminais aquaviários no Estado do Maranhão, e dá outras providências</w:t>
      </w:r>
      <w:r w:rsidR="00AD175A" w:rsidRPr="00AD175A">
        <w:rPr>
          <w:rFonts w:ascii="Arial" w:hAnsi="Arial" w:cs="Arial"/>
          <w:color w:val="201D1E"/>
        </w:rPr>
        <w:t>, que beneficiará no desenvolvimento econômico local do município de forma direta e indireta.</w:t>
      </w:r>
    </w:p>
    <w:p w14:paraId="16C22D98" w14:textId="77777777" w:rsidR="00F95B54" w:rsidRPr="00630ADD" w:rsidRDefault="00F95B54" w:rsidP="00B90CEB">
      <w:pPr>
        <w:pStyle w:val="Corpodetexto"/>
        <w:spacing w:line="360" w:lineRule="auto"/>
        <w:ind w:right="113"/>
        <w:jc w:val="both"/>
        <w:rPr>
          <w:rFonts w:ascii="Arial" w:hAnsi="Arial" w:cs="Arial"/>
        </w:rPr>
      </w:pPr>
    </w:p>
    <w:p w14:paraId="0AE0BCDE" w14:textId="5A3BCC8B" w:rsidR="00D60864" w:rsidRDefault="00D60864" w:rsidP="003079A4">
      <w:pPr>
        <w:jc w:val="both"/>
        <w:rPr>
          <w:rFonts w:ascii="Arial" w:hAnsi="Arial" w:cs="Arial"/>
          <w:sz w:val="24"/>
          <w:szCs w:val="24"/>
        </w:rPr>
      </w:pPr>
      <w:r w:rsidRPr="006F5F50">
        <w:rPr>
          <w:sz w:val="24"/>
          <w:szCs w:val="24"/>
        </w:rPr>
        <w:t xml:space="preserve">PLENÁRIO DEPUTADO ¨NAGIB HAICKEL¨ DO PALÁCIO ¨MANUEL BECKMAN, </w:t>
      </w:r>
      <w:r>
        <w:rPr>
          <w:sz w:val="24"/>
          <w:szCs w:val="24"/>
        </w:rPr>
        <w:t xml:space="preserve">DE </w:t>
      </w:r>
      <w:r w:rsidR="00F95B54">
        <w:rPr>
          <w:sz w:val="24"/>
          <w:szCs w:val="24"/>
        </w:rPr>
        <w:t xml:space="preserve">FEVEREIRO </w:t>
      </w:r>
      <w:r>
        <w:rPr>
          <w:sz w:val="24"/>
          <w:szCs w:val="24"/>
        </w:rPr>
        <w:t xml:space="preserve">ANO </w:t>
      </w:r>
      <w:r w:rsidRPr="006F5F50">
        <w:rPr>
          <w:sz w:val="24"/>
          <w:szCs w:val="24"/>
        </w:rPr>
        <w:t>DE 202</w:t>
      </w:r>
      <w:r w:rsidR="00F95B54">
        <w:rPr>
          <w:sz w:val="24"/>
          <w:szCs w:val="24"/>
        </w:rPr>
        <w:t>6</w:t>
      </w:r>
      <w:r w:rsidRPr="006F5F50">
        <w:rPr>
          <w:sz w:val="24"/>
          <w:szCs w:val="24"/>
        </w:rPr>
        <w:t>.</w:t>
      </w:r>
    </w:p>
    <w:p w14:paraId="2AAA608B" w14:textId="77777777" w:rsidR="00F95B54" w:rsidRDefault="006C4803" w:rsidP="006C4803">
      <w:pPr>
        <w:pStyle w:val="SemEspaamento"/>
        <w:spacing w:line="276" w:lineRule="auto"/>
        <w:jc w:val="center"/>
        <w:rPr>
          <w:rFonts w:ascii="Arial" w:hAnsi="Arial" w:cs="Arial"/>
          <w:b/>
          <w:bCs/>
          <w:noProof/>
          <w:sz w:val="24"/>
          <w:szCs w:val="24"/>
        </w:rPr>
      </w:pPr>
      <w:bookmarkStart w:id="0" w:name="_Hlk215134538"/>
      <w:r>
        <w:rPr>
          <w:rFonts w:ascii="Arial" w:hAnsi="Arial" w:cs="Arial"/>
          <w:b/>
          <w:bCs/>
          <w:noProof/>
          <w:sz w:val="24"/>
          <w:szCs w:val="24"/>
        </w:rPr>
        <w:t xml:space="preserve">Atenciosamente </w:t>
      </w:r>
    </w:p>
    <w:p w14:paraId="26FA35A5" w14:textId="4322D74C" w:rsidR="006C4803" w:rsidRDefault="006C4803" w:rsidP="006C4803">
      <w:pPr>
        <w:pStyle w:val="SemEspaamento"/>
        <w:spacing w:line="276" w:lineRule="auto"/>
        <w:jc w:val="center"/>
        <w:rPr>
          <w:rFonts w:ascii="Arial" w:hAnsi="Arial" w:cs="Arial"/>
          <w:b/>
          <w:bCs/>
          <w:noProof/>
          <w:sz w:val="24"/>
          <w:szCs w:val="24"/>
        </w:rPr>
      </w:pPr>
      <w:r>
        <w:rPr>
          <w:rFonts w:ascii="Arial" w:hAnsi="Arial" w:cs="Arial"/>
          <w:b/>
          <w:bCs/>
          <w:noProof/>
          <w:sz w:val="24"/>
          <w:szCs w:val="24"/>
        </w:rPr>
        <w:t xml:space="preserve"> </w:t>
      </w:r>
    </w:p>
    <w:bookmarkEnd w:id="0"/>
    <w:p w14:paraId="5A791A55" w14:textId="77777777" w:rsidR="00F95B54" w:rsidRDefault="00F95B54" w:rsidP="004668A0">
      <w:pPr>
        <w:pStyle w:val="SemEspaamento"/>
        <w:jc w:val="center"/>
        <w:rPr>
          <w:rFonts w:ascii="Arial" w:hAnsi="Arial" w:cs="Arial"/>
          <w:b/>
          <w:bCs/>
          <w:noProof/>
          <w:sz w:val="24"/>
          <w:szCs w:val="24"/>
        </w:rPr>
      </w:pPr>
    </w:p>
    <w:p w14:paraId="1B4C3AFD" w14:textId="69A5C04D" w:rsidR="00F95B54" w:rsidRDefault="00EE2F6A" w:rsidP="004668A0">
      <w:pPr>
        <w:pStyle w:val="SemEspaamento"/>
        <w:jc w:val="center"/>
        <w:rPr>
          <w:rFonts w:ascii="Arial" w:hAnsi="Arial" w:cs="Arial"/>
          <w:b/>
          <w:bCs/>
          <w:noProof/>
          <w:sz w:val="24"/>
          <w:szCs w:val="24"/>
        </w:rPr>
      </w:pPr>
      <w:r>
        <w:rPr>
          <w:rFonts w:ascii="Arial" w:hAnsi="Arial" w:cs="Arial"/>
          <w:b/>
          <w:bCs/>
          <w:noProof/>
          <w:sz w:val="24"/>
          <w:szCs w:val="24"/>
        </w:rPr>
        <w:drawing>
          <wp:inline distT="0" distB="0" distL="0" distR="0" wp14:anchorId="45437981" wp14:editId="70077879">
            <wp:extent cx="3072765" cy="1213485"/>
            <wp:effectExtent l="0" t="0" r="0" b="5715"/>
            <wp:docPr id="186529601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72765" cy="1213485"/>
                    </a:xfrm>
                    <a:prstGeom prst="rect">
                      <a:avLst/>
                    </a:prstGeom>
                    <a:noFill/>
                  </pic:spPr>
                </pic:pic>
              </a:graphicData>
            </a:graphic>
          </wp:inline>
        </w:drawing>
      </w:r>
    </w:p>
    <w:p w14:paraId="23A9E344" w14:textId="34B92539" w:rsidR="00F95B54" w:rsidRDefault="00F95B54" w:rsidP="004668A0">
      <w:pPr>
        <w:pStyle w:val="SemEspaamento"/>
        <w:jc w:val="center"/>
        <w:rPr>
          <w:rFonts w:ascii="Arial" w:hAnsi="Arial" w:cs="Arial"/>
          <w:b/>
          <w:bCs/>
          <w:noProof/>
          <w:sz w:val="24"/>
          <w:szCs w:val="24"/>
        </w:rPr>
      </w:pPr>
    </w:p>
    <w:p w14:paraId="2276028A" w14:textId="743F4380" w:rsidR="00F95B54" w:rsidRDefault="00F95B54" w:rsidP="004668A0">
      <w:pPr>
        <w:pStyle w:val="SemEspaamento"/>
        <w:jc w:val="center"/>
        <w:rPr>
          <w:rFonts w:ascii="Arial" w:hAnsi="Arial" w:cs="Arial"/>
          <w:b/>
          <w:bCs/>
          <w:noProof/>
          <w:sz w:val="24"/>
          <w:szCs w:val="24"/>
        </w:rPr>
      </w:pPr>
    </w:p>
    <w:p w14:paraId="1A63D7F6" w14:textId="1E6BB464" w:rsidR="00F95B54" w:rsidRDefault="00F95B54" w:rsidP="004668A0">
      <w:pPr>
        <w:pStyle w:val="SemEspaamento"/>
        <w:jc w:val="center"/>
        <w:rPr>
          <w:rFonts w:ascii="Arial" w:hAnsi="Arial" w:cs="Arial"/>
          <w:b/>
          <w:bCs/>
          <w:noProof/>
          <w:sz w:val="24"/>
          <w:szCs w:val="24"/>
        </w:rPr>
      </w:pPr>
      <w:r>
        <w:rPr>
          <w:noProof/>
          <w:lang w:eastAsia="pt-BR"/>
        </w:rPr>
        <mc:AlternateContent>
          <mc:Choice Requires="wps">
            <w:drawing>
              <wp:anchor distT="0" distB="0" distL="114300" distR="114300" simplePos="0" relativeHeight="251659264" behindDoc="0" locked="0" layoutInCell="1" allowOverlap="1" wp14:anchorId="30710AE0" wp14:editId="1BC9AB96">
                <wp:simplePos x="0" y="0"/>
                <wp:positionH relativeFrom="page">
                  <wp:posOffset>314325</wp:posOffset>
                </wp:positionH>
                <wp:positionV relativeFrom="paragraph">
                  <wp:posOffset>171450</wp:posOffset>
                </wp:positionV>
                <wp:extent cx="2753957" cy="1193896"/>
                <wp:effectExtent l="0" t="0" r="0" b="0"/>
                <wp:wrapNone/>
                <wp:docPr id="698746943" name="Retângulo 3"/>
                <wp:cNvGraphicFramePr/>
                <a:graphic xmlns:a="http://schemas.openxmlformats.org/drawingml/2006/main">
                  <a:graphicData uri="http://schemas.microsoft.com/office/word/2010/wordprocessingShape">
                    <wps:wsp>
                      <wps:cNvSpPr/>
                      <wps:spPr>
                        <a:xfrm>
                          <a:off x="0" y="0"/>
                          <a:ext cx="2753957" cy="1193896"/>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9EEC459" w14:textId="77777777" w:rsidR="004668A0" w:rsidRDefault="004668A0" w:rsidP="004668A0">
                            <w:pPr>
                              <w:jc w:val="center"/>
                            </w:pPr>
                            <w:r w:rsidRPr="00763F6A">
                              <w:rPr>
                                <w:noProof/>
                              </w:rPr>
                              <w:drawing>
                                <wp:inline distT="0" distB="0" distL="0" distR="0" wp14:anchorId="673C71CD" wp14:editId="14E6B33F">
                                  <wp:extent cx="927140" cy="920918"/>
                                  <wp:effectExtent l="0" t="0" r="6350" b="0"/>
                                  <wp:docPr id="200891806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38493" name=""/>
                                          <pic:cNvPicPr/>
                                        </pic:nvPicPr>
                                        <pic:blipFill>
                                          <a:blip r:embed="rId8"/>
                                          <a:stretch>
                                            <a:fillRect/>
                                          </a:stretch>
                                        </pic:blipFill>
                                        <pic:spPr>
                                          <a:xfrm>
                                            <a:off x="0" y="0"/>
                                            <a:ext cx="930289" cy="924046"/>
                                          </a:xfrm>
                                          <a:prstGeom prst="rect">
                                            <a:avLst/>
                                          </a:prstGeom>
                                        </pic:spPr>
                                      </pic:pic>
                                    </a:graphicData>
                                  </a:graphic>
                                </wp:inline>
                              </w:drawing>
                            </w:r>
                            <w:r w:rsidRPr="00763F6A">
                              <w:t xml:space="preserve"> </w:t>
                            </w:r>
                            <w:r>
                              <w:t xml:space="preserve">   </w:t>
                            </w:r>
                            <w:r w:rsidRPr="00110AE8">
                              <w:rPr>
                                <w:noProof/>
                              </w:rPr>
                              <w:drawing>
                                <wp:inline distT="0" distB="0" distL="0" distR="0" wp14:anchorId="71772F55" wp14:editId="045FB99B">
                                  <wp:extent cx="1228357" cy="349885"/>
                                  <wp:effectExtent l="0" t="0" r="0" b="0"/>
                                  <wp:docPr id="96638426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6061" t="7533" r="8715" b="27695"/>
                                          <a:stretch/>
                                        </pic:blipFill>
                                        <pic:spPr bwMode="auto">
                                          <a:xfrm>
                                            <a:off x="0" y="0"/>
                                            <a:ext cx="1231698" cy="350837"/>
                                          </a:xfrm>
                                          <a:prstGeom prst="rect">
                                            <a:avLst/>
                                          </a:prstGeom>
                                          <a:noFill/>
                                          <a:ln>
                                            <a:noFill/>
                                          </a:ln>
                                          <a:extLst>
                                            <a:ext uri="{53640926-AAD7-44D8-BBD7-CCE9431645EC}">
                                              <a14:shadowObscured xmlns:a14="http://schemas.microsoft.com/office/drawing/2010/main"/>
                                            </a:ext>
                                          </a:extLst>
                                        </pic:spPr>
                                      </pic:pic>
                                    </a:graphicData>
                                  </a:graphic>
                                </wp:inline>
                              </w:drawing>
                            </w:r>
                          </w:p>
                          <w:p w14:paraId="17EF5377" w14:textId="77777777" w:rsidR="004668A0" w:rsidRPr="00763F6A" w:rsidRDefault="004668A0" w:rsidP="004668A0">
                            <w:pPr>
                              <w:rPr>
                                <w:color w:val="000000" w:themeColor="text1"/>
                              </w:rPr>
                            </w:pPr>
                            <w:r>
                              <w:rPr>
                                <w:color w:val="000000" w:themeColor="text1"/>
                              </w:rPr>
                              <w:t xml:space="preserve">   </w:t>
                            </w:r>
                            <w:r w:rsidRPr="00763F6A">
                              <w:rPr>
                                <w:color w:val="000000" w:themeColor="text1"/>
                              </w:rPr>
                              <w:t xml:space="preserve">Acesse nossas redes sociais </w:t>
                            </w:r>
                          </w:p>
                          <w:p w14:paraId="5361BA7F" w14:textId="77777777" w:rsidR="004668A0" w:rsidRDefault="004668A0" w:rsidP="004668A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710AE0" id="Retângulo 3" o:spid="_x0000_s1026" style="position:absolute;left:0;text-align:left;margin-left:24.75pt;margin-top:13.5pt;width:216.85pt;height:9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" filled="f" stroked="f" strokeweight="1pt">
                <v:textbox>
                  <w:txbxContent>
                    <w:p w14:paraId="39EEC459" w14:textId="77777777" w:rsidR="004668A0" w:rsidRDefault="004668A0" w:rsidP="004668A0">
                      <w:pPr>
                        <w:jc w:val="center"/>
                      </w:pPr>
                      <w:r w:rsidRPr="00763F6A">
                        <w:rPr>
                          <w:noProof/>
                        </w:rPr>
                        <w:drawing>
                          <wp:inline distT="0" distB="0" distL="0" distR="0" wp14:anchorId="673C71CD" wp14:editId="14E6B33F">
                            <wp:extent cx="927140" cy="920918"/>
                            <wp:effectExtent l="0" t="0" r="6350" b="0"/>
                            <wp:docPr id="200891806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38493" name=""/>
                                    <pic:cNvPicPr/>
                                  </pic:nvPicPr>
                                  <pic:blipFill>
                                    <a:blip r:embed="rId10"/>
                                    <a:stretch>
                                      <a:fillRect/>
                                    </a:stretch>
                                  </pic:blipFill>
                                  <pic:spPr>
                                    <a:xfrm>
                                      <a:off x="0" y="0"/>
                                      <a:ext cx="930289" cy="924046"/>
                                    </a:xfrm>
                                    <a:prstGeom prst="rect">
                                      <a:avLst/>
                                    </a:prstGeom>
                                  </pic:spPr>
                                </pic:pic>
                              </a:graphicData>
                            </a:graphic>
                          </wp:inline>
                        </w:drawing>
                      </w:r>
                      <w:r w:rsidRPr="00763F6A">
                        <w:t xml:space="preserve"> </w:t>
                      </w:r>
                      <w:r>
                        <w:t xml:space="preserve">   </w:t>
                      </w:r>
                      <w:r w:rsidRPr="00110AE8">
                        <w:rPr>
                          <w:noProof/>
                        </w:rPr>
                        <w:drawing>
                          <wp:inline distT="0" distB="0" distL="0" distR="0" wp14:anchorId="71772F55" wp14:editId="045FB99B">
                            <wp:extent cx="1228357" cy="349885"/>
                            <wp:effectExtent l="0" t="0" r="0" b="0"/>
                            <wp:docPr id="96638426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l="6061" t="7533" r="8715" b="27695"/>
                                    <a:stretch/>
                                  </pic:blipFill>
                                  <pic:spPr bwMode="auto">
                                    <a:xfrm>
                                      <a:off x="0" y="0"/>
                                      <a:ext cx="1231698" cy="350837"/>
                                    </a:xfrm>
                                    <a:prstGeom prst="rect">
                                      <a:avLst/>
                                    </a:prstGeom>
                                    <a:noFill/>
                                    <a:ln>
                                      <a:noFill/>
                                    </a:ln>
                                    <a:extLst>
                                      <a:ext uri="{53640926-AAD7-44D8-BBD7-CCE9431645EC}">
                                        <a14:shadowObscured xmlns:a14="http://schemas.microsoft.com/office/drawing/2010/main"/>
                                      </a:ext>
                                    </a:extLst>
                                  </pic:spPr>
                                </pic:pic>
                              </a:graphicData>
                            </a:graphic>
                          </wp:inline>
                        </w:drawing>
                      </w:r>
                    </w:p>
                    <w:p w14:paraId="17EF5377" w14:textId="77777777" w:rsidR="004668A0" w:rsidRPr="00763F6A" w:rsidRDefault="004668A0" w:rsidP="004668A0">
                      <w:pPr>
                        <w:rPr>
                          <w:color w:val="000000" w:themeColor="text1"/>
                        </w:rPr>
                      </w:pPr>
                      <w:r>
                        <w:rPr>
                          <w:color w:val="000000" w:themeColor="text1"/>
                        </w:rPr>
                        <w:t xml:space="preserve">   </w:t>
                      </w:r>
                      <w:r w:rsidRPr="00763F6A">
                        <w:rPr>
                          <w:color w:val="000000" w:themeColor="text1"/>
                        </w:rPr>
                        <w:t xml:space="preserve">Acesse nossas redes sociais </w:t>
                      </w:r>
                    </w:p>
                    <w:p w14:paraId="5361BA7F" w14:textId="77777777" w:rsidR="004668A0" w:rsidRDefault="004668A0" w:rsidP="004668A0">
                      <w:pPr>
                        <w:jc w:val="center"/>
                      </w:pPr>
                    </w:p>
                  </w:txbxContent>
                </v:textbox>
                <w10:wrap anchorx="page"/>
              </v:rect>
            </w:pict>
          </mc:Fallback>
        </mc:AlternateContent>
      </w:r>
      <w:r>
        <w:rPr>
          <w:rFonts w:ascii="Arial" w:hAnsi="Arial" w:cs="Arial"/>
          <w:b/>
          <w:bCs/>
          <w:noProof/>
          <w:sz w:val="24"/>
          <w:szCs w:val="24"/>
        </w:rPr>
        <w:t xml:space="preserve"> </w:t>
      </w:r>
    </w:p>
    <w:p w14:paraId="74EA6A07" w14:textId="31C65154" w:rsidR="00F95B54" w:rsidRDefault="00F95B54" w:rsidP="004668A0">
      <w:pPr>
        <w:pStyle w:val="SemEspaamento"/>
        <w:jc w:val="center"/>
        <w:rPr>
          <w:rFonts w:ascii="Arial" w:hAnsi="Arial" w:cs="Arial"/>
          <w:b/>
          <w:bCs/>
          <w:noProof/>
          <w:sz w:val="24"/>
          <w:szCs w:val="24"/>
        </w:rPr>
      </w:pPr>
    </w:p>
    <w:p w14:paraId="772A2967" w14:textId="327A209D" w:rsidR="00F95B54" w:rsidRDefault="00F95B54" w:rsidP="004668A0">
      <w:pPr>
        <w:pStyle w:val="SemEspaamento"/>
        <w:jc w:val="center"/>
        <w:rPr>
          <w:rFonts w:ascii="Arial" w:hAnsi="Arial" w:cs="Arial"/>
          <w:b/>
          <w:bCs/>
          <w:noProof/>
          <w:sz w:val="24"/>
          <w:szCs w:val="24"/>
        </w:rPr>
      </w:pPr>
    </w:p>
    <w:p w14:paraId="7557BDD0" w14:textId="15709753" w:rsidR="00F95B54" w:rsidRDefault="00F95B54" w:rsidP="004668A0">
      <w:pPr>
        <w:pStyle w:val="SemEspaamento"/>
        <w:jc w:val="center"/>
        <w:rPr>
          <w:rFonts w:ascii="Arial" w:hAnsi="Arial" w:cs="Arial"/>
          <w:b/>
          <w:bCs/>
          <w:noProof/>
          <w:sz w:val="24"/>
          <w:szCs w:val="24"/>
        </w:rPr>
      </w:pPr>
      <w:r>
        <w:rPr>
          <w:rFonts w:eastAsia="Arial MT"/>
          <w:i/>
          <w:iCs/>
          <w:noProof/>
          <w:sz w:val="24"/>
          <w:szCs w:val="24"/>
        </w:rPr>
        <mc:AlternateContent>
          <mc:Choice Requires="wps">
            <w:drawing>
              <wp:anchor distT="0" distB="0" distL="114300" distR="114300" simplePos="0" relativeHeight="251660288" behindDoc="0" locked="0" layoutInCell="1" allowOverlap="1" wp14:anchorId="4383E8C2" wp14:editId="275BE785">
                <wp:simplePos x="0" y="0"/>
                <wp:positionH relativeFrom="column">
                  <wp:posOffset>345440</wp:posOffset>
                </wp:positionH>
                <wp:positionV relativeFrom="paragraph">
                  <wp:posOffset>8890</wp:posOffset>
                </wp:positionV>
                <wp:extent cx="1498600" cy="406400"/>
                <wp:effectExtent l="0" t="0" r="0" b="0"/>
                <wp:wrapNone/>
                <wp:docPr id="277483310" name="Retângulo 18"/>
                <wp:cNvGraphicFramePr/>
                <a:graphic xmlns:a="http://schemas.openxmlformats.org/drawingml/2006/main">
                  <a:graphicData uri="http://schemas.microsoft.com/office/word/2010/wordprocessingShape">
                    <wps:wsp>
                      <wps:cNvSpPr/>
                      <wps:spPr>
                        <a:xfrm>
                          <a:off x="0" y="0"/>
                          <a:ext cx="1498600" cy="4064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F3C5DFF" w14:textId="77777777" w:rsidR="004668A0" w:rsidRPr="0003248E" w:rsidRDefault="004668A0" w:rsidP="004668A0">
                            <w:pPr>
                              <w:jc w:val="center"/>
                              <w:rPr>
                                <w:sz w:val="12"/>
                                <w:szCs w:val="12"/>
                              </w:rPr>
                            </w:pPr>
                            <w:r w:rsidRPr="0003248E">
                              <w:rPr>
                                <w:sz w:val="12"/>
                                <w:szCs w:val="12"/>
                              </w:rPr>
                              <w:t>4 ´1 18 14 5 25   13 ´1 11 19 15 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383E8C2" id="Retângulo 18" o:spid="_x0000_s1027" style="position:absolute;left:0;text-align:left;margin-left:27.2pt;margin-top:.7pt;width:118pt;height:32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" filled="f" stroked="f" strokeweight="1pt">
                <v:textbox>
                  <w:txbxContent>
                    <w:p w14:paraId="2F3C5DFF" w14:textId="77777777" w:rsidR="004668A0" w:rsidRPr="0003248E" w:rsidRDefault="004668A0" w:rsidP="004668A0">
                      <w:pPr>
                        <w:jc w:val="center"/>
                        <w:rPr>
                          <w:sz w:val="12"/>
                          <w:szCs w:val="12"/>
                        </w:rPr>
                      </w:pPr>
                      <w:r w:rsidRPr="0003248E">
                        <w:rPr>
                          <w:sz w:val="12"/>
                          <w:szCs w:val="12"/>
                        </w:rPr>
                        <w:t>4 ´1 18 14 5 25   13 ´1 11 19 15 14</w:t>
                      </w:r>
                    </w:p>
                  </w:txbxContent>
                </v:textbox>
              </v:rect>
            </w:pict>
          </mc:Fallback>
        </mc:AlternateContent>
      </w:r>
    </w:p>
    <w:p w14:paraId="71947116" w14:textId="4DF8D58B" w:rsidR="00F95B54" w:rsidRDefault="00F95B54" w:rsidP="004668A0">
      <w:pPr>
        <w:pStyle w:val="SemEspaamento"/>
        <w:jc w:val="center"/>
        <w:rPr>
          <w:rFonts w:ascii="Arial" w:hAnsi="Arial" w:cs="Arial"/>
          <w:b/>
          <w:bCs/>
          <w:noProof/>
          <w:sz w:val="24"/>
          <w:szCs w:val="24"/>
        </w:rPr>
      </w:pPr>
    </w:p>
    <w:p w14:paraId="631D363D" w14:textId="20E3CAD8" w:rsidR="00F95B54" w:rsidRDefault="00F95B54" w:rsidP="004668A0">
      <w:pPr>
        <w:pStyle w:val="SemEspaamento"/>
        <w:jc w:val="center"/>
        <w:rPr>
          <w:rFonts w:ascii="Arial" w:hAnsi="Arial" w:cs="Arial"/>
          <w:b/>
          <w:bCs/>
          <w:noProof/>
          <w:sz w:val="24"/>
          <w:szCs w:val="24"/>
        </w:rPr>
      </w:pPr>
    </w:p>
    <w:p w14:paraId="63DBCE8A" w14:textId="10B546FA" w:rsidR="00F95B54" w:rsidRDefault="00F95B54" w:rsidP="004668A0">
      <w:pPr>
        <w:pStyle w:val="SemEspaamento"/>
        <w:jc w:val="center"/>
        <w:rPr>
          <w:rFonts w:ascii="Arial" w:hAnsi="Arial" w:cs="Arial"/>
          <w:sz w:val="24"/>
          <w:szCs w:val="24"/>
        </w:rPr>
      </w:pPr>
    </w:p>
    <w:p w14:paraId="4ECCDBF7" w14:textId="77777777" w:rsidR="00F95B54" w:rsidRDefault="00F95B54" w:rsidP="004668A0">
      <w:pPr>
        <w:pStyle w:val="SemEspaamento"/>
        <w:jc w:val="center"/>
        <w:rPr>
          <w:rFonts w:ascii="Arial" w:hAnsi="Arial" w:cs="Arial"/>
          <w:sz w:val="24"/>
          <w:szCs w:val="24"/>
        </w:rPr>
      </w:pPr>
    </w:p>
    <w:p w14:paraId="60215935" w14:textId="77777777" w:rsidR="00F95B54" w:rsidRDefault="00F95B54" w:rsidP="004668A0">
      <w:pPr>
        <w:pStyle w:val="SemEspaamento"/>
        <w:jc w:val="center"/>
        <w:rPr>
          <w:rFonts w:ascii="Arial" w:hAnsi="Arial" w:cs="Arial"/>
          <w:sz w:val="24"/>
          <w:szCs w:val="24"/>
        </w:rPr>
      </w:pPr>
    </w:p>
    <w:p w14:paraId="03E29D1D" w14:textId="77777777" w:rsidR="00F95B54" w:rsidRDefault="00F95B54" w:rsidP="004668A0">
      <w:pPr>
        <w:pStyle w:val="SemEspaamento"/>
        <w:jc w:val="center"/>
        <w:rPr>
          <w:rFonts w:ascii="Arial" w:hAnsi="Arial" w:cs="Arial"/>
          <w:sz w:val="24"/>
          <w:szCs w:val="24"/>
        </w:rPr>
      </w:pPr>
    </w:p>
    <w:p w14:paraId="09C91E3C" w14:textId="6A59B1F8" w:rsidR="00F95B54" w:rsidRDefault="00F95B54" w:rsidP="004668A0">
      <w:pPr>
        <w:pStyle w:val="SemEspaamento"/>
        <w:jc w:val="center"/>
        <w:rPr>
          <w:rFonts w:ascii="Arial" w:hAnsi="Arial" w:cs="Arial"/>
          <w:sz w:val="24"/>
          <w:szCs w:val="24"/>
        </w:rPr>
      </w:pPr>
      <w:r>
        <w:rPr>
          <w:rFonts w:ascii="Arial" w:hAnsi="Arial" w:cs="Arial"/>
          <w:sz w:val="24"/>
          <w:szCs w:val="24"/>
        </w:rPr>
        <w:lastRenderedPageBreak/>
        <w:t xml:space="preserve">JUSTIFICATIVAS </w:t>
      </w:r>
    </w:p>
    <w:p w14:paraId="08A86757" w14:textId="77777777" w:rsidR="00F95B54" w:rsidRDefault="00F95B54" w:rsidP="004668A0">
      <w:pPr>
        <w:pStyle w:val="SemEspaamento"/>
        <w:jc w:val="center"/>
        <w:rPr>
          <w:rFonts w:ascii="Arial" w:hAnsi="Arial" w:cs="Arial"/>
          <w:sz w:val="24"/>
          <w:szCs w:val="24"/>
        </w:rPr>
      </w:pPr>
    </w:p>
    <w:p w14:paraId="3EC6FEC9" w14:textId="77D56F5F" w:rsidR="00F95B54" w:rsidRDefault="00F95B54" w:rsidP="00F95B54">
      <w:pPr>
        <w:pStyle w:val="SemEspaamento"/>
        <w:jc w:val="both"/>
        <w:rPr>
          <w:rFonts w:ascii="Arial" w:hAnsi="Arial" w:cs="Arial"/>
          <w:sz w:val="24"/>
          <w:szCs w:val="24"/>
        </w:rPr>
      </w:pPr>
      <w:r w:rsidRPr="00F95B54">
        <w:rPr>
          <w:rFonts w:ascii="Arial" w:hAnsi="Arial" w:cs="Arial"/>
          <w:sz w:val="24"/>
          <w:szCs w:val="24"/>
        </w:rPr>
        <w:t>Senhores (as) Deputados (as),</w:t>
      </w:r>
    </w:p>
    <w:p w14:paraId="7873BD1F" w14:textId="77777777" w:rsidR="00F95B54" w:rsidRDefault="00F95B54" w:rsidP="00F95B54">
      <w:pPr>
        <w:pStyle w:val="SemEspaamento"/>
        <w:jc w:val="both"/>
        <w:rPr>
          <w:rFonts w:ascii="Arial" w:hAnsi="Arial" w:cs="Arial"/>
          <w:sz w:val="24"/>
          <w:szCs w:val="24"/>
        </w:rPr>
      </w:pPr>
    </w:p>
    <w:p w14:paraId="29C0668A" w14:textId="77777777" w:rsidR="00351376" w:rsidRPr="00351376" w:rsidRDefault="00351376" w:rsidP="00351376">
      <w:pPr>
        <w:pStyle w:val="SemEspaamento"/>
        <w:jc w:val="both"/>
        <w:rPr>
          <w:rFonts w:ascii="Arial" w:hAnsi="Arial" w:cs="Arial"/>
          <w:sz w:val="24"/>
          <w:szCs w:val="24"/>
        </w:rPr>
      </w:pPr>
      <w:r w:rsidRPr="00351376">
        <w:rPr>
          <w:rFonts w:ascii="Arial" w:hAnsi="Arial" w:cs="Arial"/>
          <w:sz w:val="24"/>
          <w:szCs w:val="24"/>
        </w:rPr>
        <w:t>O FERRY WEB atenderá mais 2 milhões de usuários utilizam, por ano, o meio de transporte aquaviário, enfrentando em média filas de espera de duas a cinco horas para poderem embarcar. Para os passageiros em fila de espera aguardando o transporte de carros de passeios, cargas e caminhões a situação é mais crítica ainda, que, além falta de espaço dentro dos ferrys-</w:t>
      </w:r>
      <w:proofErr w:type="spellStart"/>
      <w:r w:rsidRPr="00351376">
        <w:rPr>
          <w:rFonts w:ascii="Arial" w:hAnsi="Arial" w:cs="Arial"/>
          <w:sz w:val="24"/>
          <w:szCs w:val="24"/>
        </w:rPr>
        <w:t>boats</w:t>
      </w:r>
      <w:proofErr w:type="spellEnd"/>
      <w:r w:rsidRPr="00351376">
        <w:rPr>
          <w:rFonts w:ascii="Arial" w:hAnsi="Arial" w:cs="Arial"/>
          <w:sz w:val="24"/>
          <w:szCs w:val="24"/>
        </w:rPr>
        <w:t>, as filas desordenadas, a falta de informações, a desorganização e falta de publicidade na prestação de serviços acaba agravando a situação do serviço público e, assim, acarretando gigantes filas, formando o caos diuturnamente.</w:t>
      </w:r>
    </w:p>
    <w:p w14:paraId="552A8E54" w14:textId="77777777" w:rsidR="00351376" w:rsidRPr="00351376" w:rsidRDefault="00351376" w:rsidP="00351376">
      <w:pPr>
        <w:pStyle w:val="SemEspaamento"/>
        <w:jc w:val="both"/>
        <w:rPr>
          <w:rFonts w:ascii="Arial" w:hAnsi="Arial" w:cs="Arial"/>
          <w:sz w:val="24"/>
          <w:szCs w:val="24"/>
        </w:rPr>
      </w:pPr>
      <w:r w:rsidRPr="00351376">
        <w:rPr>
          <w:rFonts w:ascii="Arial" w:hAnsi="Arial" w:cs="Arial"/>
          <w:sz w:val="24"/>
          <w:szCs w:val="24"/>
        </w:rPr>
        <w:t>A situação descrita acima piora muito mais com os períodos de feriados, férias, fim de ano, datas festivas, prejudicando ainda mais nosso setor turístico, econômico e a capacidade da mobilidade aquaviária, além da qualidade e respeito aos usuários, desrespeitando também os mais básicos postulados do Código de Defesa do Consumidor e a Política Nacional das Relações de Consumo.</w:t>
      </w:r>
    </w:p>
    <w:p w14:paraId="5CA31052" w14:textId="77777777" w:rsidR="00351376" w:rsidRPr="00351376" w:rsidRDefault="00351376" w:rsidP="00351376">
      <w:pPr>
        <w:pStyle w:val="SemEspaamento"/>
        <w:jc w:val="both"/>
        <w:rPr>
          <w:rFonts w:ascii="Arial" w:hAnsi="Arial" w:cs="Arial"/>
          <w:sz w:val="24"/>
          <w:szCs w:val="24"/>
        </w:rPr>
      </w:pPr>
      <w:r w:rsidRPr="00351376">
        <w:rPr>
          <w:rFonts w:ascii="Arial" w:hAnsi="Arial" w:cs="Arial"/>
          <w:sz w:val="24"/>
          <w:szCs w:val="24"/>
        </w:rPr>
        <w:t>Temos, portanto, situação crítica instalada nos terminais, especialmente em relação às filas desordenadas, e, por essa razão, todos os dias centenas de pessoas são prejudicadas diuturnamente mesmo pagando pelos serviços e sendo consumidoras diretas de um serviço público que deveria fornecer condições adequadas, dignas, confortáveis, transparentes e cómodas aos usuários finais de tal serviço.</w:t>
      </w:r>
    </w:p>
    <w:p w14:paraId="76B5F187" w14:textId="77777777" w:rsidR="00351376" w:rsidRPr="00351376" w:rsidRDefault="00351376" w:rsidP="00351376">
      <w:pPr>
        <w:pStyle w:val="SemEspaamento"/>
        <w:jc w:val="both"/>
        <w:rPr>
          <w:rFonts w:ascii="Arial" w:hAnsi="Arial" w:cs="Arial"/>
          <w:sz w:val="24"/>
          <w:szCs w:val="24"/>
        </w:rPr>
      </w:pPr>
      <w:r w:rsidRPr="00351376">
        <w:rPr>
          <w:rFonts w:ascii="Arial" w:hAnsi="Arial" w:cs="Arial"/>
          <w:sz w:val="24"/>
          <w:szCs w:val="24"/>
        </w:rPr>
        <w:t>Aliás, em tal serviço de transporte aquaviário trafegam as mais diversas pessoas, das mais diversas etnias, das mais diversas classes sociais, desde o pobre até o rico, sendo o único meio de transporte que oportuniza ao usuário um trajeto com menos espaço de tempo até o município de São Luís, capital do nosso estado.</w:t>
      </w:r>
    </w:p>
    <w:p w14:paraId="3CFFBCC8" w14:textId="77777777" w:rsidR="00351376" w:rsidRPr="00351376" w:rsidRDefault="00351376" w:rsidP="00351376">
      <w:pPr>
        <w:pStyle w:val="SemEspaamento"/>
        <w:jc w:val="both"/>
        <w:rPr>
          <w:rFonts w:ascii="Arial" w:hAnsi="Arial" w:cs="Arial"/>
          <w:sz w:val="24"/>
          <w:szCs w:val="24"/>
        </w:rPr>
      </w:pPr>
      <w:r w:rsidRPr="00351376">
        <w:rPr>
          <w:rFonts w:ascii="Arial" w:hAnsi="Arial" w:cs="Arial"/>
          <w:sz w:val="24"/>
          <w:szCs w:val="24"/>
        </w:rPr>
        <w:t>Em pleno século XXI, a era digital, onde praticamente tudo é de possível acesso por meio da rede mundial de computadores, onde podemos pedir um lanche de qualquer lugar que estejamos por meio de um aplicativo ou website, onde conseguimos adquirir bens e serviços até mesmo de outros países, que são enviados por milhões de quilômetros, sem precisar se quer ter contato direto com um fornecedor ou seu agente representante, bastando somente um mero comando em um aplicativo para que possamos ter pleno acesso às relações de consumo, no entanto, a atual situação do nosso sistema de transporte aquaviário é justamente na contramão do nosso mundo moderno, os consumidores enfrentam filas e filas, por muitas vezes sem informação de quando efetivamente irão embarcar, sem conhecimento pleno de quantas pessoas terão que aguardar, de quanto tempo irá permanecer em fila ou até mesmo de quando a próxima embarcação que levará veículos em espera irá embarca-los.</w:t>
      </w:r>
    </w:p>
    <w:p w14:paraId="39FA1E7F" w14:textId="77777777" w:rsidR="00351376" w:rsidRPr="00351376" w:rsidRDefault="00351376" w:rsidP="00351376">
      <w:pPr>
        <w:pStyle w:val="SemEspaamento"/>
        <w:jc w:val="both"/>
        <w:rPr>
          <w:rFonts w:ascii="Arial" w:hAnsi="Arial" w:cs="Arial"/>
          <w:sz w:val="24"/>
          <w:szCs w:val="24"/>
        </w:rPr>
      </w:pPr>
      <w:r w:rsidRPr="00351376">
        <w:rPr>
          <w:rFonts w:ascii="Arial" w:hAnsi="Arial" w:cs="Arial"/>
          <w:sz w:val="24"/>
          <w:szCs w:val="24"/>
        </w:rPr>
        <w:t xml:space="preserve">A modernização, especialmente pela informatização e disponibilização de acesso ao consumidor pela maior quantidade de canais possível, promoverá </w:t>
      </w:r>
      <w:r w:rsidRPr="00351376">
        <w:rPr>
          <w:rFonts w:ascii="Arial" w:hAnsi="Arial" w:cs="Arial"/>
          <w:sz w:val="24"/>
          <w:szCs w:val="24"/>
        </w:rPr>
        <w:lastRenderedPageBreak/>
        <w:t>maior celeridade, maior qualidade no atendimento, melhor conforto do usuário, além do cumprimento efetivo da racionalização e melhoria dos serviços públicos.</w:t>
      </w:r>
    </w:p>
    <w:p w14:paraId="4B70BFCF" w14:textId="77777777" w:rsidR="00351376" w:rsidRPr="00351376" w:rsidRDefault="00351376" w:rsidP="00351376">
      <w:pPr>
        <w:pStyle w:val="SemEspaamento"/>
        <w:jc w:val="both"/>
        <w:rPr>
          <w:rFonts w:ascii="Arial" w:hAnsi="Arial" w:cs="Arial"/>
          <w:sz w:val="24"/>
          <w:szCs w:val="24"/>
        </w:rPr>
      </w:pPr>
      <w:r w:rsidRPr="00351376">
        <w:rPr>
          <w:rFonts w:ascii="Arial" w:hAnsi="Arial" w:cs="Arial"/>
          <w:sz w:val="24"/>
          <w:szCs w:val="24"/>
        </w:rPr>
        <w:t>Por outro lado, não só basta o consumidor ter acesso aos meios de aquisição do produto, mas para plenitude da harmonização dos interesses dos participantes nas relações de consumo e compatibilização da proteção do consumidor com a necessidade de desenvolvimento econômico e tecnológico, é direito do consumidor e dever do Estado o pleno acesso a todas as informações que possam, eventualmente, impactar no funcionamento do serviço público e na prestação do serviço ao próprio consumidor, disso se sobressaindo a necessidade do consumidor ser informado, em tempo real, do estado das filas, da estimativa de tempo necessário para que consiga ter acesso à devida prestação do serviço de transporte, e também de quantos usuários estão em fila e em qual posição este se situa.</w:t>
      </w:r>
    </w:p>
    <w:p w14:paraId="3F7B4197" w14:textId="77777777" w:rsidR="00351376" w:rsidRPr="00351376" w:rsidRDefault="00351376" w:rsidP="00351376">
      <w:pPr>
        <w:pStyle w:val="SemEspaamento"/>
        <w:jc w:val="both"/>
        <w:rPr>
          <w:rFonts w:ascii="Arial" w:hAnsi="Arial" w:cs="Arial"/>
          <w:sz w:val="24"/>
          <w:szCs w:val="24"/>
        </w:rPr>
      </w:pPr>
      <w:r w:rsidRPr="00351376">
        <w:rPr>
          <w:rFonts w:ascii="Arial" w:hAnsi="Arial" w:cs="Arial"/>
          <w:sz w:val="24"/>
          <w:szCs w:val="24"/>
        </w:rPr>
        <w:t>Aliás, isto não viabiliza apenas o princípio da publicidade, mas também o princípio da impessoalidade, à medida em que, com a publicação e viabilização do acompanhamento, em tempo real, das informações, o consumidor também poderá perceber se alguém está sendo privilegiado em seu detrimento ou não, evitando, assim, práticas desleais e incompatíveis com os padrões adequados de qualidade, segurança e desempenho.</w:t>
      </w:r>
    </w:p>
    <w:p w14:paraId="76900C14" w14:textId="77777777" w:rsidR="00351376" w:rsidRPr="00351376" w:rsidRDefault="00351376" w:rsidP="00351376">
      <w:pPr>
        <w:pStyle w:val="SemEspaamento"/>
        <w:jc w:val="both"/>
        <w:rPr>
          <w:rFonts w:ascii="Arial" w:hAnsi="Arial" w:cs="Arial"/>
          <w:sz w:val="24"/>
          <w:szCs w:val="24"/>
        </w:rPr>
      </w:pPr>
      <w:r w:rsidRPr="00351376">
        <w:rPr>
          <w:rFonts w:ascii="Arial" w:hAnsi="Arial" w:cs="Arial"/>
          <w:sz w:val="24"/>
          <w:szCs w:val="24"/>
        </w:rPr>
        <w:t>Também é imprescindível que se tenha nos terminais adequado estacionamento para guarda dos veículos e disponibilização de adequado sinal telefônico e conectividade, com acesso sem fio, à rede mundial de computadores para que os usuários não só possam ter acesso aos mais facilitados canais de aquisição das passagens, mas também possam terá viabilização do acompanhamento de todas as informações que devem estar disponíveis na forma desta lei, principalmente quando estiverem nos próprios terminais.</w:t>
      </w:r>
    </w:p>
    <w:p w14:paraId="0F2C4D62" w14:textId="77777777" w:rsidR="00351376" w:rsidRPr="00351376" w:rsidRDefault="00351376" w:rsidP="00351376">
      <w:pPr>
        <w:pStyle w:val="SemEspaamento"/>
        <w:jc w:val="both"/>
        <w:rPr>
          <w:rFonts w:ascii="Arial" w:hAnsi="Arial" w:cs="Arial"/>
          <w:sz w:val="24"/>
          <w:szCs w:val="24"/>
        </w:rPr>
      </w:pPr>
      <w:r w:rsidRPr="00351376">
        <w:rPr>
          <w:rFonts w:ascii="Arial" w:hAnsi="Arial" w:cs="Arial"/>
          <w:sz w:val="24"/>
          <w:szCs w:val="24"/>
        </w:rPr>
        <w:t>Aliás, sobre a competência desta Casa para a edição de leis, a partir do julgamento do Recurso Extraordinário 878.911/RJ pelo Supremo Tribunal Federal, passou a existir no ordenamento jurídico brasileiro um novo paradigma envolvendo a iniciativa de leis de parlamentares, na medida em que há uma clara sinalização por parte da Suprema Corte, firmada na tese daquela decisão, de que a interpretação quanto à reserva de iniciativa de lei do chefe do Executivo deve ser restrita às matérias constantes no rol taxativo do art. 61, § 1º, II da CF, ou seja, a regra tem que ser a aplicação da interpretação restritiva e não a ampliativa, como vem sendo aplicada hoje em dia.</w:t>
      </w:r>
    </w:p>
    <w:p w14:paraId="31A174A8" w14:textId="77777777" w:rsidR="00351376" w:rsidRPr="00351376" w:rsidRDefault="00351376" w:rsidP="00351376">
      <w:pPr>
        <w:pStyle w:val="SemEspaamento"/>
        <w:jc w:val="both"/>
        <w:rPr>
          <w:rFonts w:ascii="Arial" w:hAnsi="Arial" w:cs="Arial"/>
          <w:sz w:val="24"/>
          <w:szCs w:val="24"/>
        </w:rPr>
      </w:pPr>
      <w:r w:rsidRPr="00351376">
        <w:rPr>
          <w:rFonts w:ascii="Arial" w:hAnsi="Arial" w:cs="Arial"/>
          <w:sz w:val="24"/>
          <w:szCs w:val="24"/>
        </w:rPr>
        <w:t xml:space="preserve">Logo, a decisão do STF em Repercussão Geral definiu a Tese 917 para reafirmar que: “Não usurpa competência privativa do Chefe do Poder Executivo lei que, embora crie despesa para a Administração, não trata da sua estrutura ou da atribuição de seus órgãos nem do regime jurídico de servidores públicos (art. 61, § 1º, </w:t>
      </w:r>
      <w:proofErr w:type="spellStart"/>
      <w:proofErr w:type="gramStart"/>
      <w:r w:rsidRPr="00351376">
        <w:rPr>
          <w:rFonts w:ascii="Arial" w:hAnsi="Arial" w:cs="Arial"/>
          <w:sz w:val="24"/>
          <w:szCs w:val="24"/>
        </w:rPr>
        <w:t>II,a</w:t>
      </w:r>
      <w:proofErr w:type="spellEnd"/>
      <w:proofErr w:type="gramEnd"/>
      <w:r w:rsidRPr="00351376">
        <w:rPr>
          <w:rFonts w:ascii="Arial" w:hAnsi="Arial" w:cs="Arial"/>
          <w:sz w:val="24"/>
          <w:szCs w:val="24"/>
        </w:rPr>
        <w:t xml:space="preserve">, c e </w:t>
      </w:r>
      <w:proofErr w:type="spellStart"/>
      <w:r w:rsidRPr="00351376">
        <w:rPr>
          <w:rFonts w:ascii="Arial" w:hAnsi="Arial" w:cs="Arial"/>
          <w:sz w:val="24"/>
          <w:szCs w:val="24"/>
        </w:rPr>
        <w:t>e</w:t>
      </w:r>
      <w:proofErr w:type="spellEnd"/>
      <w:r w:rsidRPr="00351376">
        <w:rPr>
          <w:rFonts w:ascii="Arial" w:hAnsi="Arial" w:cs="Arial"/>
          <w:sz w:val="24"/>
          <w:szCs w:val="24"/>
        </w:rPr>
        <w:t>, da Constituição Federal).”</w:t>
      </w:r>
    </w:p>
    <w:p w14:paraId="1A051285" w14:textId="77777777" w:rsidR="00351376" w:rsidRPr="00351376" w:rsidRDefault="00351376" w:rsidP="00351376">
      <w:pPr>
        <w:pStyle w:val="SemEspaamento"/>
        <w:jc w:val="both"/>
        <w:rPr>
          <w:rFonts w:ascii="Arial" w:hAnsi="Arial" w:cs="Arial"/>
          <w:sz w:val="24"/>
          <w:szCs w:val="24"/>
        </w:rPr>
      </w:pPr>
      <w:r w:rsidRPr="00351376">
        <w:rPr>
          <w:rFonts w:ascii="Arial" w:hAnsi="Arial" w:cs="Arial"/>
          <w:sz w:val="24"/>
          <w:szCs w:val="24"/>
        </w:rPr>
        <w:t>O entendimento, que valoriza a atuação dos parlamentares de todas as esferas, como verdadeiros legisladores e impulsionadores ativos de políticas públicas, seguiu a vasta jurisprudência da Suprema Corte na mesma temática.</w:t>
      </w:r>
    </w:p>
    <w:p w14:paraId="4FA448B7" w14:textId="77777777" w:rsidR="00351376" w:rsidRPr="00351376" w:rsidRDefault="00351376" w:rsidP="00351376">
      <w:pPr>
        <w:pStyle w:val="SemEspaamento"/>
        <w:jc w:val="both"/>
        <w:rPr>
          <w:rFonts w:ascii="Arial" w:hAnsi="Arial" w:cs="Arial"/>
          <w:sz w:val="24"/>
          <w:szCs w:val="24"/>
        </w:rPr>
      </w:pPr>
      <w:r w:rsidRPr="00351376">
        <w:rPr>
          <w:rFonts w:ascii="Arial" w:hAnsi="Arial" w:cs="Arial"/>
          <w:sz w:val="24"/>
          <w:szCs w:val="24"/>
        </w:rPr>
        <w:lastRenderedPageBreak/>
        <w:t xml:space="preserve">Não procede a alegação de que qualquer projeto de lei que crie despesa só poderá ser proposto pelo chefe do Executivo. As hipóteses de limitação da iniciativa parlamentar estão previstas, em </w:t>
      </w:r>
      <w:proofErr w:type="spellStart"/>
      <w:r w:rsidRPr="00351376">
        <w:rPr>
          <w:rFonts w:ascii="Arial" w:hAnsi="Arial" w:cs="Arial"/>
          <w:sz w:val="24"/>
          <w:szCs w:val="24"/>
        </w:rPr>
        <w:t>numerus</w:t>
      </w:r>
      <w:proofErr w:type="spellEnd"/>
      <w:r w:rsidRPr="00351376">
        <w:rPr>
          <w:rFonts w:ascii="Arial" w:hAnsi="Arial" w:cs="Arial"/>
          <w:sz w:val="24"/>
          <w:szCs w:val="24"/>
        </w:rPr>
        <w:t xml:space="preserve"> </w:t>
      </w:r>
      <w:proofErr w:type="spellStart"/>
      <w:r w:rsidRPr="00351376">
        <w:rPr>
          <w:rFonts w:ascii="Arial" w:hAnsi="Arial" w:cs="Arial"/>
          <w:sz w:val="24"/>
          <w:szCs w:val="24"/>
        </w:rPr>
        <w:t>clausus</w:t>
      </w:r>
      <w:proofErr w:type="spellEnd"/>
      <w:r w:rsidRPr="00351376">
        <w:rPr>
          <w:rFonts w:ascii="Arial" w:hAnsi="Arial" w:cs="Arial"/>
          <w:sz w:val="24"/>
          <w:szCs w:val="24"/>
        </w:rPr>
        <w:t>, no art. 61 da Constituição do Brasil – matérias relativas ao funcionamento da administração pública, notadamente no que se refere a servidores e órgãos do Poder Executivo. Precedentes. [ADI 3.394, rel. min. Eros Grau, j. 2-4-2007, P, DJE de 15-8-2008.]</w:t>
      </w:r>
    </w:p>
    <w:p w14:paraId="7BB0780E" w14:textId="77777777" w:rsidR="00351376" w:rsidRPr="00351376" w:rsidRDefault="00351376" w:rsidP="00351376">
      <w:pPr>
        <w:pStyle w:val="SemEspaamento"/>
        <w:jc w:val="both"/>
        <w:rPr>
          <w:rFonts w:ascii="Arial" w:hAnsi="Arial" w:cs="Arial"/>
          <w:sz w:val="24"/>
          <w:szCs w:val="24"/>
        </w:rPr>
      </w:pPr>
      <w:r w:rsidRPr="00351376">
        <w:rPr>
          <w:rFonts w:ascii="Arial" w:hAnsi="Arial" w:cs="Arial"/>
          <w:sz w:val="24"/>
          <w:szCs w:val="24"/>
        </w:rPr>
        <w:t xml:space="preserve">Não usurpa a competência privativa do chefe do Poder Executivo lei que, embora crie despesa para a administração pública, não trata da sua estrutura ou da atribuição de seus órgãos nem do regime jurídico de servidores públicos. </w:t>
      </w:r>
    </w:p>
    <w:p w14:paraId="3BFA9CE9" w14:textId="77777777" w:rsidR="00351376" w:rsidRPr="00351376" w:rsidRDefault="00351376" w:rsidP="00351376">
      <w:pPr>
        <w:pStyle w:val="SemEspaamento"/>
        <w:jc w:val="both"/>
        <w:rPr>
          <w:rFonts w:ascii="Arial" w:hAnsi="Arial" w:cs="Arial"/>
          <w:sz w:val="24"/>
          <w:szCs w:val="24"/>
        </w:rPr>
      </w:pPr>
      <w:r w:rsidRPr="00351376">
        <w:rPr>
          <w:rFonts w:ascii="Arial" w:hAnsi="Arial" w:cs="Arial"/>
          <w:sz w:val="24"/>
          <w:szCs w:val="24"/>
        </w:rPr>
        <w:t>[ARE 878.911 RG, rel. min. Gilmar Mendes, j. 29-9-2016, P, DJE de 11-10-2016, Tema 917, com mérito julgado.]</w:t>
      </w:r>
    </w:p>
    <w:p w14:paraId="0FF5BF97" w14:textId="77777777" w:rsidR="00351376" w:rsidRPr="00351376" w:rsidRDefault="00351376" w:rsidP="00351376">
      <w:pPr>
        <w:pStyle w:val="SemEspaamento"/>
        <w:jc w:val="both"/>
        <w:rPr>
          <w:rFonts w:ascii="Arial" w:hAnsi="Arial" w:cs="Arial"/>
          <w:sz w:val="24"/>
          <w:szCs w:val="24"/>
        </w:rPr>
      </w:pPr>
      <w:r w:rsidRPr="00351376">
        <w:rPr>
          <w:rFonts w:ascii="Arial" w:hAnsi="Arial" w:cs="Arial"/>
          <w:sz w:val="24"/>
          <w:szCs w:val="24"/>
        </w:rPr>
        <w:t xml:space="preserve">A criação, por lei de iniciativa parlamentar, de programa municipal a ser desenvolvido em logradouros públicos não invade esfera de competência exclusiva do chefe do Poder Executivo. [RE 290.549 </w:t>
      </w:r>
      <w:proofErr w:type="spellStart"/>
      <w:r w:rsidRPr="00351376">
        <w:rPr>
          <w:rFonts w:ascii="Arial" w:hAnsi="Arial" w:cs="Arial"/>
          <w:sz w:val="24"/>
          <w:szCs w:val="24"/>
        </w:rPr>
        <w:t>AgR</w:t>
      </w:r>
      <w:proofErr w:type="spellEnd"/>
      <w:r w:rsidRPr="00351376">
        <w:rPr>
          <w:rFonts w:ascii="Arial" w:hAnsi="Arial" w:cs="Arial"/>
          <w:sz w:val="24"/>
          <w:szCs w:val="24"/>
        </w:rPr>
        <w:t>, rel. min. Dias Toffoli, j. 28-2-2012, 1ª T, DJE de 29-3-2012.]</w:t>
      </w:r>
    </w:p>
    <w:p w14:paraId="2BFB4DF3" w14:textId="77777777" w:rsidR="00351376" w:rsidRPr="00351376" w:rsidRDefault="00351376" w:rsidP="00351376">
      <w:pPr>
        <w:pStyle w:val="SemEspaamento"/>
        <w:jc w:val="both"/>
        <w:rPr>
          <w:rFonts w:ascii="Arial" w:hAnsi="Arial" w:cs="Arial"/>
          <w:sz w:val="24"/>
          <w:szCs w:val="24"/>
        </w:rPr>
      </w:pPr>
      <w:r w:rsidRPr="00351376">
        <w:rPr>
          <w:rFonts w:ascii="Arial" w:hAnsi="Arial" w:cs="Arial"/>
          <w:sz w:val="24"/>
          <w:szCs w:val="24"/>
        </w:rPr>
        <w:t>Assim, destaca-se que o presente projeto apenas cria uma política pública de modernização, informatização e racionalização da prestação de determinado serviço público, por meio de um programa para que o Poder Executivo, bem como as empresas responsáveis, deva seguir em relação à regular prestação de serviços de interesse de milhares de maranhenses (portanto, de notável interesse público coletivo e social), não ofendendo, de qualquer maneira que seja, a competência do Chefe do Poder Executivo, notavelmente porque não trata de regime jurídico de servidores públicos, de criação de cargos, nem, tampouco, de organização administrativa e judiciária, porquanto, também, não cria, altera ou extingue qualquer órgão da Administração Pública.</w:t>
      </w:r>
    </w:p>
    <w:p w14:paraId="6584BE44" w14:textId="62EA2F54" w:rsidR="00AD175A" w:rsidRDefault="00351376" w:rsidP="00351376">
      <w:pPr>
        <w:pStyle w:val="SemEspaamento"/>
        <w:jc w:val="both"/>
        <w:rPr>
          <w:rFonts w:ascii="Arial" w:hAnsi="Arial" w:cs="Arial"/>
          <w:sz w:val="24"/>
          <w:szCs w:val="24"/>
        </w:rPr>
      </w:pPr>
      <w:r w:rsidRPr="00351376">
        <w:rPr>
          <w:rFonts w:ascii="Arial" w:hAnsi="Arial" w:cs="Arial"/>
          <w:sz w:val="24"/>
          <w:szCs w:val="24"/>
        </w:rPr>
        <w:t>Diante de todo o exposto, essas são as razões, de relevante interesse social, que justificam a proposição do presente Projeto de Lei em favor da população maranhense, que ora submeto à elevada apreciação dos Excelentíssimos e nobres Membros desta Egrégia Casa Legislativa</w:t>
      </w:r>
    </w:p>
    <w:p w14:paraId="5BA3938C" w14:textId="77777777" w:rsidR="00351376" w:rsidRDefault="00351376" w:rsidP="00F95B54">
      <w:pPr>
        <w:pStyle w:val="SemEspaamento"/>
        <w:jc w:val="both"/>
        <w:rPr>
          <w:rFonts w:ascii="Arial" w:hAnsi="Arial" w:cs="Arial"/>
          <w:sz w:val="24"/>
          <w:szCs w:val="24"/>
        </w:rPr>
      </w:pPr>
    </w:p>
    <w:p w14:paraId="273C81B3" w14:textId="4D26915E" w:rsidR="00F95B54" w:rsidRDefault="00F95B54" w:rsidP="00F95B54">
      <w:pPr>
        <w:pStyle w:val="SemEspaamento"/>
        <w:jc w:val="both"/>
        <w:rPr>
          <w:rFonts w:ascii="Arial" w:hAnsi="Arial" w:cs="Arial"/>
          <w:sz w:val="24"/>
          <w:szCs w:val="24"/>
        </w:rPr>
      </w:pPr>
      <w:r w:rsidRPr="00F95B54">
        <w:rPr>
          <w:rFonts w:ascii="Arial" w:hAnsi="Arial" w:cs="Arial"/>
          <w:sz w:val="24"/>
          <w:szCs w:val="24"/>
        </w:rPr>
        <w:t>PLENÁRIO DEPUTADO ¨NAGIB HAICKEL¨ DO PALÁCIO ¨MANUEL BECKMAN, DE FEVEREIRO DE 2026.</w:t>
      </w:r>
    </w:p>
    <w:p w14:paraId="5ECD2585" w14:textId="77777777" w:rsidR="00AD504A" w:rsidRDefault="00AD504A" w:rsidP="00AD504A">
      <w:pPr>
        <w:pStyle w:val="SemEspaamento"/>
        <w:spacing w:line="276" w:lineRule="auto"/>
        <w:jc w:val="center"/>
        <w:rPr>
          <w:rFonts w:ascii="Arial" w:hAnsi="Arial" w:cs="Arial"/>
          <w:b/>
          <w:bCs/>
          <w:noProof/>
          <w:sz w:val="24"/>
          <w:szCs w:val="24"/>
        </w:rPr>
      </w:pPr>
    </w:p>
    <w:p w14:paraId="51F7863D" w14:textId="77777777" w:rsidR="00AD504A" w:rsidRDefault="00AD504A" w:rsidP="00AD504A">
      <w:pPr>
        <w:pStyle w:val="SemEspaamento"/>
        <w:spacing w:line="276" w:lineRule="auto"/>
        <w:jc w:val="center"/>
        <w:rPr>
          <w:rFonts w:ascii="Arial" w:hAnsi="Arial" w:cs="Arial"/>
          <w:b/>
          <w:bCs/>
          <w:noProof/>
          <w:sz w:val="24"/>
          <w:szCs w:val="24"/>
        </w:rPr>
      </w:pPr>
    </w:p>
    <w:p w14:paraId="27A613F9" w14:textId="7F25388D" w:rsidR="00AD504A" w:rsidRDefault="00AD504A" w:rsidP="00AD504A">
      <w:pPr>
        <w:pStyle w:val="SemEspaamento"/>
        <w:spacing w:line="276" w:lineRule="auto"/>
        <w:jc w:val="center"/>
        <w:rPr>
          <w:rFonts w:ascii="Arial" w:hAnsi="Arial" w:cs="Arial"/>
          <w:b/>
          <w:bCs/>
          <w:noProof/>
          <w:sz w:val="24"/>
          <w:szCs w:val="24"/>
        </w:rPr>
      </w:pPr>
      <w:r>
        <w:rPr>
          <w:rFonts w:ascii="Arial" w:hAnsi="Arial" w:cs="Arial"/>
          <w:b/>
          <w:bCs/>
          <w:noProof/>
          <w:sz w:val="24"/>
          <w:szCs w:val="24"/>
        </w:rPr>
        <w:t xml:space="preserve">Atenciosamente </w:t>
      </w:r>
    </w:p>
    <w:p w14:paraId="2958F679" w14:textId="77777777" w:rsidR="00AD504A" w:rsidRDefault="00AD504A" w:rsidP="00AD504A">
      <w:pPr>
        <w:pStyle w:val="SemEspaamento"/>
        <w:spacing w:line="276" w:lineRule="auto"/>
        <w:jc w:val="center"/>
        <w:rPr>
          <w:rFonts w:ascii="Arial" w:hAnsi="Arial" w:cs="Arial"/>
          <w:b/>
          <w:bCs/>
          <w:noProof/>
          <w:sz w:val="24"/>
          <w:szCs w:val="24"/>
        </w:rPr>
      </w:pPr>
      <w:r>
        <w:rPr>
          <w:rFonts w:ascii="Arial" w:hAnsi="Arial" w:cs="Arial"/>
          <w:b/>
          <w:bCs/>
          <w:noProof/>
          <w:sz w:val="24"/>
          <w:szCs w:val="24"/>
        </w:rPr>
        <w:t xml:space="preserve"> </w:t>
      </w:r>
    </w:p>
    <w:p w14:paraId="11A4E071" w14:textId="2B668693" w:rsidR="00F95B54" w:rsidRPr="004668A0" w:rsidRDefault="00EE2F6A" w:rsidP="00EE2F6A">
      <w:pPr>
        <w:pStyle w:val="SemEspaamento"/>
        <w:jc w:val="center"/>
        <w:rPr>
          <w:rFonts w:ascii="Arial" w:hAnsi="Arial" w:cs="Arial"/>
          <w:sz w:val="24"/>
          <w:szCs w:val="24"/>
        </w:rPr>
      </w:pPr>
      <w:r>
        <w:rPr>
          <w:rFonts w:eastAsia="Arial MT"/>
          <w:i/>
          <w:iCs/>
          <w:noProof/>
          <w:sz w:val="24"/>
          <w:szCs w:val="24"/>
        </w:rPr>
        <mc:AlternateContent>
          <mc:Choice Requires="wps">
            <w:drawing>
              <wp:anchor distT="0" distB="0" distL="114300" distR="114300" simplePos="0" relativeHeight="251664384" behindDoc="0" locked="0" layoutInCell="1" allowOverlap="1" wp14:anchorId="174585E1" wp14:editId="46B1B772">
                <wp:simplePos x="0" y="0"/>
                <wp:positionH relativeFrom="column">
                  <wp:posOffset>412115</wp:posOffset>
                </wp:positionH>
                <wp:positionV relativeFrom="paragraph">
                  <wp:posOffset>1661795</wp:posOffset>
                </wp:positionV>
                <wp:extent cx="1498600" cy="406400"/>
                <wp:effectExtent l="0" t="0" r="0" b="0"/>
                <wp:wrapNone/>
                <wp:docPr id="1869581764" name="Retângulo 18"/>
                <wp:cNvGraphicFramePr/>
                <a:graphic xmlns:a="http://schemas.openxmlformats.org/drawingml/2006/main">
                  <a:graphicData uri="http://schemas.microsoft.com/office/word/2010/wordprocessingShape">
                    <wps:wsp>
                      <wps:cNvSpPr/>
                      <wps:spPr>
                        <a:xfrm>
                          <a:off x="0" y="0"/>
                          <a:ext cx="1498600" cy="406400"/>
                        </a:xfrm>
                        <a:prstGeom prst="rect">
                          <a:avLst/>
                        </a:prstGeom>
                        <a:noFill/>
                        <a:ln w="12700" cap="flat" cmpd="sng" algn="ctr">
                          <a:noFill/>
                          <a:prstDash val="solid"/>
                          <a:miter lim="800000"/>
                        </a:ln>
                        <a:effectLst/>
                      </wps:spPr>
                      <wps:txbx>
                        <w:txbxContent>
                          <w:p w14:paraId="61089D75" w14:textId="77777777" w:rsidR="00EE2F6A" w:rsidRPr="0003248E" w:rsidRDefault="00EE2F6A" w:rsidP="00EE2F6A">
                            <w:pPr>
                              <w:jc w:val="center"/>
                              <w:rPr>
                                <w:sz w:val="12"/>
                                <w:szCs w:val="12"/>
                              </w:rPr>
                            </w:pPr>
                            <w:r w:rsidRPr="0003248E">
                              <w:rPr>
                                <w:sz w:val="12"/>
                                <w:szCs w:val="12"/>
                              </w:rPr>
                              <w:t>4 ´1 18 14 5 25   13 ´1 11 19 15 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74585E1" id="_x0000_s1028" style="position:absolute;left:0;text-align:left;margin-left:32.45pt;margin-top:130.85pt;width:118pt;height:32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" filled="f" stroked="f" strokeweight="1pt">
                <v:textbox>
                  <w:txbxContent>
                    <w:p w14:paraId="61089D75" w14:textId="77777777" w:rsidR="00EE2F6A" w:rsidRPr="0003248E" w:rsidRDefault="00EE2F6A" w:rsidP="00EE2F6A">
                      <w:pPr>
                        <w:jc w:val="center"/>
                        <w:rPr>
                          <w:sz w:val="12"/>
                          <w:szCs w:val="12"/>
                        </w:rPr>
                      </w:pPr>
                      <w:r w:rsidRPr="0003248E">
                        <w:rPr>
                          <w:sz w:val="12"/>
                          <w:szCs w:val="12"/>
                        </w:rPr>
                        <w:t>4 ´1 18 14 5 25   13 ´1 11 19 15 14</w:t>
                      </w:r>
                    </w:p>
                  </w:txbxContent>
                </v:textbox>
              </v:rect>
            </w:pict>
          </mc:Fallback>
        </mc:AlternateContent>
      </w:r>
      <w:r w:rsidR="00AD504A">
        <w:rPr>
          <w:noProof/>
          <w:lang w:eastAsia="pt-BR"/>
        </w:rPr>
        <mc:AlternateContent>
          <mc:Choice Requires="wps">
            <w:drawing>
              <wp:anchor distT="0" distB="0" distL="114300" distR="114300" simplePos="0" relativeHeight="251662336" behindDoc="0" locked="0" layoutInCell="1" allowOverlap="1" wp14:anchorId="6F0776E6" wp14:editId="30D654E8">
                <wp:simplePos x="0" y="0"/>
                <wp:positionH relativeFrom="page">
                  <wp:posOffset>365125</wp:posOffset>
                </wp:positionH>
                <wp:positionV relativeFrom="paragraph">
                  <wp:posOffset>1231900</wp:posOffset>
                </wp:positionV>
                <wp:extent cx="2753957" cy="1193896"/>
                <wp:effectExtent l="0" t="0" r="0" b="0"/>
                <wp:wrapNone/>
                <wp:docPr id="1111961789" name="Retângulo 3"/>
                <wp:cNvGraphicFramePr/>
                <a:graphic xmlns:a="http://schemas.openxmlformats.org/drawingml/2006/main">
                  <a:graphicData uri="http://schemas.microsoft.com/office/word/2010/wordprocessingShape">
                    <wps:wsp>
                      <wps:cNvSpPr/>
                      <wps:spPr>
                        <a:xfrm>
                          <a:off x="0" y="0"/>
                          <a:ext cx="2753957" cy="1193896"/>
                        </a:xfrm>
                        <a:prstGeom prst="rect">
                          <a:avLst/>
                        </a:prstGeom>
                        <a:noFill/>
                        <a:ln w="12700" cap="flat" cmpd="sng" algn="ctr">
                          <a:noFill/>
                          <a:prstDash val="solid"/>
                          <a:miter lim="800000"/>
                        </a:ln>
                        <a:effectLst/>
                      </wps:spPr>
                      <wps:txbx>
                        <w:txbxContent>
                          <w:p w14:paraId="3D936CEC" w14:textId="77777777" w:rsidR="00AD504A" w:rsidRDefault="00AD504A" w:rsidP="00AD504A">
                            <w:pPr>
                              <w:jc w:val="center"/>
                            </w:pPr>
                            <w:r w:rsidRPr="00763F6A">
                              <w:rPr>
                                <w:noProof/>
                              </w:rPr>
                              <w:drawing>
                                <wp:inline distT="0" distB="0" distL="0" distR="0" wp14:anchorId="58452E8A" wp14:editId="711747DC">
                                  <wp:extent cx="927140" cy="920918"/>
                                  <wp:effectExtent l="0" t="0" r="6350" b="0"/>
                                  <wp:docPr id="158144198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38493" name=""/>
                                          <pic:cNvPicPr/>
                                        </pic:nvPicPr>
                                        <pic:blipFill>
                                          <a:blip r:embed="rId8"/>
                                          <a:stretch>
                                            <a:fillRect/>
                                          </a:stretch>
                                        </pic:blipFill>
                                        <pic:spPr>
                                          <a:xfrm>
                                            <a:off x="0" y="0"/>
                                            <a:ext cx="930289" cy="924046"/>
                                          </a:xfrm>
                                          <a:prstGeom prst="rect">
                                            <a:avLst/>
                                          </a:prstGeom>
                                        </pic:spPr>
                                      </pic:pic>
                                    </a:graphicData>
                                  </a:graphic>
                                </wp:inline>
                              </w:drawing>
                            </w:r>
                            <w:r w:rsidRPr="00763F6A">
                              <w:t xml:space="preserve"> </w:t>
                            </w:r>
                            <w:r>
                              <w:t xml:space="preserve">   </w:t>
                            </w:r>
                            <w:r w:rsidRPr="00110AE8">
                              <w:rPr>
                                <w:noProof/>
                              </w:rPr>
                              <w:drawing>
                                <wp:inline distT="0" distB="0" distL="0" distR="0" wp14:anchorId="252CBA0F" wp14:editId="3FEAA418">
                                  <wp:extent cx="1228357" cy="349885"/>
                                  <wp:effectExtent l="0" t="0" r="0" b="0"/>
                                  <wp:docPr id="198823549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6061" t="7533" r="8715" b="27695"/>
                                          <a:stretch/>
                                        </pic:blipFill>
                                        <pic:spPr bwMode="auto">
                                          <a:xfrm>
                                            <a:off x="0" y="0"/>
                                            <a:ext cx="1231698" cy="350837"/>
                                          </a:xfrm>
                                          <a:prstGeom prst="rect">
                                            <a:avLst/>
                                          </a:prstGeom>
                                          <a:noFill/>
                                          <a:ln>
                                            <a:noFill/>
                                          </a:ln>
                                          <a:extLst>
                                            <a:ext uri="{53640926-AAD7-44D8-BBD7-CCE9431645EC}">
                                              <a14:shadowObscured xmlns:a14="http://schemas.microsoft.com/office/drawing/2010/main"/>
                                            </a:ext>
                                          </a:extLst>
                                        </pic:spPr>
                                      </pic:pic>
                                    </a:graphicData>
                                  </a:graphic>
                                </wp:inline>
                              </w:drawing>
                            </w:r>
                          </w:p>
                          <w:p w14:paraId="5BC66530" w14:textId="77777777" w:rsidR="00AD504A" w:rsidRPr="00763F6A" w:rsidRDefault="00AD504A" w:rsidP="00AD504A">
                            <w:pPr>
                              <w:rPr>
                                <w:color w:val="000000" w:themeColor="text1"/>
                              </w:rPr>
                            </w:pPr>
                            <w:r>
                              <w:rPr>
                                <w:color w:val="000000" w:themeColor="text1"/>
                              </w:rPr>
                              <w:t xml:space="preserve">   </w:t>
                            </w:r>
                            <w:r w:rsidRPr="00763F6A">
                              <w:rPr>
                                <w:color w:val="000000" w:themeColor="text1"/>
                              </w:rPr>
                              <w:t xml:space="preserve">Acesse nossas redes sociais </w:t>
                            </w:r>
                          </w:p>
                          <w:p w14:paraId="6524B8E7" w14:textId="77777777" w:rsidR="00AD504A" w:rsidRDefault="00AD504A" w:rsidP="00AD504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0776E6" id="_x0000_s1029" style="position:absolute;left:0;text-align:left;margin-left:28.75pt;margin-top:97pt;width:216.85pt;height:94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" filled="f" stroked="f" strokeweight="1pt">
                <v:textbox>
                  <w:txbxContent>
                    <w:p w14:paraId="3D936CEC" w14:textId="77777777" w:rsidR="00AD504A" w:rsidRDefault="00AD504A" w:rsidP="00AD504A">
                      <w:pPr>
                        <w:jc w:val="center"/>
                      </w:pPr>
                      <w:r w:rsidRPr="00763F6A">
                        <w:rPr>
                          <w:noProof/>
                        </w:rPr>
                        <w:drawing>
                          <wp:inline distT="0" distB="0" distL="0" distR="0" wp14:anchorId="58452E8A" wp14:editId="711747DC">
                            <wp:extent cx="927140" cy="920918"/>
                            <wp:effectExtent l="0" t="0" r="6350" b="0"/>
                            <wp:docPr id="158144198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38493" name=""/>
                                    <pic:cNvPicPr/>
                                  </pic:nvPicPr>
                                  <pic:blipFill>
                                    <a:blip r:embed="rId12"/>
                                    <a:stretch>
                                      <a:fillRect/>
                                    </a:stretch>
                                  </pic:blipFill>
                                  <pic:spPr>
                                    <a:xfrm>
                                      <a:off x="0" y="0"/>
                                      <a:ext cx="930289" cy="924046"/>
                                    </a:xfrm>
                                    <a:prstGeom prst="rect">
                                      <a:avLst/>
                                    </a:prstGeom>
                                  </pic:spPr>
                                </pic:pic>
                              </a:graphicData>
                            </a:graphic>
                          </wp:inline>
                        </w:drawing>
                      </w:r>
                      <w:r w:rsidRPr="00763F6A">
                        <w:t xml:space="preserve"> </w:t>
                      </w:r>
                      <w:r>
                        <w:t xml:space="preserve">   </w:t>
                      </w:r>
                      <w:r w:rsidRPr="00110AE8">
                        <w:rPr>
                          <w:noProof/>
                        </w:rPr>
                        <w:drawing>
                          <wp:inline distT="0" distB="0" distL="0" distR="0" wp14:anchorId="252CBA0F" wp14:editId="3FEAA418">
                            <wp:extent cx="1228357" cy="349885"/>
                            <wp:effectExtent l="0" t="0" r="0" b="0"/>
                            <wp:docPr id="198823549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a:extLst>
                                        <a:ext uri="{28A0092B-C50C-407E-A947-70E740481C1C}">
                                          <a14:useLocalDpi xmlns:a14="http://schemas.microsoft.com/office/drawing/2010/main" val="0"/>
                                        </a:ext>
                                      </a:extLst>
                                    </a:blip>
                                    <a:srcRect l="6061" t="7533" r="8715" b="27695"/>
                                    <a:stretch/>
                                  </pic:blipFill>
                                  <pic:spPr bwMode="auto">
                                    <a:xfrm>
                                      <a:off x="0" y="0"/>
                                      <a:ext cx="1231698" cy="350837"/>
                                    </a:xfrm>
                                    <a:prstGeom prst="rect">
                                      <a:avLst/>
                                    </a:prstGeom>
                                    <a:noFill/>
                                    <a:ln>
                                      <a:noFill/>
                                    </a:ln>
                                    <a:extLst>
                                      <a:ext uri="{53640926-AAD7-44D8-BBD7-CCE9431645EC}">
                                        <a14:shadowObscured xmlns:a14="http://schemas.microsoft.com/office/drawing/2010/main"/>
                                      </a:ext>
                                    </a:extLst>
                                  </pic:spPr>
                                </pic:pic>
                              </a:graphicData>
                            </a:graphic>
                          </wp:inline>
                        </w:drawing>
                      </w:r>
                    </w:p>
                    <w:p w14:paraId="5BC66530" w14:textId="77777777" w:rsidR="00AD504A" w:rsidRPr="00763F6A" w:rsidRDefault="00AD504A" w:rsidP="00AD504A">
                      <w:pPr>
                        <w:rPr>
                          <w:color w:val="000000" w:themeColor="text1"/>
                        </w:rPr>
                      </w:pPr>
                      <w:r>
                        <w:rPr>
                          <w:color w:val="000000" w:themeColor="text1"/>
                        </w:rPr>
                        <w:t xml:space="preserve">   </w:t>
                      </w:r>
                      <w:r w:rsidRPr="00763F6A">
                        <w:rPr>
                          <w:color w:val="000000" w:themeColor="text1"/>
                        </w:rPr>
                        <w:t xml:space="preserve">Acesse nossas redes sociais </w:t>
                      </w:r>
                    </w:p>
                    <w:p w14:paraId="6524B8E7" w14:textId="77777777" w:rsidR="00AD504A" w:rsidRDefault="00AD504A" w:rsidP="00AD504A">
                      <w:pPr>
                        <w:jc w:val="center"/>
                      </w:pPr>
                    </w:p>
                  </w:txbxContent>
                </v:textbox>
                <w10:wrap anchorx="page"/>
              </v:rect>
            </w:pict>
          </mc:Fallback>
        </mc:AlternateContent>
      </w:r>
      <w:r>
        <w:rPr>
          <w:rFonts w:ascii="Arial" w:hAnsi="Arial" w:cs="Arial"/>
          <w:noProof/>
          <w:sz w:val="24"/>
          <w:szCs w:val="24"/>
        </w:rPr>
        <w:drawing>
          <wp:inline distT="0" distB="0" distL="0" distR="0" wp14:anchorId="1B408A57" wp14:editId="22DA0B8B">
            <wp:extent cx="3072765" cy="1213485"/>
            <wp:effectExtent l="0" t="0" r="0" b="5715"/>
            <wp:docPr id="30570985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72765" cy="1213485"/>
                    </a:xfrm>
                    <a:prstGeom prst="rect">
                      <a:avLst/>
                    </a:prstGeom>
                    <a:noFill/>
                  </pic:spPr>
                </pic:pic>
              </a:graphicData>
            </a:graphic>
          </wp:inline>
        </w:drawing>
      </w:r>
    </w:p>
    <w:sectPr w:rsidR="00F95B54" w:rsidRPr="004668A0" w:rsidSect="00FE407E">
      <w:headerReference w:type="default" r:id="rId14"/>
      <w:footerReference w:type="default" r:id="rId15"/>
      <w:pgSz w:w="11906" w:h="16838"/>
      <w:pgMar w:top="1417" w:right="1701" w:bottom="1417" w:left="1701" w:header="11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91F8FF" w14:textId="77777777" w:rsidR="008A28BD" w:rsidRDefault="008A28BD" w:rsidP="00FE407E">
      <w:pPr>
        <w:spacing w:after="0" w:line="240" w:lineRule="auto"/>
      </w:pPr>
      <w:r>
        <w:separator/>
      </w:r>
    </w:p>
  </w:endnote>
  <w:endnote w:type="continuationSeparator" w:id="0">
    <w:p w14:paraId="0B5D0CFE" w14:textId="77777777" w:rsidR="008A28BD" w:rsidRDefault="008A28BD" w:rsidP="00FE4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A1C76" w14:textId="77777777" w:rsidR="00245A8A" w:rsidRDefault="00245A8A" w:rsidP="00245A8A">
    <w:pPr>
      <w:pStyle w:val="Rodap"/>
      <w:jc w:val="right"/>
    </w:pPr>
    <w:r>
      <w:rPr>
        <w:noProof/>
        <w:lang w:eastAsia="pt-BR"/>
      </w:rPr>
      <w:drawing>
        <wp:inline distT="0" distB="0" distL="0" distR="0" wp14:anchorId="5420642C" wp14:editId="79AFCCB7">
          <wp:extent cx="1035050" cy="625127"/>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4109" cy="624559"/>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1810F" w14:textId="77777777" w:rsidR="008A28BD" w:rsidRDefault="008A28BD" w:rsidP="00FE407E">
      <w:pPr>
        <w:spacing w:after="0" w:line="240" w:lineRule="auto"/>
      </w:pPr>
      <w:r>
        <w:separator/>
      </w:r>
    </w:p>
  </w:footnote>
  <w:footnote w:type="continuationSeparator" w:id="0">
    <w:p w14:paraId="5A757210" w14:textId="77777777" w:rsidR="008A28BD" w:rsidRDefault="008A28BD" w:rsidP="00FE40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C8B92" w14:textId="77777777" w:rsidR="00FE407E" w:rsidRDefault="00FE407E" w:rsidP="00FE407E">
    <w:pPr>
      <w:pStyle w:val="Cabealho"/>
      <w:jc w:val="center"/>
    </w:pPr>
    <w:r>
      <w:rPr>
        <w:noProof/>
        <w:lang w:eastAsia="pt-BR"/>
      </w:rPr>
      <w:drawing>
        <wp:inline distT="0" distB="0" distL="0" distR="0" wp14:anchorId="16185001" wp14:editId="3DC1EFFC">
          <wp:extent cx="862354" cy="711935"/>
          <wp:effectExtent l="0" t="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5734" cy="714726"/>
                  </a:xfrm>
                  <a:prstGeom prst="rect">
                    <a:avLst/>
                  </a:prstGeom>
                  <a:noFill/>
                </pic:spPr>
              </pic:pic>
            </a:graphicData>
          </a:graphic>
        </wp:inline>
      </w:drawing>
    </w:r>
  </w:p>
  <w:p w14:paraId="23B3079A" w14:textId="77777777" w:rsidR="00FE407E" w:rsidRPr="0005143E" w:rsidRDefault="00FE407E" w:rsidP="00FE407E">
    <w:pPr>
      <w:pStyle w:val="Cabealho"/>
      <w:jc w:val="center"/>
      <w:rPr>
        <w:rFonts w:ascii="Arial" w:hAnsi="Arial" w:cs="Arial"/>
        <w:sz w:val="28"/>
        <w:szCs w:val="28"/>
      </w:rPr>
    </w:pPr>
    <w:r w:rsidRPr="0005143E">
      <w:rPr>
        <w:rFonts w:ascii="Arial" w:hAnsi="Arial" w:cs="Arial"/>
        <w:sz w:val="28"/>
        <w:szCs w:val="28"/>
      </w:rPr>
      <w:t>Estado do Maranhão</w:t>
    </w:r>
  </w:p>
  <w:p w14:paraId="26377531" w14:textId="77777777" w:rsidR="00FE407E" w:rsidRPr="0005143E" w:rsidRDefault="00FE407E" w:rsidP="00FE407E">
    <w:pPr>
      <w:pStyle w:val="Cabealho"/>
      <w:jc w:val="center"/>
      <w:rPr>
        <w:rFonts w:ascii="Arial" w:hAnsi="Arial" w:cs="Arial"/>
        <w:b/>
        <w:sz w:val="28"/>
        <w:szCs w:val="28"/>
      </w:rPr>
    </w:pPr>
    <w:r w:rsidRPr="0005143E">
      <w:rPr>
        <w:rFonts w:ascii="Arial" w:hAnsi="Arial" w:cs="Arial"/>
        <w:b/>
        <w:sz w:val="28"/>
        <w:szCs w:val="28"/>
      </w:rPr>
      <w:t>Assembleia Legislativa do Estado do Maranhão</w:t>
    </w:r>
  </w:p>
  <w:p w14:paraId="38978EE6" w14:textId="77777777" w:rsidR="00FE407E" w:rsidRDefault="00FE407E" w:rsidP="00FE407E">
    <w:pPr>
      <w:pStyle w:val="Cabealho"/>
      <w:jc w:val="center"/>
      <w:rPr>
        <w:rFonts w:ascii="Arial" w:hAnsi="Arial" w:cs="Arial"/>
        <w:b/>
        <w:sz w:val="28"/>
        <w:szCs w:val="28"/>
      </w:rPr>
    </w:pPr>
    <w:r w:rsidRPr="0005143E">
      <w:rPr>
        <w:rFonts w:ascii="Arial" w:hAnsi="Arial" w:cs="Arial"/>
        <w:b/>
        <w:sz w:val="28"/>
        <w:szCs w:val="28"/>
      </w:rPr>
      <w:t>Gabinete do Deputado Cláudio Cunha</w:t>
    </w:r>
  </w:p>
  <w:p w14:paraId="2951ECF1" w14:textId="77777777" w:rsidR="00FE407E" w:rsidRDefault="00FE407E" w:rsidP="00FE407E">
    <w:pPr>
      <w:pStyle w:val="Cabealho"/>
      <w:jc w:val="center"/>
      <w:rPr>
        <w:rFonts w:ascii="Arial" w:hAnsi="Arial" w:cs="Arial"/>
        <w:sz w:val="18"/>
      </w:rPr>
    </w:pPr>
    <w:r w:rsidRPr="003F6722">
      <w:rPr>
        <w:rFonts w:ascii="Arial" w:hAnsi="Arial" w:cs="Arial"/>
        <w:sz w:val="18"/>
      </w:rPr>
      <w:t xml:space="preserve">Avenida Jerônimo de Albuquerque, </w:t>
    </w:r>
    <w:proofErr w:type="spellStart"/>
    <w:r w:rsidRPr="003F6722">
      <w:rPr>
        <w:rFonts w:ascii="Arial" w:hAnsi="Arial" w:cs="Arial"/>
        <w:sz w:val="18"/>
      </w:rPr>
      <w:t>s⁄n</w:t>
    </w:r>
    <w:proofErr w:type="spellEnd"/>
    <w:r w:rsidRPr="003F6722">
      <w:rPr>
        <w:rFonts w:ascii="Arial" w:hAnsi="Arial" w:cs="Arial"/>
        <w:sz w:val="18"/>
      </w:rPr>
      <w:t xml:space="preserve">, Sítio Rangedor, Bairro: COHAFUMA, ▪ CEP: 65.071-750 </w:t>
    </w:r>
  </w:p>
  <w:p w14:paraId="46FB95CB" w14:textId="77777777" w:rsidR="00FE407E" w:rsidRDefault="00FE407E" w:rsidP="00FE407E">
    <w:pPr>
      <w:pStyle w:val="Cabealho"/>
      <w:jc w:val="center"/>
      <w:rPr>
        <w:rFonts w:ascii="Arial" w:hAnsi="Arial" w:cs="Arial"/>
        <w:sz w:val="18"/>
      </w:rPr>
    </w:pPr>
    <w:r w:rsidRPr="003F6722">
      <w:rPr>
        <w:rFonts w:ascii="Arial" w:hAnsi="Arial" w:cs="Arial"/>
        <w:sz w:val="18"/>
      </w:rPr>
      <w:t xml:space="preserve">FONE </w:t>
    </w:r>
    <w:r w:rsidRPr="00E038A4">
      <w:rPr>
        <w:rFonts w:ascii="Arial" w:hAnsi="Arial" w:cs="Arial"/>
        <w:sz w:val="20"/>
      </w:rPr>
      <w:t xml:space="preserve">(98) 3269.3439 </w:t>
    </w:r>
    <w:r w:rsidRPr="003F6722">
      <w:rPr>
        <w:rFonts w:ascii="Arial" w:hAnsi="Arial" w:cs="Arial"/>
        <w:sz w:val="18"/>
      </w:rPr>
      <w:t xml:space="preserve">- São </w:t>
    </w:r>
    <w:proofErr w:type="spellStart"/>
    <w:r w:rsidRPr="003F6722">
      <w:rPr>
        <w:rFonts w:ascii="Arial" w:hAnsi="Arial" w:cs="Arial"/>
        <w:sz w:val="18"/>
      </w:rPr>
      <w:t>Luis</w:t>
    </w:r>
    <w:proofErr w:type="spellEnd"/>
    <w:r w:rsidRPr="003F6722">
      <w:rPr>
        <w:rFonts w:ascii="Arial" w:hAnsi="Arial" w:cs="Arial"/>
        <w:sz w:val="18"/>
      </w:rPr>
      <w:t xml:space="preserve"> /MA</w:t>
    </w:r>
  </w:p>
  <w:p w14:paraId="3CAE6816" w14:textId="77777777" w:rsidR="00FE407E" w:rsidRDefault="00FE407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4476D1"/>
    <w:multiLevelType w:val="hybridMultilevel"/>
    <w:tmpl w:val="3CDA39D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0240924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07E"/>
    <w:rsid w:val="0000505E"/>
    <w:rsid w:val="000105F3"/>
    <w:rsid w:val="00014102"/>
    <w:rsid w:val="000307E3"/>
    <w:rsid w:val="00036350"/>
    <w:rsid w:val="00047B6E"/>
    <w:rsid w:val="00052A3F"/>
    <w:rsid w:val="000876F8"/>
    <w:rsid w:val="00093F07"/>
    <w:rsid w:val="000E06A1"/>
    <w:rsid w:val="00102231"/>
    <w:rsid w:val="00104A26"/>
    <w:rsid w:val="00106555"/>
    <w:rsid w:val="00107921"/>
    <w:rsid w:val="001315BA"/>
    <w:rsid w:val="00131862"/>
    <w:rsid w:val="00175351"/>
    <w:rsid w:val="00196D05"/>
    <w:rsid w:val="001A2692"/>
    <w:rsid w:val="001A3D31"/>
    <w:rsid w:val="001C3792"/>
    <w:rsid w:val="001C57A3"/>
    <w:rsid w:val="001E57ED"/>
    <w:rsid w:val="002126E7"/>
    <w:rsid w:val="00245A8A"/>
    <w:rsid w:val="00256A51"/>
    <w:rsid w:val="0026302B"/>
    <w:rsid w:val="0026405B"/>
    <w:rsid w:val="002666E1"/>
    <w:rsid w:val="0027464E"/>
    <w:rsid w:val="00274A3B"/>
    <w:rsid w:val="0029498A"/>
    <w:rsid w:val="002A2C34"/>
    <w:rsid w:val="002B7010"/>
    <w:rsid w:val="00303091"/>
    <w:rsid w:val="0030370E"/>
    <w:rsid w:val="003079A4"/>
    <w:rsid w:val="00327CAA"/>
    <w:rsid w:val="0034661C"/>
    <w:rsid w:val="00351376"/>
    <w:rsid w:val="00361AAF"/>
    <w:rsid w:val="003622D2"/>
    <w:rsid w:val="00394E30"/>
    <w:rsid w:val="003A55D5"/>
    <w:rsid w:val="003B12D0"/>
    <w:rsid w:val="003B428C"/>
    <w:rsid w:val="00402DBB"/>
    <w:rsid w:val="00407316"/>
    <w:rsid w:val="00415296"/>
    <w:rsid w:val="00424B60"/>
    <w:rsid w:val="00446EAA"/>
    <w:rsid w:val="004531C6"/>
    <w:rsid w:val="004668A0"/>
    <w:rsid w:val="00492A57"/>
    <w:rsid w:val="004B7172"/>
    <w:rsid w:val="004C430E"/>
    <w:rsid w:val="004D1C9C"/>
    <w:rsid w:val="004F054A"/>
    <w:rsid w:val="0052457F"/>
    <w:rsid w:val="005377E4"/>
    <w:rsid w:val="00555207"/>
    <w:rsid w:val="00557E2E"/>
    <w:rsid w:val="00567D7D"/>
    <w:rsid w:val="005743C5"/>
    <w:rsid w:val="00587667"/>
    <w:rsid w:val="005B1C5E"/>
    <w:rsid w:val="005E4335"/>
    <w:rsid w:val="005E5CD2"/>
    <w:rsid w:val="005F712D"/>
    <w:rsid w:val="00604CB6"/>
    <w:rsid w:val="00607FEC"/>
    <w:rsid w:val="00630ADD"/>
    <w:rsid w:val="0064424B"/>
    <w:rsid w:val="006500F1"/>
    <w:rsid w:val="006532AC"/>
    <w:rsid w:val="00692F02"/>
    <w:rsid w:val="006B2659"/>
    <w:rsid w:val="006B28A5"/>
    <w:rsid w:val="006B37C7"/>
    <w:rsid w:val="006B7DD7"/>
    <w:rsid w:val="006C4803"/>
    <w:rsid w:val="006D75D0"/>
    <w:rsid w:val="006F73E0"/>
    <w:rsid w:val="0071300F"/>
    <w:rsid w:val="00721B0F"/>
    <w:rsid w:val="0074056E"/>
    <w:rsid w:val="00745349"/>
    <w:rsid w:val="007721FB"/>
    <w:rsid w:val="00776109"/>
    <w:rsid w:val="00781859"/>
    <w:rsid w:val="00785D3C"/>
    <w:rsid w:val="007A1D66"/>
    <w:rsid w:val="007A7898"/>
    <w:rsid w:val="007B4DEF"/>
    <w:rsid w:val="007D14ED"/>
    <w:rsid w:val="007F0567"/>
    <w:rsid w:val="007F528A"/>
    <w:rsid w:val="00805A5C"/>
    <w:rsid w:val="00844D12"/>
    <w:rsid w:val="00893C90"/>
    <w:rsid w:val="008A28BD"/>
    <w:rsid w:val="00914821"/>
    <w:rsid w:val="0092305A"/>
    <w:rsid w:val="009255B7"/>
    <w:rsid w:val="009419B5"/>
    <w:rsid w:val="009555E3"/>
    <w:rsid w:val="009634DC"/>
    <w:rsid w:val="00967311"/>
    <w:rsid w:val="00967EFB"/>
    <w:rsid w:val="0097504E"/>
    <w:rsid w:val="00985579"/>
    <w:rsid w:val="00996F5E"/>
    <w:rsid w:val="009A2BDF"/>
    <w:rsid w:val="009B75E1"/>
    <w:rsid w:val="009D02EB"/>
    <w:rsid w:val="009E5F00"/>
    <w:rsid w:val="00A00175"/>
    <w:rsid w:val="00A30B32"/>
    <w:rsid w:val="00A37B3D"/>
    <w:rsid w:val="00A403E8"/>
    <w:rsid w:val="00A615C6"/>
    <w:rsid w:val="00A855E6"/>
    <w:rsid w:val="00AA3D54"/>
    <w:rsid w:val="00AB17E7"/>
    <w:rsid w:val="00AB5E3C"/>
    <w:rsid w:val="00AD175A"/>
    <w:rsid w:val="00AD1B12"/>
    <w:rsid w:val="00AD504A"/>
    <w:rsid w:val="00AD7368"/>
    <w:rsid w:val="00AD7FC8"/>
    <w:rsid w:val="00AE764C"/>
    <w:rsid w:val="00AF1F80"/>
    <w:rsid w:val="00B1228C"/>
    <w:rsid w:val="00B6262B"/>
    <w:rsid w:val="00B63BFC"/>
    <w:rsid w:val="00B65707"/>
    <w:rsid w:val="00B772B2"/>
    <w:rsid w:val="00B90565"/>
    <w:rsid w:val="00B90CEB"/>
    <w:rsid w:val="00BA526E"/>
    <w:rsid w:val="00BC2BE5"/>
    <w:rsid w:val="00C062ED"/>
    <w:rsid w:val="00C1599D"/>
    <w:rsid w:val="00C168F2"/>
    <w:rsid w:val="00C24884"/>
    <w:rsid w:val="00C33222"/>
    <w:rsid w:val="00C36232"/>
    <w:rsid w:val="00C41D8E"/>
    <w:rsid w:val="00C61C98"/>
    <w:rsid w:val="00C8330B"/>
    <w:rsid w:val="00C93334"/>
    <w:rsid w:val="00CF3952"/>
    <w:rsid w:val="00D035BC"/>
    <w:rsid w:val="00D10C2D"/>
    <w:rsid w:val="00D56CF4"/>
    <w:rsid w:val="00D60864"/>
    <w:rsid w:val="00DB210B"/>
    <w:rsid w:val="00DC7348"/>
    <w:rsid w:val="00DD5A86"/>
    <w:rsid w:val="00E005D8"/>
    <w:rsid w:val="00E47DB8"/>
    <w:rsid w:val="00E659DB"/>
    <w:rsid w:val="00E71855"/>
    <w:rsid w:val="00E973B0"/>
    <w:rsid w:val="00EA3224"/>
    <w:rsid w:val="00EA42F9"/>
    <w:rsid w:val="00EB42C8"/>
    <w:rsid w:val="00EC4AF4"/>
    <w:rsid w:val="00ED0FCF"/>
    <w:rsid w:val="00ED2FF5"/>
    <w:rsid w:val="00EE2F6A"/>
    <w:rsid w:val="00EE37DD"/>
    <w:rsid w:val="00EF6C33"/>
    <w:rsid w:val="00F12514"/>
    <w:rsid w:val="00F50145"/>
    <w:rsid w:val="00F64A8C"/>
    <w:rsid w:val="00F821C8"/>
    <w:rsid w:val="00F95B54"/>
    <w:rsid w:val="00FA1BB6"/>
    <w:rsid w:val="00FB65E7"/>
    <w:rsid w:val="00FE407E"/>
    <w:rsid w:val="00FF42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9EB4A1"/>
  <w15:docId w15:val="{234D7AC4-A3D9-4E18-822C-DD38684D3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07E"/>
    <w:pPr>
      <w:spacing w:after="200" w:line="276" w:lineRule="auto"/>
    </w:pPr>
  </w:style>
  <w:style w:type="paragraph" w:styleId="Ttulo1">
    <w:name w:val="heading 1"/>
    <w:basedOn w:val="Normal"/>
    <w:link w:val="Ttulo1Char"/>
    <w:uiPriority w:val="1"/>
    <w:qFormat/>
    <w:rsid w:val="00FE407E"/>
    <w:pPr>
      <w:widowControl w:val="0"/>
      <w:autoSpaceDE w:val="0"/>
      <w:autoSpaceDN w:val="0"/>
      <w:spacing w:after="0" w:line="240" w:lineRule="auto"/>
      <w:ind w:right="1"/>
      <w:jc w:val="center"/>
      <w:outlineLvl w:val="0"/>
    </w:pPr>
    <w:rPr>
      <w:rFonts w:ascii="Arial" w:eastAsia="Arial" w:hAnsi="Arial" w:cs="Arial"/>
      <w:b/>
      <w:bCs/>
      <w:sz w:val="24"/>
      <w:szCs w:val="2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E407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E407E"/>
  </w:style>
  <w:style w:type="paragraph" w:styleId="Rodap">
    <w:name w:val="footer"/>
    <w:basedOn w:val="Normal"/>
    <w:link w:val="RodapChar"/>
    <w:uiPriority w:val="99"/>
    <w:unhideWhenUsed/>
    <w:rsid w:val="00FE407E"/>
    <w:pPr>
      <w:tabs>
        <w:tab w:val="center" w:pos="4252"/>
        <w:tab w:val="right" w:pos="8504"/>
      </w:tabs>
      <w:spacing w:after="0" w:line="240" w:lineRule="auto"/>
    </w:pPr>
  </w:style>
  <w:style w:type="character" w:customStyle="1" w:styleId="RodapChar">
    <w:name w:val="Rodapé Char"/>
    <w:basedOn w:val="Fontepargpadro"/>
    <w:link w:val="Rodap"/>
    <w:uiPriority w:val="99"/>
    <w:rsid w:val="00FE407E"/>
  </w:style>
  <w:style w:type="character" w:customStyle="1" w:styleId="Ttulo1Char">
    <w:name w:val="Título 1 Char"/>
    <w:basedOn w:val="Fontepargpadro"/>
    <w:link w:val="Ttulo1"/>
    <w:uiPriority w:val="1"/>
    <w:rsid w:val="00FE407E"/>
    <w:rPr>
      <w:rFonts w:ascii="Arial" w:eastAsia="Arial" w:hAnsi="Arial" w:cs="Arial"/>
      <w:b/>
      <w:bCs/>
      <w:sz w:val="24"/>
      <w:szCs w:val="24"/>
      <w:lang w:val="pt-PT"/>
    </w:rPr>
  </w:style>
  <w:style w:type="paragraph" w:styleId="Corpodetexto">
    <w:name w:val="Body Text"/>
    <w:basedOn w:val="Normal"/>
    <w:link w:val="CorpodetextoChar"/>
    <w:uiPriority w:val="1"/>
    <w:unhideWhenUsed/>
    <w:qFormat/>
    <w:rsid w:val="00FE407E"/>
    <w:pPr>
      <w:widowControl w:val="0"/>
      <w:autoSpaceDE w:val="0"/>
      <w:autoSpaceDN w:val="0"/>
      <w:spacing w:after="0" w:line="240" w:lineRule="auto"/>
    </w:pPr>
    <w:rPr>
      <w:rFonts w:ascii="Microsoft Sans Serif" w:eastAsia="Microsoft Sans Serif" w:hAnsi="Microsoft Sans Serif" w:cs="Microsoft Sans Serif"/>
      <w:sz w:val="24"/>
      <w:szCs w:val="24"/>
      <w:lang w:val="pt-PT"/>
    </w:rPr>
  </w:style>
  <w:style w:type="character" w:customStyle="1" w:styleId="CorpodetextoChar">
    <w:name w:val="Corpo de texto Char"/>
    <w:basedOn w:val="Fontepargpadro"/>
    <w:link w:val="Corpodetexto"/>
    <w:uiPriority w:val="1"/>
    <w:rsid w:val="00FE407E"/>
    <w:rPr>
      <w:rFonts w:ascii="Microsoft Sans Serif" w:eastAsia="Microsoft Sans Serif" w:hAnsi="Microsoft Sans Serif" w:cs="Microsoft Sans Serif"/>
      <w:sz w:val="24"/>
      <w:szCs w:val="24"/>
      <w:lang w:val="pt-PT"/>
    </w:rPr>
  </w:style>
  <w:style w:type="paragraph" w:styleId="Textodebalo">
    <w:name w:val="Balloon Text"/>
    <w:basedOn w:val="Normal"/>
    <w:link w:val="TextodebaloChar"/>
    <w:uiPriority w:val="99"/>
    <w:semiHidden/>
    <w:unhideWhenUsed/>
    <w:rsid w:val="00FE407E"/>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E407E"/>
    <w:rPr>
      <w:rFonts w:ascii="Segoe UI" w:hAnsi="Segoe UI" w:cs="Segoe UI"/>
      <w:sz w:val="18"/>
      <w:szCs w:val="18"/>
    </w:rPr>
  </w:style>
  <w:style w:type="paragraph" w:styleId="SemEspaamento">
    <w:name w:val="No Spacing"/>
    <w:uiPriority w:val="1"/>
    <w:qFormat/>
    <w:rsid w:val="009B75E1"/>
    <w:pPr>
      <w:spacing w:after="0" w:line="240" w:lineRule="auto"/>
    </w:pPr>
  </w:style>
  <w:style w:type="paragraph" w:customStyle="1" w:styleId="Default">
    <w:name w:val="Default"/>
    <w:rsid w:val="009555E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7823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30.w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0.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0.w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1381</Words>
  <Characters>7461</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Thiago</dc:creator>
  <cp:lastModifiedBy>Darney Makson</cp:lastModifiedBy>
  <cp:revision>2</cp:revision>
  <cp:lastPrinted>2025-11-25T13:04:00Z</cp:lastPrinted>
  <dcterms:created xsi:type="dcterms:W3CDTF">2026-02-10T13:13:00Z</dcterms:created>
  <dcterms:modified xsi:type="dcterms:W3CDTF">2026-02-10T13:13:00Z</dcterms:modified>
</cp:coreProperties>
</file>