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D603C" w14:textId="77777777" w:rsidR="0079675C" w:rsidRDefault="00D710AD" w:rsidP="00D710AD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</w:t>
      </w:r>
    </w:p>
    <w:p w14:paraId="1AF225C0" w14:textId="3B4F8A16" w:rsidR="00D710AD" w:rsidRDefault="0079675C" w:rsidP="00D710AD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t xml:space="preserve">       </w:t>
      </w:r>
      <w:r w:rsidR="00D710AD">
        <w:rPr>
          <w:noProof/>
        </w:rPr>
        <w:drawing>
          <wp:inline distT="0" distB="0" distL="0" distR="0" wp14:anchorId="39141F64" wp14:editId="54050D54">
            <wp:extent cx="952500" cy="819150"/>
            <wp:effectExtent l="0" t="0" r="0" b="0"/>
            <wp:docPr id="1759780794" name="Imagem 1759780794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9EF9BC" w14:textId="77777777" w:rsidR="00D710AD" w:rsidRDefault="00D710AD" w:rsidP="00D710AD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2BDF89F9" w14:textId="77777777" w:rsidR="00D710AD" w:rsidRDefault="00D710AD" w:rsidP="00D710AD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39BCE5C8" w14:textId="77777777" w:rsidR="00D710AD" w:rsidRDefault="00D710AD" w:rsidP="00D710AD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1EC7F8B5" w14:textId="77777777" w:rsidR="00D710AD" w:rsidRDefault="00D710AD" w:rsidP="00D710AD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789D036E" w14:textId="77777777" w:rsidR="00D710AD" w:rsidRDefault="00D710AD" w:rsidP="00D710AD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5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3A997E55" w14:textId="77777777" w:rsidR="00D710AD" w:rsidRDefault="00D710AD" w:rsidP="00D710AD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</w:p>
    <w:p w14:paraId="17F0FD1F" w14:textId="2D32DFED" w:rsidR="00D710AD" w:rsidRPr="00D710AD" w:rsidRDefault="00D710AD" w:rsidP="00D710AD">
      <w:pPr>
        <w:pStyle w:val="Cabealho"/>
        <w:spacing w:line="276" w:lineRule="auto"/>
        <w:jc w:val="center"/>
        <w:rPr>
          <w:rStyle w:val="Hyperlink"/>
          <w:rFonts w:cs="Calibri"/>
          <w:b/>
          <w:color w:val="000000" w:themeColor="text1"/>
          <w:sz w:val="22"/>
        </w:rPr>
      </w:pPr>
      <w:r w:rsidRPr="00D710AD">
        <w:rPr>
          <w:rStyle w:val="Hyperlink"/>
          <w:rFonts w:cs="Calibri"/>
          <w:b/>
          <w:color w:val="000000" w:themeColor="text1"/>
          <w:sz w:val="22"/>
        </w:rPr>
        <w:t>PROJETO DE LEI______/202</w:t>
      </w:r>
      <w:r w:rsidR="009E4FF9">
        <w:rPr>
          <w:rStyle w:val="Hyperlink"/>
          <w:rFonts w:cs="Calibri"/>
          <w:b/>
          <w:color w:val="000000" w:themeColor="text1"/>
          <w:sz w:val="22"/>
        </w:rPr>
        <w:t>6</w:t>
      </w:r>
    </w:p>
    <w:p w14:paraId="132B3CF2" w14:textId="77777777" w:rsidR="00D710AD" w:rsidRPr="00D710AD" w:rsidRDefault="00D710AD" w:rsidP="00D710AD">
      <w:pPr>
        <w:pStyle w:val="Cabealho"/>
        <w:spacing w:line="276" w:lineRule="auto"/>
        <w:jc w:val="right"/>
        <w:rPr>
          <w:rFonts w:cs="Calibri"/>
          <w:b/>
          <w:i/>
          <w:iCs/>
          <w:sz w:val="22"/>
          <w:u w:val="single"/>
        </w:rPr>
      </w:pPr>
    </w:p>
    <w:p w14:paraId="7CCDC99B" w14:textId="77777777" w:rsidR="00D710AD" w:rsidRDefault="00D710AD" w:rsidP="00D710AD">
      <w:pPr>
        <w:pStyle w:val="Cabealho"/>
        <w:spacing w:line="276" w:lineRule="auto"/>
        <w:jc w:val="right"/>
        <w:rPr>
          <w:rFonts w:cs="Calibri"/>
          <w:b/>
          <w:i/>
          <w:iCs/>
          <w:sz w:val="22"/>
          <w:u w:val="single"/>
        </w:rPr>
      </w:pPr>
      <w:r w:rsidRPr="00D710AD">
        <w:rPr>
          <w:rFonts w:cs="Calibri"/>
          <w:b/>
          <w:i/>
          <w:iCs/>
          <w:sz w:val="22"/>
          <w:u w:val="single"/>
        </w:rPr>
        <w:t>Autoria: Dep. Fabiana Vilar</w:t>
      </w:r>
    </w:p>
    <w:p w14:paraId="125B3C9C" w14:textId="47EE0430" w:rsidR="00FA02F3" w:rsidRDefault="002B2936" w:rsidP="0079675C">
      <w:pPr>
        <w:spacing w:line="276" w:lineRule="auto"/>
        <w:ind w:left="4253" w:hanging="4536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495CCA">
        <w:rPr>
          <w:rFonts w:ascii="Calibri" w:hAnsi="Calibri" w:cs="Calibri"/>
          <w:sz w:val="22"/>
          <w:szCs w:val="22"/>
        </w:rPr>
        <w:t xml:space="preserve">       </w:t>
      </w:r>
      <w:r w:rsidR="00A7798C">
        <w:rPr>
          <w:rFonts w:ascii="Calibri" w:hAnsi="Calibri" w:cs="Calibri"/>
          <w:sz w:val="22"/>
          <w:szCs w:val="22"/>
        </w:rPr>
        <w:t xml:space="preserve">   </w:t>
      </w:r>
      <w:r w:rsidR="00D710AD" w:rsidRPr="00D710AD">
        <w:rPr>
          <w:rFonts w:ascii="Calibri" w:hAnsi="Calibri" w:cs="Calibri"/>
          <w:sz w:val="22"/>
          <w:szCs w:val="22"/>
        </w:rPr>
        <w:t>Estabelece as diretrizes para</w:t>
      </w:r>
      <w:r w:rsidR="00883EE2">
        <w:rPr>
          <w:rFonts w:ascii="Calibri" w:hAnsi="Calibri" w:cs="Calibri"/>
          <w:sz w:val="22"/>
          <w:szCs w:val="22"/>
        </w:rPr>
        <w:t xml:space="preserve"> </w:t>
      </w:r>
      <w:r w:rsidR="00FA02F3">
        <w:rPr>
          <w:rFonts w:ascii="Calibri" w:hAnsi="Calibri" w:cs="Calibri"/>
          <w:sz w:val="22"/>
          <w:szCs w:val="22"/>
        </w:rPr>
        <w:t>C</w:t>
      </w:r>
      <w:r w:rsidR="00D710AD" w:rsidRPr="00D710AD">
        <w:rPr>
          <w:rFonts w:ascii="Calibri" w:hAnsi="Calibri" w:cs="Calibri"/>
          <w:sz w:val="22"/>
          <w:szCs w:val="22"/>
        </w:rPr>
        <w:t xml:space="preserve">riação e </w:t>
      </w:r>
      <w:r w:rsidR="00FA02F3">
        <w:rPr>
          <w:rFonts w:ascii="Calibri" w:hAnsi="Calibri" w:cs="Calibri"/>
          <w:sz w:val="22"/>
          <w:szCs w:val="22"/>
        </w:rPr>
        <w:t>I</w:t>
      </w:r>
      <w:r w:rsidR="00D710AD" w:rsidRPr="00D710AD">
        <w:rPr>
          <w:rFonts w:ascii="Calibri" w:hAnsi="Calibri" w:cs="Calibri"/>
          <w:sz w:val="22"/>
          <w:szCs w:val="22"/>
        </w:rPr>
        <w:t xml:space="preserve">nstalação de </w:t>
      </w:r>
      <w:r w:rsidR="00AF2D74">
        <w:rPr>
          <w:rFonts w:ascii="Calibri" w:hAnsi="Calibri" w:cs="Calibri"/>
          <w:sz w:val="22"/>
          <w:szCs w:val="22"/>
        </w:rPr>
        <w:t>“Postos de E</w:t>
      </w:r>
      <w:r w:rsidR="003B637F" w:rsidRPr="00D710AD">
        <w:rPr>
          <w:rFonts w:ascii="Calibri" w:hAnsi="Calibri" w:cs="Calibri"/>
          <w:sz w:val="22"/>
          <w:szCs w:val="22"/>
        </w:rPr>
        <w:t>ncontro</w:t>
      </w:r>
      <w:r w:rsidR="00AF2D74">
        <w:rPr>
          <w:rFonts w:ascii="Calibri" w:hAnsi="Calibri" w:cs="Calibri"/>
          <w:sz w:val="22"/>
          <w:szCs w:val="22"/>
        </w:rPr>
        <w:t xml:space="preserve">”, </w:t>
      </w:r>
      <w:r w:rsidR="00FA02F3">
        <w:rPr>
          <w:rFonts w:ascii="Calibri" w:hAnsi="Calibri" w:cs="Calibri"/>
          <w:sz w:val="22"/>
          <w:szCs w:val="22"/>
        </w:rPr>
        <w:t>e dá outras providências</w:t>
      </w:r>
      <w:r w:rsidR="00A7798C">
        <w:rPr>
          <w:rFonts w:ascii="Calibri" w:hAnsi="Calibri" w:cs="Calibri"/>
          <w:sz w:val="22"/>
          <w:szCs w:val="22"/>
        </w:rPr>
        <w:t>.</w:t>
      </w:r>
    </w:p>
    <w:p w14:paraId="6F4A0262" w14:textId="40999618" w:rsidR="00FA02F3" w:rsidRPr="0079675C" w:rsidRDefault="003B637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Art. 1º</w:t>
      </w:r>
      <w:r w:rsidR="002B2936" w:rsidRPr="0079675C">
        <w:rPr>
          <w:rFonts w:ascii="Calibri" w:hAnsi="Calibri" w:cs="Calibri"/>
          <w:sz w:val="22"/>
          <w:szCs w:val="22"/>
        </w:rPr>
        <w:t>.</w:t>
      </w:r>
      <w:r w:rsidRPr="0079675C">
        <w:rPr>
          <w:rFonts w:ascii="Calibri" w:hAnsi="Calibri" w:cs="Calibri"/>
          <w:sz w:val="22"/>
          <w:szCs w:val="22"/>
        </w:rPr>
        <w:t xml:space="preserve"> Ficam </w:t>
      </w:r>
      <w:r w:rsidR="005F34B7" w:rsidRPr="0079675C">
        <w:rPr>
          <w:rFonts w:ascii="Calibri" w:hAnsi="Calibri" w:cs="Calibri"/>
          <w:sz w:val="22"/>
          <w:szCs w:val="22"/>
        </w:rPr>
        <w:t xml:space="preserve">estabelecidas as diretrizes para </w:t>
      </w:r>
      <w:r w:rsidR="00FA02F3" w:rsidRPr="0079675C">
        <w:rPr>
          <w:rFonts w:ascii="Calibri" w:hAnsi="Calibri" w:cs="Calibri"/>
          <w:sz w:val="22"/>
          <w:szCs w:val="22"/>
        </w:rPr>
        <w:t>C</w:t>
      </w:r>
      <w:r w:rsidR="005F34B7" w:rsidRPr="0079675C">
        <w:rPr>
          <w:rFonts w:ascii="Calibri" w:hAnsi="Calibri" w:cs="Calibri"/>
          <w:sz w:val="22"/>
          <w:szCs w:val="22"/>
        </w:rPr>
        <w:t xml:space="preserve">riação e </w:t>
      </w:r>
      <w:r w:rsidR="00FA02F3" w:rsidRPr="0079675C">
        <w:rPr>
          <w:rFonts w:ascii="Calibri" w:hAnsi="Calibri" w:cs="Calibri"/>
          <w:sz w:val="22"/>
          <w:szCs w:val="22"/>
        </w:rPr>
        <w:t>I</w:t>
      </w:r>
      <w:r w:rsidR="005F34B7" w:rsidRPr="0079675C">
        <w:rPr>
          <w:rFonts w:ascii="Calibri" w:hAnsi="Calibri" w:cs="Calibri"/>
          <w:sz w:val="22"/>
          <w:szCs w:val="22"/>
        </w:rPr>
        <w:t>nstalação de “Po</w:t>
      </w:r>
      <w:r w:rsidR="002A613F" w:rsidRPr="0079675C">
        <w:rPr>
          <w:rFonts w:ascii="Calibri" w:hAnsi="Calibri" w:cs="Calibri"/>
          <w:sz w:val="22"/>
          <w:szCs w:val="22"/>
        </w:rPr>
        <w:t>s</w:t>
      </w:r>
      <w:r w:rsidR="005F34B7" w:rsidRPr="0079675C">
        <w:rPr>
          <w:rFonts w:ascii="Calibri" w:hAnsi="Calibri" w:cs="Calibri"/>
          <w:sz w:val="22"/>
          <w:szCs w:val="22"/>
        </w:rPr>
        <w:t>tos de Encontro”</w:t>
      </w:r>
      <w:r w:rsidR="007E11A3" w:rsidRPr="0079675C">
        <w:rPr>
          <w:rFonts w:ascii="Calibri" w:hAnsi="Calibri" w:cs="Calibri"/>
          <w:sz w:val="22"/>
          <w:szCs w:val="22"/>
        </w:rPr>
        <w:t>,</w:t>
      </w:r>
      <w:r w:rsidR="00FA02F3" w:rsidRPr="0079675C">
        <w:rPr>
          <w:rFonts w:ascii="Calibri" w:hAnsi="Calibri" w:cs="Calibri"/>
          <w:sz w:val="22"/>
          <w:szCs w:val="22"/>
        </w:rPr>
        <w:t xml:space="preserve"> </w:t>
      </w:r>
      <w:r w:rsidR="00F50408" w:rsidRPr="0079675C">
        <w:rPr>
          <w:rFonts w:ascii="Calibri" w:hAnsi="Calibri" w:cs="Calibri"/>
          <w:sz w:val="22"/>
          <w:szCs w:val="22"/>
        </w:rPr>
        <w:t>em locais de grande</w:t>
      </w:r>
      <w:r w:rsidR="00B005BC">
        <w:rPr>
          <w:rFonts w:ascii="Calibri" w:hAnsi="Calibri" w:cs="Calibri"/>
          <w:sz w:val="22"/>
          <w:szCs w:val="22"/>
        </w:rPr>
        <w:t xml:space="preserve"> circulação de pessoas e eventos de médio e grande porte</w:t>
      </w:r>
      <w:r w:rsidR="00F50408" w:rsidRPr="0079675C">
        <w:rPr>
          <w:rFonts w:ascii="Calibri" w:hAnsi="Calibri" w:cs="Calibri"/>
          <w:sz w:val="22"/>
          <w:szCs w:val="22"/>
        </w:rPr>
        <w:t xml:space="preserve">, </w:t>
      </w:r>
      <w:r w:rsidR="00FA02F3" w:rsidRPr="0079675C">
        <w:rPr>
          <w:rFonts w:ascii="Calibri" w:hAnsi="Calibri" w:cs="Calibri"/>
          <w:sz w:val="22"/>
          <w:szCs w:val="22"/>
        </w:rPr>
        <w:t>no âmbito do Estado do Maranhão.</w:t>
      </w:r>
    </w:p>
    <w:p w14:paraId="1519849F" w14:textId="6E12E856" w:rsidR="005D25A9" w:rsidRPr="0079675C" w:rsidRDefault="00FA02F3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Parágrafo único – As diretrizes de que trata o “caput” deste artigo</w:t>
      </w:r>
      <w:r w:rsidR="00F50408" w:rsidRPr="0079675C">
        <w:rPr>
          <w:rFonts w:ascii="Calibri" w:hAnsi="Calibri" w:cs="Calibri"/>
          <w:sz w:val="22"/>
          <w:szCs w:val="22"/>
        </w:rPr>
        <w:t>,</w:t>
      </w:r>
      <w:r w:rsidRPr="0079675C">
        <w:rPr>
          <w:rFonts w:ascii="Calibri" w:hAnsi="Calibri" w:cs="Calibri"/>
          <w:sz w:val="22"/>
          <w:szCs w:val="22"/>
        </w:rPr>
        <w:t xml:space="preserve"> têm o objetivo </w:t>
      </w:r>
      <w:r w:rsidR="00495CCA" w:rsidRPr="0079675C">
        <w:rPr>
          <w:rFonts w:ascii="Calibri" w:hAnsi="Calibri" w:cs="Calibri"/>
          <w:sz w:val="22"/>
          <w:szCs w:val="22"/>
        </w:rPr>
        <w:t>de</w:t>
      </w:r>
      <w:r w:rsidR="00057A2D" w:rsidRPr="0079675C">
        <w:rPr>
          <w:rFonts w:ascii="Calibri" w:hAnsi="Calibri" w:cs="Calibri"/>
          <w:sz w:val="22"/>
          <w:szCs w:val="22"/>
        </w:rPr>
        <w:t xml:space="preserve"> compor o protocolo </w:t>
      </w:r>
      <w:r w:rsidR="002B2936" w:rsidRPr="0079675C">
        <w:rPr>
          <w:rFonts w:ascii="Calibri" w:hAnsi="Calibri" w:cs="Calibri"/>
          <w:sz w:val="22"/>
          <w:szCs w:val="22"/>
        </w:rPr>
        <w:t>de segurança</w:t>
      </w:r>
      <w:r w:rsidR="00650E48" w:rsidRPr="0079675C">
        <w:rPr>
          <w:rFonts w:ascii="Calibri" w:hAnsi="Calibri" w:cs="Calibri"/>
          <w:sz w:val="22"/>
          <w:szCs w:val="22"/>
        </w:rPr>
        <w:t xml:space="preserve"> </w:t>
      </w:r>
      <w:r w:rsidR="002B2936" w:rsidRPr="0079675C">
        <w:rPr>
          <w:rFonts w:ascii="Calibri" w:hAnsi="Calibri" w:cs="Calibri"/>
          <w:sz w:val="22"/>
          <w:szCs w:val="22"/>
        </w:rPr>
        <w:t>para acolhimento de</w:t>
      </w:r>
      <w:r w:rsidR="00495CCA" w:rsidRPr="0079675C">
        <w:rPr>
          <w:rFonts w:ascii="Calibri" w:hAnsi="Calibri" w:cs="Calibri"/>
          <w:sz w:val="22"/>
          <w:szCs w:val="22"/>
        </w:rPr>
        <w:t xml:space="preserve"> pessoas </w:t>
      </w:r>
      <w:r w:rsidR="00936926">
        <w:rPr>
          <w:rFonts w:ascii="Calibri" w:hAnsi="Calibri" w:cs="Calibri"/>
          <w:sz w:val="22"/>
          <w:szCs w:val="22"/>
        </w:rPr>
        <w:t>perdidas e</w:t>
      </w:r>
      <w:r w:rsidR="002B2936" w:rsidRPr="0079675C">
        <w:rPr>
          <w:rFonts w:ascii="Calibri" w:hAnsi="Calibri" w:cs="Calibri"/>
          <w:sz w:val="22"/>
          <w:szCs w:val="22"/>
        </w:rPr>
        <w:t xml:space="preserve">/ou </w:t>
      </w:r>
      <w:r w:rsidR="00936926">
        <w:rPr>
          <w:rFonts w:ascii="Calibri" w:hAnsi="Calibri" w:cs="Calibri"/>
          <w:sz w:val="22"/>
          <w:szCs w:val="22"/>
        </w:rPr>
        <w:t>desaparecidas</w:t>
      </w:r>
      <w:r w:rsidR="002B2936" w:rsidRPr="0079675C">
        <w:rPr>
          <w:rFonts w:ascii="Calibri" w:hAnsi="Calibri" w:cs="Calibri"/>
          <w:sz w:val="22"/>
          <w:szCs w:val="22"/>
        </w:rPr>
        <w:t xml:space="preserve">, </w:t>
      </w:r>
      <w:r w:rsidR="00495CCA" w:rsidRPr="0079675C">
        <w:rPr>
          <w:rFonts w:ascii="Calibri" w:hAnsi="Calibri" w:cs="Calibri"/>
          <w:sz w:val="22"/>
          <w:szCs w:val="22"/>
        </w:rPr>
        <w:t>especialmente crianças</w:t>
      </w:r>
      <w:r w:rsidR="00936926">
        <w:rPr>
          <w:rFonts w:ascii="Calibri" w:hAnsi="Calibri" w:cs="Calibri"/>
          <w:sz w:val="22"/>
          <w:szCs w:val="22"/>
        </w:rPr>
        <w:t xml:space="preserve">, </w:t>
      </w:r>
      <w:r w:rsidR="00495CCA" w:rsidRPr="0079675C">
        <w:rPr>
          <w:rFonts w:ascii="Calibri" w:hAnsi="Calibri" w:cs="Calibri"/>
          <w:sz w:val="22"/>
          <w:szCs w:val="22"/>
        </w:rPr>
        <w:t>adolescentes</w:t>
      </w:r>
      <w:r w:rsidR="00936926">
        <w:rPr>
          <w:rFonts w:ascii="Calibri" w:hAnsi="Calibri" w:cs="Calibri"/>
          <w:sz w:val="22"/>
          <w:szCs w:val="22"/>
        </w:rPr>
        <w:t xml:space="preserve"> e idosos</w:t>
      </w:r>
      <w:r w:rsidR="005D25A9" w:rsidRPr="0079675C">
        <w:rPr>
          <w:rFonts w:ascii="Calibri" w:hAnsi="Calibri" w:cs="Calibri"/>
          <w:sz w:val="22"/>
          <w:szCs w:val="22"/>
        </w:rPr>
        <w:t xml:space="preserve">. </w:t>
      </w:r>
    </w:p>
    <w:p w14:paraId="651533CD" w14:textId="420D58EE" w:rsidR="001D29AA" w:rsidRPr="0079675C" w:rsidRDefault="003B637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Art. 2º</w:t>
      </w:r>
      <w:r w:rsidR="001D29AA" w:rsidRPr="0079675C">
        <w:rPr>
          <w:rFonts w:ascii="Calibri" w:hAnsi="Calibri" w:cs="Calibri"/>
          <w:sz w:val="22"/>
          <w:szCs w:val="22"/>
        </w:rPr>
        <w:t>. Para fins desta Lei, considera-se:</w:t>
      </w:r>
    </w:p>
    <w:p w14:paraId="2656979D" w14:textId="4D5916FE" w:rsidR="005D25A9" w:rsidRPr="0079675C" w:rsidRDefault="001D29AA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I – po</w:t>
      </w:r>
      <w:r w:rsidR="00E45E9C" w:rsidRPr="0079675C">
        <w:rPr>
          <w:rFonts w:ascii="Calibri" w:hAnsi="Calibri" w:cs="Calibri"/>
          <w:sz w:val="22"/>
          <w:szCs w:val="22"/>
        </w:rPr>
        <w:t>s</w:t>
      </w:r>
      <w:r w:rsidRPr="0079675C">
        <w:rPr>
          <w:rFonts w:ascii="Calibri" w:hAnsi="Calibri" w:cs="Calibri"/>
          <w:sz w:val="22"/>
          <w:szCs w:val="22"/>
        </w:rPr>
        <w:t>tos de encontro: espaço físico instalado</w:t>
      </w:r>
      <w:r w:rsidR="005D25A9" w:rsidRPr="0079675C">
        <w:rPr>
          <w:rFonts w:ascii="Calibri" w:hAnsi="Calibri" w:cs="Calibri"/>
          <w:sz w:val="22"/>
          <w:szCs w:val="22"/>
        </w:rPr>
        <w:t xml:space="preserve"> em locais de grande </w:t>
      </w:r>
      <w:r w:rsidR="00B005BC">
        <w:rPr>
          <w:rFonts w:ascii="Calibri" w:hAnsi="Calibri" w:cs="Calibri"/>
          <w:sz w:val="22"/>
          <w:szCs w:val="22"/>
        </w:rPr>
        <w:t xml:space="preserve">circulação de pessoas </w:t>
      </w:r>
      <w:r w:rsidR="00692ACA">
        <w:rPr>
          <w:rFonts w:ascii="Calibri" w:hAnsi="Calibri" w:cs="Calibri"/>
          <w:sz w:val="22"/>
          <w:szCs w:val="22"/>
        </w:rPr>
        <w:t xml:space="preserve">e eventos </w:t>
      </w:r>
      <w:r w:rsidR="00B005BC">
        <w:rPr>
          <w:rFonts w:ascii="Calibri" w:hAnsi="Calibri" w:cs="Calibri"/>
          <w:sz w:val="22"/>
          <w:szCs w:val="22"/>
        </w:rPr>
        <w:t xml:space="preserve">de médio e </w:t>
      </w:r>
      <w:r w:rsidR="00692ACA">
        <w:rPr>
          <w:rFonts w:ascii="Calibri" w:hAnsi="Calibri" w:cs="Calibri"/>
          <w:sz w:val="22"/>
          <w:szCs w:val="22"/>
        </w:rPr>
        <w:t>grande porte</w:t>
      </w:r>
      <w:r w:rsidR="005D25A9" w:rsidRPr="0079675C">
        <w:rPr>
          <w:rFonts w:ascii="Calibri" w:hAnsi="Calibri" w:cs="Calibri"/>
          <w:sz w:val="22"/>
          <w:szCs w:val="22"/>
        </w:rPr>
        <w:t>;</w:t>
      </w:r>
    </w:p>
    <w:p w14:paraId="06D00EB9" w14:textId="499523CB" w:rsidR="00E45E9C" w:rsidRPr="0079675C" w:rsidRDefault="005D25A9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 xml:space="preserve">II </w:t>
      </w:r>
      <w:r w:rsidR="00E45E9C" w:rsidRPr="0079675C">
        <w:rPr>
          <w:rFonts w:ascii="Calibri" w:hAnsi="Calibri" w:cs="Calibri"/>
          <w:sz w:val="22"/>
          <w:szCs w:val="22"/>
        </w:rPr>
        <w:t>–</w:t>
      </w:r>
      <w:r w:rsidRPr="0079675C">
        <w:rPr>
          <w:rFonts w:ascii="Calibri" w:hAnsi="Calibri" w:cs="Calibri"/>
          <w:sz w:val="22"/>
          <w:szCs w:val="22"/>
        </w:rPr>
        <w:t xml:space="preserve"> </w:t>
      </w:r>
      <w:r w:rsidR="00E45E9C" w:rsidRPr="0079675C">
        <w:rPr>
          <w:rFonts w:ascii="Calibri" w:hAnsi="Calibri" w:cs="Calibri"/>
          <w:sz w:val="22"/>
          <w:szCs w:val="22"/>
        </w:rPr>
        <w:t xml:space="preserve">tecnologia: </w:t>
      </w:r>
      <w:r w:rsidR="00F50408" w:rsidRPr="0079675C">
        <w:rPr>
          <w:rFonts w:ascii="Calibri" w:hAnsi="Calibri" w:cs="Calibri"/>
          <w:sz w:val="22"/>
          <w:szCs w:val="22"/>
        </w:rPr>
        <w:t xml:space="preserve">recursos, sistemas de visualização, comunicação, rastreamento e equipamentos de </w:t>
      </w:r>
      <w:r w:rsidR="00E45E9C" w:rsidRPr="0079675C">
        <w:rPr>
          <w:rFonts w:ascii="Calibri" w:hAnsi="Calibri" w:cs="Calibri"/>
          <w:sz w:val="22"/>
          <w:szCs w:val="22"/>
        </w:rPr>
        <w:t>geolocalização para monitora</w:t>
      </w:r>
      <w:r w:rsidR="00F50408" w:rsidRPr="0079675C">
        <w:rPr>
          <w:rFonts w:ascii="Calibri" w:hAnsi="Calibri" w:cs="Calibri"/>
          <w:sz w:val="22"/>
          <w:szCs w:val="22"/>
        </w:rPr>
        <w:t>mento de</w:t>
      </w:r>
      <w:r w:rsidR="00E45E9C" w:rsidRPr="0079675C">
        <w:rPr>
          <w:rFonts w:ascii="Calibri" w:hAnsi="Calibri" w:cs="Calibri"/>
          <w:sz w:val="22"/>
          <w:szCs w:val="22"/>
        </w:rPr>
        <w:t xml:space="preserve"> crianças</w:t>
      </w:r>
      <w:r w:rsidR="001A3801">
        <w:rPr>
          <w:rFonts w:ascii="Calibri" w:hAnsi="Calibri" w:cs="Calibri"/>
          <w:sz w:val="22"/>
          <w:szCs w:val="22"/>
        </w:rPr>
        <w:t xml:space="preserve">, adolescentes e idosos, </w:t>
      </w:r>
      <w:r w:rsidR="00E45E9C" w:rsidRPr="0079675C">
        <w:rPr>
          <w:rFonts w:ascii="Calibri" w:hAnsi="Calibri" w:cs="Calibri"/>
          <w:sz w:val="22"/>
          <w:szCs w:val="22"/>
        </w:rPr>
        <w:t>em áreas de grande aglomeração e QR code;</w:t>
      </w:r>
    </w:p>
    <w:p w14:paraId="159A7F7D" w14:textId="31C0C6B4" w:rsidR="00ED4ECF" w:rsidRPr="0079675C" w:rsidRDefault="00E45E9C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 xml:space="preserve">III – protocolos: </w:t>
      </w:r>
      <w:r w:rsidR="00ED4ECF" w:rsidRPr="0079675C">
        <w:rPr>
          <w:rFonts w:ascii="Calibri" w:hAnsi="Calibri" w:cs="Calibri"/>
          <w:sz w:val="22"/>
          <w:szCs w:val="22"/>
        </w:rPr>
        <w:t xml:space="preserve">ações conjuntas entre Poder Público e órgãos de segurança em </w:t>
      </w:r>
      <w:r w:rsidR="001A3801">
        <w:rPr>
          <w:rFonts w:ascii="Calibri" w:hAnsi="Calibri" w:cs="Calibri"/>
          <w:sz w:val="22"/>
          <w:szCs w:val="22"/>
        </w:rPr>
        <w:t xml:space="preserve">locais de </w:t>
      </w:r>
      <w:r w:rsidR="00ED4ECF" w:rsidRPr="0079675C">
        <w:rPr>
          <w:rFonts w:ascii="Calibri" w:hAnsi="Calibri" w:cs="Calibri"/>
          <w:sz w:val="22"/>
          <w:szCs w:val="22"/>
        </w:rPr>
        <w:t xml:space="preserve">grande </w:t>
      </w:r>
      <w:r w:rsidR="001A3801">
        <w:rPr>
          <w:rFonts w:ascii="Calibri" w:hAnsi="Calibri" w:cs="Calibri"/>
          <w:sz w:val="22"/>
          <w:szCs w:val="22"/>
        </w:rPr>
        <w:t xml:space="preserve">circulação de pessoas </w:t>
      </w:r>
      <w:r w:rsidR="00ED4ECF" w:rsidRPr="0079675C">
        <w:rPr>
          <w:rFonts w:ascii="Calibri" w:hAnsi="Calibri" w:cs="Calibri"/>
          <w:sz w:val="22"/>
          <w:szCs w:val="22"/>
        </w:rPr>
        <w:t xml:space="preserve">como réveillon, carnaval, festejos juninos, </w:t>
      </w:r>
      <w:r w:rsidR="00ED0084">
        <w:rPr>
          <w:rFonts w:ascii="Calibri" w:hAnsi="Calibri" w:cs="Calibri"/>
          <w:sz w:val="22"/>
          <w:szCs w:val="22"/>
        </w:rPr>
        <w:t xml:space="preserve">shows, festivais, </w:t>
      </w:r>
      <w:r w:rsidR="001C227D">
        <w:rPr>
          <w:rFonts w:ascii="Calibri" w:hAnsi="Calibri" w:cs="Calibri"/>
          <w:sz w:val="22"/>
          <w:szCs w:val="22"/>
        </w:rPr>
        <w:t xml:space="preserve">praias, </w:t>
      </w:r>
      <w:r w:rsidR="00ED0084">
        <w:rPr>
          <w:rFonts w:ascii="Calibri" w:hAnsi="Calibri" w:cs="Calibri"/>
          <w:sz w:val="22"/>
          <w:szCs w:val="22"/>
        </w:rPr>
        <w:t xml:space="preserve">eventos esportivos, </w:t>
      </w:r>
      <w:r w:rsidR="00ED4ECF" w:rsidRPr="0079675C">
        <w:rPr>
          <w:rFonts w:ascii="Calibri" w:hAnsi="Calibri" w:cs="Calibri"/>
          <w:sz w:val="22"/>
          <w:szCs w:val="22"/>
        </w:rPr>
        <w:t xml:space="preserve">aniversário da cidade, </w:t>
      </w:r>
      <w:r w:rsidR="001A3801">
        <w:rPr>
          <w:rFonts w:ascii="Calibri" w:hAnsi="Calibri" w:cs="Calibri"/>
          <w:sz w:val="22"/>
          <w:szCs w:val="22"/>
        </w:rPr>
        <w:t>d</w:t>
      </w:r>
      <w:r w:rsidR="00ED4ECF" w:rsidRPr="0079675C">
        <w:rPr>
          <w:rFonts w:ascii="Calibri" w:hAnsi="Calibri" w:cs="Calibri"/>
          <w:sz w:val="22"/>
          <w:szCs w:val="22"/>
        </w:rPr>
        <w:t>entre outros;</w:t>
      </w:r>
    </w:p>
    <w:p w14:paraId="7ADACBD1" w14:textId="37E964F8" w:rsidR="00ED4ECF" w:rsidRPr="0079675C" w:rsidRDefault="00ED4EC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 xml:space="preserve">IV – orientação: orientar as pessoas, especialmente crianças e </w:t>
      </w:r>
      <w:r w:rsidR="0010756A">
        <w:rPr>
          <w:rFonts w:ascii="Calibri" w:hAnsi="Calibri" w:cs="Calibri"/>
          <w:sz w:val="22"/>
          <w:szCs w:val="22"/>
        </w:rPr>
        <w:t xml:space="preserve">idosos </w:t>
      </w:r>
      <w:r w:rsidRPr="0079675C">
        <w:rPr>
          <w:rFonts w:ascii="Calibri" w:hAnsi="Calibri" w:cs="Calibri"/>
          <w:sz w:val="22"/>
          <w:szCs w:val="22"/>
        </w:rPr>
        <w:t>sobre o que faze</w:t>
      </w:r>
      <w:r w:rsidR="0010756A">
        <w:rPr>
          <w:rFonts w:ascii="Calibri" w:hAnsi="Calibri" w:cs="Calibri"/>
          <w:sz w:val="22"/>
          <w:szCs w:val="22"/>
        </w:rPr>
        <w:t>rem</w:t>
      </w:r>
      <w:r w:rsidRPr="0079675C">
        <w:rPr>
          <w:rFonts w:ascii="Calibri" w:hAnsi="Calibri" w:cs="Calibri"/>
          <w:sz w:val="22"/>
          <w:szCs w:val="22"/>
        </w:rPr>
        <w:t xml:space="preserve"> caso se percam e que existe um ou mais “postos de encontro” definido no </w:t>
      </w:r>
      <w:r w:rsidR="0010756A">
        <w:rPr>
          <w:rFonts w:ascii="Calibri" w:hAnsi="Calibri" w:cs="Calibri"/>
          <w:sz w:val="22"/>
          <w:szCs w:val="22"/>
        </w:rPr>
        <w:t>local</w:t>
      </w:r>
      <w:r w:rsidRPr="0079675C">
        <w:rPr>
          <w:rFonts w:ascii="Calibri" w:hAnsi="Calibri" w:cs="Calibri"/>
          <w:sz w:val="22"/>
          <w:szCs w:val="22"/>
        </w:rPr>
        <w:t>;</w:t>
      </w:r>
    </w:p>
    <w:p w14:paraId="171450F5" w14:textId="77777777" w:rsidR="00F50408" w:rsidRPr="0079675C" w:rsidRDefault="00ED4EC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V – Identificação: uso de pulseiras com nome, telefone dos responsáveis e informações relevantes. </w:t>
      </w:r>
    </w:p>
    <w:p w14:paraId="70D8AF2A" w14:textId="0F9C7F5E" w:rsidR="00CE7B24" w:rsidRPr="0079675C" w:rsidRDefault="00F50408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 xml:space="preserve">Art. </w:t>
      </w:r>
      <w:r w:rsidR="0079675C" w:rsidRPr="0079675C">
        <w:rPr>
          <w:rFonts w:ascii="Calibri" w:hAnsi="Calibri" w:cs="Calibri"/>
          <w:sz w:val="22"/>
          <w:szCs w:val="22"/>
        </w:rPr>
        <w:t>3</w:t>
      </w:r>
      <w:r w:rsidRPr="0079675C">
        <w:rPr>
          <w:rFonts w:ascii="Calibri" w:hAnsi="Calibri" w:cs="Calibri"/>
          <w:sz w:val="22"/>
          <w:szCs w:val="22"/>
        </w:rPr>
        <w:t>º.</w:t>
      </w:r>
      <w:r w:rsidR="00CE7B24" w:rsidRPr="0079675C">
        <w:rPr>
          <w:rFonts w:ascii="Calibri" w:hAnsi="Calibri" w:cs="Calibri"/>
          <w:sz w:val="22"/>
          <w:szCs w:val="22"/>
        </w:rPr>
        <w:t xml:space="preserve"> Os “Postos de Encontro” deverão:</w:t>
      </w:r>
    </w:p>
    <w:p w14:paraId="43C4E20F" w14:textId="06F0C775" w:rsidR="00CE7B24" w:rsidRPr="0079675C" w:rsidRDefault="00CE7B24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I – ser instalados em locais de fácil visualização e identificação, com sinalização clara e visível à distância;</w:t>
      </w:r>
    </w:p>
    <w:p w14:paraId="51E671F5" w14:textId="04B39911" w:rsidR="00C32B6F" w:rsidRPr="0079675C" w:rsidRDefault="00CE7B24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 xml:space="preserve">II – </w:t>
      </w:r>
      <w:r w:rsidR="00C32B6F" w:rsidRPr="0079675C">
        <w:rPr>
          <w:rFonts w:ascii="Calibri" w:hAnsi="Calibri" w:cs="Calibri"/>
          <w:sz w:val="22"/>
          <w:szCs w:val="22"/>
        </w:rPr>
        <w:t>ser instalados em pontos turísticos de grande circulação de público</w:t>
      </w:r>
      <w:r w:rsidR="00E777DD">
        <w:rPr>
          <w:rFonts w:ascii="Calibri" w:hAnsi="Calibri" w:cs="Calibri"/>
          <w:sz w:val="22"/>
          <w:szCs w:val="22"/>
        </w:rPr>
        <w:t>;</w:t>
      </w:r>
    </w:p>
    <w:p w14:paraId="73212067" w14:textId="7C0E91BE" w:rsidR="00CE7B24" w:rsidRPr="0079675C" w:rsidRDefault="00C32B6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 xml:space="preserve">III - </w:t>
      </w:r>
      <w:r w:rsidR="00CE7B24" w:rsidRPr="0079675C">
        <w:rPr>
          <w:rFonts w:ascii="Calibri" w:hAnsi="Calibri" w:cs="Calibri"/>
          <w:sz w:val="22"/>
          <w:szCs w:val="22"/>
        </w:rPr>
        <w:t>contar com placas informativas em diferentes idiomas, quando necessário;</w:t>
      </w:r>
    </w:p>
    <w:p w14:paraId="58E51025" w14:textId="77777777" w:rsidR="00CE7B24" w:rsidRPr="0079675C" w:rsidRDefault="00CE7B24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III – ser adequadamente iluminados e próximo à autoridade policial, quando possível;</w:t>
      </w:r>
    </w:p>
    <w:p w14:paraId="66A937AD" w14:textId="78735C86" w:rsidR="00CE7B24" w:rsidRPr="0079675C" w:rsidRDefault="00CE7B24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IV – estar integrados aos sistemas locais de segurança e organiz</w:t>
      </w:r>
      <w:r w:rsidR="00BC58BB" w:rsidRPr="0079675C">
        <w:rPr>
          <w:rFonts w:ascii="Calibri" w:hAnsi="Calibri" w:cs="Calibri"/>
          <w:sz w:val="22"/>
          <w:szCs w:val="22"/>
        </w:rPr>
        <w:t>a</w:t>
      </w:r>
      <w:r w:rsidRPr="0079675C">
        <w:rPr>
          <w:rFonts w:ascii="Calibri" w:hAnsi="Calibri" w:cs="Calibri"/>
          <w:sz w:val="22"/>
          <w:szCs w:val="22"/>
        </w:rPr>
        <w:t>ção.</w:t>
      </w:r>
    </w:p>
    <w:p w14:paraId="74FDAFC9" w14:textId="5326D105" w:rsidR="003B637F" w:rsidRPr="0079675C" w:rsidRDefault="003B637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 xml:space="preserve">Parágrafo Único – Nos </w:t>
      </w:r>
      <w:r w:rsidR="007045B3" w:rsidRPr="0079675C">
        <w:rPr>
          <w:rFonts w:ascii="Calibri" w:hAnsi="Calibri" w:cs="Calibri"/>
          <w:sz w:val="22"/>
          <w:szCs w:val="22"/>
        </w:rPr>
        <w:t xml:space="preserve">locais de </w:t>
      </w:r>
      <w:r w:rsidR="0010756A">
        <w:rPr>
          <w:rFonts w:ascii="Calibri" w:hAnsi="Calibri" w:cs="Calibri"/>
          <w:sz w:val="22"/>
          <w:szCs w:val="22"/>
        </w:rPr>
        <w:t>grande circulação de pessoas</w:t>
      </w:r>
      <w:r w:rsidR="007200D4">
        <w:rPr>
          <w:rFonts w:ascii="Calibri" w:hAnsi="Calibri" w:cs="Calibri"/>
          <w:sz w:val="22"/>
          <w:szCs w:val="22"/>
        </w:rPr>
        <w:t xml:space="preserve">, tratados no inciso III, parágrafo segundo, </w:t>
      </w:r>
      <w:r w:rsidRPr="0079675C">
        <w:rPr>
          <w:rFonts w:ascii="Calibri" w:hAnsi="Calibri" w:cs="Calibri"/>
          <w:sz w:val="22"/>
          <w:szCs w:val="22"/>
        </w:rPr>
        <w:t xml:space="preserve">mais de um </w:t>
      </w:r>
      <w:r w:rsidR="00E777DD">
        <w:rPr>
          <w:rFonts w:ascii="Calibri" w:hAnsi="Calibri" w:cs="Calibri"/>
          <w:sz w:val="22"/>
          <w:szCs w:val="22"/>
        </w:rPr>
        <w:t>“</w:t>
      </w:r>
      <w:r w:rsidRPr="0079675C">
        <w:rPr>
          <w:rFonts w:ascii="Calibri" w:hAnsi="Calibri" w:cs="Calibri"/>
          <w:sz w:val="22"/>
          <w:szCs w:val="22"/>
        </w:rPr>
        <w:t>po</w:t>
      </w:r>
      <w:r w:rsidR="006B6192" w:rsidRPr="0079675C">
        <w:rPr>
          <w:rFonts w:ascii="Calibri" w:hAnsi="Calibri" w:cs="Calibri"/>
          <w:sz w:val="22"/>
          <w:szCs w:val="22"/>
        </w:rPr>
        <w:t>s</w:t>
      </w:r>
      <w:r w:rsidRPr="0079675C">
        <w:rPr>
          <w:rFonts w:ascii="Calibri" w:hAnsi="Calibri" w:cs="Calibri"/>
          <w:sz w:val="22"/>
          <w:szCs w:val="22"/>
        </w:rPr>
        <w:t>to de encontro</w:t>
      </w:r>
      <w:r w:rsidR="00E777DD">
        <w:rPr>
          <w:rFonts w:ascii="Calibri" w:hAnsi="Calibri" w:cs="Calibri"/>
          <w:sz w:val="22"/>
          <w:szCs w:val="22"/>
        </w:rPr>
        <w:t>”</w:t>
      </w:r>
      <w:r w:rsidRPr="0079675C">
        <w:rPr>
          <w:rFonts w:ascii="Calibri" w:hAnsi="Calibri" w:cs="Calibri"/>
          <w:sz w:val="22"/>
          <w:szCs w:val="22"/>
        </w:rPr>
        <w:t xml:space="preserve"> </w:t>
      </w:r>
      <w:r w:rsidR="006B6192" w:rsidRPr="0079675C">
        <w:rPr>
          <w:rFonts w:ascii="Calibri" w:hAnsi="Calibri" w:cs="Calibri"/>
          <w:sz w:val="22"/>
          <w:szCs w:val="22"/>
        </w:rPr>
        <w:t xml:space="preserve">poderá </w:t>
      </w:r>
      <w:r w:rsidRPr="0079675C">
        <w:rPr>
          <w:rFonts w:ascii="Calibri" w:hAnsi="Calibri" w:cs="Calibri"/>
          <w:sz w:val="22"/>
          <w:szCs w:val="22"/>
        </w:rPr>
        <w:t>ser</w:t>
      </w:r>
      <w:r w:rsidR="006B6192" w:rsidRPr="0079675C">
        <w:rPr>
          <w:rFonts w:ascii="Calibri" w:hAnsi="Calibri" w:cs="Calibri"/>
          <w:sz w:val="22"/>
          <w:szCs w:val="22"/>
        </w:rPr>
        <w:t xml:space="preserve"> instalado para atender a demanda </w:t>
      </w:r>
      <w:r w:rsidRPr="0079675C">
        <w:rPr>
          <w:rFonts w:ascii="Calibri" w:hAnsi="Calibri" w:cs="Calibri"/>
          <w:sz w:val="22"/>
          <w:szCs w:val="22"/>
        </w:rPr>
        <w:t xml:space="preserve">da população. </w:t>
      </w:r>
    </w:p>
    <w:p w14:paraId="5B6FF762" w14:textId="01CEE536" w:rsidR="009B1590" w:rsidRDefault="003B637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Art. 4º</w:t>
      </w:r>
      <w:r w:rsidR="0079675C" w:rsidRPr="0079675C">
        <w:rPr>
          <w:rFonts w:ascii="Calibri" w:hAnsi="Calibri" w:cs="Calibri"/>
          <w:sz w:val="22"/>
          <w:szCs w:val="22"/>
        </w:rPr>
        <w:t>.</w:t>
      </w:r>
      <w:r w:rsidR="009B1590" w:rsidRPr="0079675C">
        <w:rPr>
          <w:rFonts w:ascii="Calibri" w:hAnsi="Calibri" w:cs="Calibri"/>
          <w:sz w:val="22"/>
          <w:szCs w:val="22"/>
        </w:rPr>
        <w:t xml:space="preserve"> Para o cumprimento das medidas tratadas na presente Lei, o Poder Público poderá, nos termos da legislação aplicável e a critério do Poder Executivo, firmar parcerias com órgãos das administrações municipais competentes, da iniciativa privada e entidades da sociedade civil que atuem na área envolvida.</w:t>
      </w:r>
    </w:p>
    <w:p w14:paraId="6B51108B" w14:textId="77777777" w:rsidR="000539F5" w:rsidRDefault="000539F5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4CFD644" w14:textId="77777777" w:rsidR="000539F5" w:rsidRDefault="000539F5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87846C2" w14:textId="77777777" w:rsidR="000539F5" w:rsidRPr="0079675C" w:rsidRDefault="000539F5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33E7B7B" w14:textId="1F575271" w:rsidR="007C5BD4" w:rsidRPr="0079675C" w:rsidRDefault="009B1590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Art. 5º</w:t>
      </w:r>
      <w:r w:rsidR="0079675C" w:rsidRPr="0079675C">
        <w:rPr>
          <w:rFonts w:ascii="Calibri" w:hAnsi="Calibri" w:cs="Calibri"/>
          <w:sz w:val="22"/>
          <w:szCs w:val="22"/>
        </w:rPr>
        <w:t>.</w:t>
      </w:r>
      <w:r w:rsidRPr="0079675C">
        <w:rPr>
          <w:rFonts w:ascii="Calibri" w:hAnsi="Calibri" w:cs="Calibri"/>
          <w:sz w:val="22"/>
          <w:szCs w:val="22"/>
        </w:rPr>
        <w:t xml:space="preserve"> </w:t>
      </w:r>
      <w:r w:rsidR="007C5BD4" w:rsidRPr="0079675C">
        <w:rPr>
          <w:rFonts w:ascii="Calibri" w:hAnsi="Calibri" w:cs="Calibri"/>
          <w:sz w:val="22"/>
          <w:szCs w:val="22"/>
        </w:rPr>
        <w:t>Para a fiel execução das medidas necessárias ao cumprimento do disposto na presente Lei, poderá o Poder Público, por meio de Decreto, estabelecer</w:t>
      </w:r>
      <w:r w:rsidR="007200D4">
        <w:rPr>
          <w:rFonts w:ascii="Calibri" w:hAnsi="Calibri" w:cs="Calibri"/>
          <w:sz w:val="22"/>
          <w:szCs w:val="22"/>
        </w:rPr>
        <w:t xml:space="preserve"> sanções em caso de descumprimento, </w:t>
      </w:r>
      <w:r w:rsidR="007C5BD4" w:rsidRPr="0079675C">
        <w:rPr>
          <w:rFonts w:ascii="Calibri" w:hAnsi="Calibri" w:cs="Calibri"/>
          <w:sz w:val="22"/>
          <w:szCs w:val="22"/>
        </w:rPr>
        <w:t>fiscalizar, regulamentar e gerenciar a utilização dos recursos humanos e materiais necessários, bem como prever as</w:t>
      </w:r>
      <w:r w:rsidR="000539F5">
        <w:rPr>
          <w:rFonts w:ascii="Calibri" w:hAnsi="Calibri" w:cs="Calibri"/>
          <w:sz w:val="22"/>
          <w:szCs w:val="22"/>
        </w:rPr>
        <w:t xml:space="preserve"> respectivas </w:t>
      </w:r>
      <w:r w:rsidR="007C5BD4" w:rsidRPr="0079675C">
        <w:rPr>
          <w:rFonts w:ascii="Calibri" w:hAnsi="Calibri" w:cs="Calibri"/>
          <w:sz w:val="22"/>
          <w:szCs w:val="22"/>
        </w:rPr>
        <w:t xml:space="preserve">destinações financeiras quando da elaboração dos orçamentos, na área da assistência social e outras pertinentes, no que couber. </w:t>
      </w:r>
    </w:p>
    <w:p w14:paraId="5C672FF7" w14:textId="0C238354" w:rsidR="003B637F" w:rsidRPr="0079675C" w:rsidRDefault="003B637F" w:rsidP="0079675C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sz w:val="22"/>
          <w:szCs w:val="22"/>
        </w:rPr>
        <w:t>Art. 6º</w:t>
      </w:r>
      <w:r w:rsidR="0079675C" w:rsidRPr="0079675C">
        <w:rPr>
          <w:rFonts w:ascii="Calibri" w:hAnsi="Calibri" w:cs="Calibri"/>
          <w:sz w:val="22"/>
          <w:szCs w:val="22"/>
        </w:rPr>
        <w:t>.</w:t>
      </w:r>
      <w:r w:rsidRPr="0079675C">
        <w:rPr>
          <w:rFonts w:ascii="Calibri" w:hAnsi="Calibri" w:cs="Calibri"/>
          <w:sz w:val="22"/>
          <w:szCs w:val="22"/>
        </w:rPr>
        <w:t xml:space="preserve"> Esta Lei entra em vigor na data de sua publicação.</w:t>
      </w:r>
    </w:p>
    <w:p w14:paraId="37E53CB8" w14:textId="4DB0D34C" w:rsidR="00D710AD" w:rsidRPr="0079675C" w:rsidRDefault="00D710AD" w:rsidP="0079675C">
      <w:pPr>
        <w:pStyle w:val="SemEspaamento"/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79675C">
        <w:rPr>
          <w:rFonts w:ascii="Calibri" w:hAnsi="Calibri" w:cs="Calibri"/>
          <w:b/>
          <w:sz w:val="22"/>
          <w:szCs w:val="22"/>
        </w:rPr>
        <w:t xml:space="preserve">PLENÁRIO DEPUTADO “NAGIB HAICKEL” DO PALÁCIO “MANUEL BECKMAN”, </w:t>
      </w:r>
      <w:r w:rsidRPr="0079675C">
        <w:rPr>
          <w:rFonts w:ascii="Calibri" w:hAnsi="Calibri" w:cs="Calibri"/>
          <w:b/>
          <w:color w:val="000000"/>
          <w:sz w:val="22"/>
          <w:szCs w:val="22"/>
        </w:rPr>
        <w:t xml:space="preserve">EM </w:t>
      </w:r>
      <w:r w:rsidR="0010756A">
        <w:rPr>
          <w:rFonts w:ascii="Calibri" w:hAnsi="Calibri" w:cs="Calibri"/>
          <w:b/>
          <w:color w:val="000000"/>
          <w:sz w:val="22"/>
          <w:szCs w:val="22"/>
        </w:rPr>
        <w:t>23</w:t>
      </w:r>
      <w:r w:rsidRPr="0079675C">
        <w:rPr>
          <w:rFonts w:ascii="Calibri" w:hAnsi="Calibri" w:cs="Calibri"/>
          <w:b/>
          <w:color w:val="000000"/>
          <w:sz w:val="22"/>
          <w:szCs w:val="22"/>
        </w:rPr>
        <w:t xml:space="preserve"> DE FEVEREIRO DE 2026.</w:t>
      </w:r>
    </w:p>
    <w:p w14:paraId="7DF8C996" w14:textId="77777777" w:rsidR="0079675C" w:rsidRDefault="0079675C" w:rsidP="0079675C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371B0FF9" w14:textId="77777777" w:rsidR="002A6471" w:rsidRDefault="002A6471" w:rsidP="0079675C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B8595FF" w14:textId="2FCD9C7A" w:rsidR="00D710AD" w:rsidRPr="0079675C" w:rsidRDefault="00D710AD" w:rsidP="0079675C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9675C">
        <w:rPr>
          <w:rFonts w:ascii="Calibri" w:hAnsi="Calibri" w:cs="Calibri"/>
          <w:b/>
          <w:bCs/>
          <w:sz w:val="22"/>
          <w:szCs w:val="22"/>
        </w:rPr>
        <w:t>FABIANA VILAR</w:t>
      </w:r>
    </w:p>
    <w:p w14:paraId="2ED84735" w14:textId="77777777" w:rsidR="00D710AD" w:rsidRPr="0079675C" w:rsidRDefault="00D710AD" w:rsidP="0079675C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9675C">
        <w:rPr>
          <w:rFonts w:ascii="Calibri" w:hAnsi="Calibri" w:cs="Calibri"/>
          <w:b/>
          <w:bCs/>
          <w:sz w:val="22"/>
          <w:szCs w:val="22"/>
        </w:rPr>
        <w:t>DEP. ESTADUAL - PL</w:t>
      </w:r>
    </w:p>
    <w:p w14:paraId="3A30817D" w14:textId="77777777" w:rsidR="00D710AD" w:rsidRPr="0079675C" w:rsidRDefault="00D710AD" w:rsidP="0079675C">
      <w:pPr>
        <w:pStyle w:val="SemEspaamento"/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b/>
          <w:bCs/>
          <w:sz w:val="22"/>
          <w:szCs w:val="22"/>
        </w:rPr>
        <w:t>2ª VICE-PRESIDENTE</w:t>
      </w:r>
    </w:p>
    <w:p w14:paraId="71E46BF4" w14:textId="46A129CE" w:rsidR="00D710AD" w:rsidRPr="00CF5CCE" w:rsidRDefault="00D710AD" w:rsidP="0079675C">
      <w:pPr>
        <w:pStyle w:val="SemEspaamento"/>
        <w:spacing w:line="276" w:lineRule="auto"/>
        <w:jc w:val="center"/>
        <w:rPr>
          <w:rFonts w:ascii="Calibri" w:hAnsi="Calibri" w:cs="Calibri"/>
        </w:rPr>
      </w:pPr>
    </w:p>
    <w:p w14:paraId="514DFCBA" w14:textId="77777777" w:rsidR="00D710AD" w:rsidRDefault="00D710AD"/>
    <w:p w14:paraId="29E27B28" w14:textId="77777777" w:rsidR="003B637F" w:rsidRDefault="003B637F"/>
    <w:p w14:paraId="2B27E48B" w14:textId="77777777" w:rsidR="00D710AD" w:rsidRDefault="003B637F">
      <w:r w:rsidRPr="003B637F">
        <w:t xml:space="preserve"> </w:t>
      </w:r>
    </w:p>
    <w:p w14:paraId="417C0FED" w14:textId="77777777" w:rsidR="00D710AD" w:rsidRDefault="00D710AD"/>
    <w:p w14:paraId="59AFB404" w14:textId="77777777" w:rsidR="00D710AD" w:rsidRDefault="00D710AD"/>
    <w:p w14:paraId="600A05B4" w14:textId="77777777" w:rsidR="00D710AD" w:rsidRDefault="00D710AD"/>
    <w:p w14:paraId="6FA9C0D6" w14:textId="77777777" w:rsidR="00D710AD" w:rsidRDefault="00D710AD"/>
    <w:p w14:paraId="69B68750" w14:textId="77777777" w:rsidR="00D710AD" w:rsidRDefault="00D710AD"/>
    <w:p w14:paraId="23EA87EB" w14:textId="77777777" w:rsidR="00D710AD" w:rsidRDefault="00D710AD"/>
    <w:p w14:paraId="2F9278C8" w14:textId="77777777" w:rsidR="00D710AD" w:rsidRDefault="00D710AD"/>
    <w:p w14:paraId="748C614C" w14:textId="77777777" w:rsidR="00936926" w:rsidRDefault="00936926"/>
    <w:p w14:paraId="16725E9B" w14:textId="77777777" w:rsidR="00936926" w:rsidRDefault="00936926"/>
    <w:p w14:paraId="7EFF2786" w14:textId="77777777" w:rsidR="00936926" w:rsidRDefault="00936926"/>
    <w:p w14:paraId="0BC4D006" w14:textId="77777777" w:rsidR="00936926" w:rsidRDefault="00936926"/>
    <w:p w14:paraId="31E3612D" w14:textId="77777777" w:rsidR="00936926" w:rsidRDefault="00936926"/>
    <w:p w14:paraId="3EE9F205" w14:textId="77777777" w:rsidR="00936926" w:rsidRDefault="00936926"/>
    <w:p w14:paraId="1FDD8D6E" w14:textId="77777777" w:rsidR="00936926" w:rsidRDefault="00936926"/>
    <w:p w14:paraId="13651ADD" w14:textId="77777777" w:rsidR="00936926" w:rsidRDefault="00936926"/>
    <w:p w14:paraId="0B03F18D" w14:textId="77777777" w:rsidR="00936926" w:rsidRDefault="00936926"/>
    <w:p w14:paraId="5BB50D44" w14:textId="77777777" w:rsidR="00936926" w:rsidRDefault="00936926"/>
    <w:p w14:paraId="3CD37C22" w14:textId="77777777" w:rsidR="00936926" w:rsidRDefault="00936926"/>
    <w:p w14:paraId="03DB26F1" w14:textId="77777777" w:rsidR="00936926" w:rsidRDefault="00936926"/>
    <w:p w14:paraId="7366671D" w14:textId="77777777" w:rsidR="00936926" w:rsidRDefault="00936926" w:rsidP="00936926">
      <w:pPr>
        <w:pStyle w:val="Cabealho"/>
        <w:ind w:right="360"/>
        <w:jc w:val="center"/>
        <w:rPr>
          <w:b/>
          <w:color w:val="000080"/>
        </w:rPr>
      </w:pPr>
      <w:r>
        <w:rPr>
          <w:b/>
          <w:color w:val="000080"/>
        </w:rPr>
        <w:lastRenderedPageBreak/>
        <w:t xml:space="preserve">         </w:t>
      </w:r>
      <w:r>
        <w:rPr>
          <w:noProof/>
        </w:rPr>
        <w:drawing>
          <wp:inline distT="0" distB="0" distL="0" distR="0" wp14:anchorId="3ADDD9B4" wp14:editId="6BF5B2B8">
            <wp:extent cx="952500" cy="819150"/>
            <wp:effectExtent l="0" t="0" r="0" b="0"/>
            <wp:docPr id="669296782" name="Imagem 669296782" descr="Diagrama, Logotip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780794" name="Imagem 1759780794" descr="Diagrama, Logotip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EC7DC" w14:textId="77777777" w:rsidR="00936926" w:rsidRDefault="00936926" w:rsidP="00096623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ESTADO DO MARANHÃO</w:t>
      </w:r>
    </w:p>
    <w:p w14:paraId="1296145F" w14:textId="77777777" w:rsidR="00936926" w:rsidRDefault="00936926" w:rsidP="00096623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ASSEMBLEIA LEGISLATIVA DO MARANHÃO</w:t>
      </w:r>
    </w:p>
    <w:p w14:paraId="22984500" w14:textId="77777777" w:rsidR="00936926" w:rsidRDefault="00936926" w:rsidP="00096623">
      <w:pPr>
        <w:pStyle w:val="Cabealh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INSTALADA EM 16 DE FEVEREIRO DE 1835</w:t>
      </w:r>
    </w:p>
    <w:p w14:paraId="469BC53A" w14:textId="77777777" w:rsidR="00936926" w:rsidRDefault="00936926" w:rsidP="00096623">
      <w:pPr>
        <w:pStyle w:val="Cabealho"/>
        <w:jc w:val="center"/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GAB. DEP. FABIANA VILAR</w:t>
      </w:r>
    </w:p>
    <w:p w14:paraId="60EA0CB2" w14:textId="77777777" w:rsidR="00936926" w:rsidRDefault="00936926" w:rsidP="00096623">
      <w:pPr>
        <w:pStyle w:val="Cabealho"/>
        <w:jc w:val="center"/>
        <w:rPr>
          <w:rStyle w:val="Hyperlink"/>
          <w:b/>
          <w:color w:val="000000" w:themeColor="text1"/>
          <w:sz w:val="16"/>
          <w:szCs w:val="16"/>
        </w:rPr>
      </w:pPr>
      <w:hyperlink r:id="rId6" w:history="1">
        <w:r w:rsidRPr="00162759">
          <w:rPr>
            <w:rStyle w:val="Hyperlink"/>
            <w:b/>
            <w:color w:val="000000" w:themeColor="text1"/>
            <w:sz w:val="16"/>
            <w:szCs w:val="16"/>
          </w:rPr>
          <w:t>Dep.fabianavilar@al.ma.leg.br</w:t>
        </w:r>
      </w:hyperlink>
    </w:p>
    <w:p w14:paraId="5A757CC3" w14:textId="77777777" w:rsidR="00936926" w:rsidRDefault="00936926" w:rsidP="00096623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A1544CC" w14:textId="3A90A778" w:rsidR="00936926" w:rsidRPr="00936926" w:rsidRDefault="00936926" w:rsidP="00096623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936926">
        <w:rPr>
          <w:rFonts w:ascii="Calibri" w:hAnsi="Calibri" w:cs="Calibri"/>
          <w:b/>
          <w:bCs/>
          <w:sz w:val="22"/>
          <w:szCs w:val="22"/>
        </w:rPr>
        <w:t>JUSTIFICATIVA</w:t>
      </w:r>
    </w:p>
    <w:p w14:paraId="701535FD" w14:textId="77777777" w:rsidR="00936926" w:rsidRPr="00D710AD" w:rsidRDefault="00936926" w:rsidP="00936926">
      <w:pPr>
        <w:pStyle w:val="Cabealho"/>
        <w:spacing w:line="276" w:lineRule="auto"/>
        <w:jc w:val="right"/>
        <w:rPr>
          <w:rFonts w:cs="Calibri"/>
          <w:b/>
          <w:i/>
          <w:iCs/>
          <w:sz w:val="22"/>
          <w:u w:val="single"/>
        </w:rPr>
      </w:pPr>
    </w:p>
    <w:p w14:paraId="78C50F03" w14:textId="77777777" w:rsidR="00936926" w:rsidRDefault="00936926" w:rsidP="00936926">
      <w:pPr>
        <w:pStyle w:val="Cabealho"/>
        <w:spacing w:line="276" w:lineRule="auto"/>
        <w:jc w:val="right"/>
        <w:rPr>
          <w:rFonts w:cs="Calibri"/>
          <w:b/>
          <w:i/>
          <w:iCs/>
          <w:sz w:val="22"/>
          <w:u w:val="single"/>
        </w:rPr>
      </w:pPr>
      <w:r w:rsidRPr="00D710AD">
        <w:rPr>
          <w:rFonts w:cs="Calibri"/>
          <w:b/>
          <w:i/>
          <w:iCs/>
          <w:sz w:val="22"/>
          <w:u w:val="single"/>
        </w:rPr>
        <w:t>Autoria: Dep. Fabiana Vilar</w:t>
      </w:r>
    </w:p>
    <w:p w14:paraId="3551BB5A" w14:textId="77777777" w:rsidR="00936926" w:rsidRDefault="00936926"/>
    <w:p w14:paraId="05572377" w14:textId="46DDD045" w:rsidR="00AC67AA" w:rsidRDefault="00936926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O</w:t>
      </w:r>
      <w:r w:rsidR="003B637F" w:rsidRPr="00936926">
        <w:rPr>
          <w:rFonts w:ascii="Calibri" w:hAnsi="Calibri" w:cs="Calibri"/>
          <w:sz w:val="22"/>
          <w:szCs w:val="22"/>
        </w:rPr>
        <w:t xml:space="preserve"> presente pro</w:t>
      </w:r>
      <w:r>
        <w:rPr>
          <w:rFonts w:ascii="Calibri" w:hAnsi="Calibri" w:cs="Calibri"/>
          <w:sz w:val="22"/>
          <w:szCs w:val="22"/>
        </w:rPr>
        <w:t xml:space="preserve">jeto de Lei tem o condão de </w:t>
      </w:r>
      <w:r w:rsidR="003B637F" w:rsidRPr="00936926">
        <w:rPr>
          <w:rFonts w:ascii="Calibri" w:hAnsi="Calibri" w:cs="Calibri"/>
          <w:sz w:val="22"/>
          <w:szCs w:val="22"/>
        </w:rPr>
        <w:t xml:space="preserve">instituir a </w:t>
      </w:r>
      <w:r>
        <w:rPr>
          <w:rFonts w:ascii="Calibri" w:hAnsi="Calibri" w:cs="Calibri"/>
          <w:sz w:val="22"/>
          <w:szCs w:val="22"/>
        </w:rPr>
        <w:t xml:space="preserve">criação e </w:t>
      </w:r>
      <w:r w:rsidR="003B637F" w:rsidRPr="00936926">
        <w:rPr>
          <w:rFonts w:ascii="Calibri" w:hAnsi="Calibri" w:cs="Calibri"/>
          <w:sz w:val="22"/>
          <w:szCs w:val="22"/>
        </w:rPr>
        <w:t xml:space="preserve">instalação de </w:t>
      </w:r>
      <w:r>
        <w:rPr>
          <w:rFonts w:ascii="Calibri" w:hAnsi="Calibri" w:cs="Calibri"/>
          <w:sz w:val="22"/>
          <w:szCs w:val="22"/>
        </w:rPr>
        <w:t>“</w:t>
      </w:r>
      <w:r w:rsidR="003B637F" w:rsidRPr="00936926">
        <w:rPr>
          <w:rFonts w:ascii="Calibri" w:hAnsi="Calibri" w:cs="Calibri"/>
          <w:sz w:val="22"/>
          <w:szCs w:val="22"/>
        </w:rPr>
        <w:t>po</w:t>
      </w:r>
      <w:r>
        <w:rPr>
          <w:rFonts w:ascii="Calibri" w:hAnsi="Calibri" w:cs="Calibri"/>
          <w:sz w:val="22"/>
          <w:szCs w:val="22"/>
        </w:rPr>
        <w:t>s</w:t>
      </w:r>
      <w:r w:rsidR="003B637F" w:rsidRPr="00936926">
        <w:rPr>
          <w:rFonts w:ascii="Calibri" w:hAnsi="Calibri" w:cs="Calibri"/>
          <w:sz w:val="22"/>
          <w:szCs w:val="22"/>
        </w:rPr>
        <w:t>tos de encontro</w:t>
      </w:r>
      <w:r>
        <w:rPr>
          <w:rFonts w:ascii="Calibri" w:hAnsi="Calibri" w:cs="Calibri"/>
          <w:sz w:val="22"/>
          <w:szCs w:val="22"/>
        </w:rPr>
        <w:t xml:space="preserve">”, </w:t>
      </w:r>
      <w:r w:rsidR="003B637F" w:rsidRPr="00936926">
        <w:rPr>
          <w:rFonts w:ascii="Calibri" w:hAnsi="Calibri" w:cs="Calibri"/>
          <w:sz w:val="22"/>
          <w:szCs w:val="22"/>
        </w:rPr>
        <w:t xml:space="preserve">em locais de grande </w:t>
      </w:r>
      <w:r w:rsidR="00701BBB">
        <w:rPr>
          <w:rFonts w:ascii="Calibri" w:hAnsi="Calibri" w:cs="Calibri"/>
          <w:sz w:val="22"/>
          <w:szCs w:val="22"/>
        </w:rPr>
        <w:t>circulação de pessoas</w:t>
      </w:r>
      <w:r w:rsidRPr="0079675C">
        <w:rPr>
          <w:rFonts w:ascii="Calibri" w:hAnsi="Calibri" w:cs="Calibri"/>
          <w:sz w:val="22"/>
          <w:szCs w:val="22"/>
        </w:rPr>
        <w:t>, no âmbito do Estado do Maranhão.</w:t>
      </w:r>
      <w:r>
        <w:rPr>
          <w:rFonts w:ascii="Calibri" w:hAnsi="Calibri" w:cs="Calibri"/>
          <w:sz w:val="22"/>
          <w:szCs w:val="22"/>
        </w:rPr>
        <w:t xml:space="preserve"> A medida </w:t>
      </w:r>
      <w:r w:rsidR="003B637F" w:rsidRPr="00936926">
        <w:rPr>
          <w:rFonts w:ascii="Calibri" w:hAnsi="Calibri" w:cs="Calibri"/>
          <w:sz w:val="22"/>
          <w:szCs w:val="22"/>
        </w:rPr>
        <w:t>visa facilitar a localização de pessoas que eventualmente se per</w:t>
      </w:r>
      <w:r w:rsidR="00E777DD">
        <w:rPr>
          <w:rFonts w:ascii="Calibri" w:hAnsi="Calibri" w:cs="Calibri"/>
          <w:sz w:val="22"/>
          <w:szCs w:val="22"/>
        </w:rPr>
        <w:t>dem</w:t>
      </w:r>
      <w:r w:rsidR="00701BBB">
        <w:rPr>
          <w:rFonts w:ascii="Calibri" w:hAnsi="Calibri" w:cs="Calibri"/>
          <w:sz w:val="22"/>
          <w:szCs w:val="22"/>
        </w:rPr>
        <w:t xml:space="preserve"> e/ou desaparecem,</w:t>
      </w:r>
      <w:r w:rsidR="00E777DD">
        <w:rPr>
          <w:rFonts w:ascii="Calibri" w:hAnsi="Calibri" w:cs="Calibri"/>
          <w:sz w:val="22"/>
          <w:szCs w:val="22"/>
        </w:rPr>
        <w:t xml:space="preserve"> em </w:t>
      </w:r>
      <w:r w:rsidR="003B637F" w:rsidRPr="00936926">
        <w:rPr>
          <w:rFonts w:ascii="Calibri" w:hAnsi="Calibri" w:cs="Calibri"/>
          <w:sz w:val="22"/>
          <w:szCs w:val="22"/>
        </w:rPr>
        <w:t>ambientes</w:t>
      </w:r>
      <w:r w:rsidR="00E777DD">
        <w:rPr>
          <w:rFonts w:ascii="Calibri" w:hAnsi="Calibri" w:cs="Calibri"/>
          <w:sz w:val="22"/>
          <w:szCs w:val="22"/>
        </w:rPr>
        <w:t xml:space="preserve"> que reúnem grande número de pessoas</w:t>
      </w:r>
      <w:r w:rsidR="003B637F" w:rsidRPr="00936926">
        <w:rPr>
          <w:rFonts w:ascii="Calibri" w:hAnsi="Calibri" w:cs="Calibri"/>
          <w:sz w:val="22"/>
          <w:szCs w:val="22"/>
        </w:rPr>
        <w:t>,</w:t>
      </w:r>
      <w:r>
        <w:rPr>
          <w:rFonts w:ascii="Calibri" w:hAnsi="Calibri" w:cs="Calibri"/>
          <w:sz w:val="22"/>
          <w:szCs w:val="22"/>
        </w:rPr>
        <w:t xml:space="preserve"> </w:t>
      </w:r>
      <w:r w:rsidR="003B637F" w:rsidRPr="00936926">
        <w:rPr>
          <w:rFonts w:ascii="Calibri" w:hAnsi="Calibri" w:cs="Calibri"/>
          <w:sz w:val="22"/>
          <w:szCs w:val="22"/>
        </w:rPr>
        <w:t>especial</w:t>
      </w:r>
      <w:r>
        <w:rPr>
          <w:rFonts w:ascii="Calibri" w:hAnsi="Calibri" w:cs="Calibri"/>
          <w:sz w:val="22"/>
          <w:szCs w:val="22"/>
        </w:rPr>
        <w:t xml:space="preserve">mente </w:t>
      </w:r>
      <w:r w:rsidR="003B637F" w:rsidRPr="00936926">
        <w:rPr>
          <w:rFonts w:ascii="Calibri" w:hAnsi="Calibri" w:cs="Calibri"/>
          <w:sz w:val="22"/>
          <w:szCs w:val="22"/>
        </w:rPr>
        <w:t>crianças</w:t>
      </w:r>
      <w:r w:rsidR="00701BBB">
        <w:rPr>
          <w:rFonts w:ascii="Calibri" w:hAnsi="Calibri" w:cs="Calibri"/>
          <w:sz w:val="22"/>
          <w:szCs w:val="22"/>
        </w:rPr>
        <w:t>, adolescentes</w:t>
      </w:r>
      <w:r>
        <w:rPr>
          <w:rFonts w:ascii="Calibri" w:hAnsi="Calibri" w:cs="Calibri"/>
          <w:sz w:val="22"/>
          <w:szCs w:val="22"/>
        </w:rPr>
        <w:t xml:space="preserve"> e idosos</w:t>
      </w:r>
      <w:r w:rsidR="003B637F" w:rsidRPr="00936926">
        <w:rPr>
          <w:rFonts w:ascii="Calibri" w:hAnsi="Calibri" w:cs="Calibri"/>
          <w:sz w:val="22"/>
          <w:szCs w:val="22"/>
        </w:rPr>
        <w:t xml:space="preserve">, promovendo, assim, a segurança e o bem-estar da população. </w:t>
      </w:r>
      <w:r w:rsidR="00E777DD">
        <w:rPr>
          <w:rFonts w:ascii="Calibri" w:hAnsi="Calibri" w:cs="Calibri"/>
          <w:sz w:val="22"/>
          <w:szCs w:val="22"/>
        </w:rPr>
        <w:t xml:space="preserve">Não temos estatísticas do número de pessoas, especialmente crianças e idosos que se perdem durante a realização de um ou outro evento de grande proporção, porém, </w:t>
      </w:r>
      <w:r w:rsidR="00AC67AA">
        <w:rPr>
          <w:rFonts w:ascii="Calibri" w:hAnsi="Calibri" w:cs="Calibri"/>
          <w:sz w:val="22"/>
          <w:szCs w:val="22"/>
        </w:rPr>
        <w:t xml:space="preserve">o </w:t>
      </w:r>
      <w:r w:rsidR="00AC67AA" w:rsidRPr="00936926">
        <w:rPr>
          <w:rFonts w:ascii="Calibri" w:hAnsi="Calibri" w:cs="Calibri"/>
          <w:sz w:val="22"/>
          <w:szCs w:val="22"/>
        </w:rPr>
        <w:t>desaparecimento</w:t>
      </w:r>
      <w:r w:rsidR="003B637F" w:rsidRPr="00936926">
        <w:rPr>
          <w:rFonts w:ascii="Calibri" w:hAnsi="Calibri" w:cs="Calibri"/>
          <w:sz w:val="22"/>
          <w:szCs w:val="22"/>
        </w:rPr>
        <w:t xml:space="preserve"> de pessoas é uma crescente preocupação no Brasil.</w:t>
      </w:r>
      <w:r w:rsidR="00AC67AA">
        <w:rPr>
          <w:rFonts w:ascii="Calibri" w:hAnsi="Calibri" w:cs="Calibri"/>
          <w:sz w:val="22"/>
          <w:szCs w:val="22"/>
        </w:rPr>
        <w:t xml:space="preserve"> Dados oficiais apontam que o Maranhão registr</w:t>
      </w:r>
      <w:r w:rsidR="00701BBB">
        <w:rPr>
          <w:rFonts w:ascii="Calibri" w:hAnsi="Calibri" w:cs="Calibri"/>
          <w:sz w:val="22"/>
          <w:szCs w:val="22"/>
        </w:rPr>
        <w:t>ou uma</w:t>
      </w:r>
      <w:r w:rsidR="00AC67AA">
        <w:rPr>
          <w:rFonts w:ascii="Calibri" w:hAnsi="Calibri" w:cs="Calibri"/>
          <w:sz w:val="22"/>
          <w:szCs w:val="22"/>
        </w:rPr>
        <w:t xml:space="preserve"> média de 3 (três) desaparecimentos por dia</w:t>
      </w:r>
      <w:r w:rsidR="00701BBB">
        <w:rPr>
          <w:rFonts w:ascii="Calibri" w:hAnsi="Calibri" w:cs="Calibri"/>
          <w:sz w:val="22"/>
          <w:szCs w:val="22"/>
        </w:rPr>
        <w:t xml:space="preserve">, no ano de </w:t>
      </w:r>
      <w:r w:rsidR="00AC67AA">
        <w:rPr>
          <w:rFonts w:ascii="Calibri" w:hAnsi="Calibri" w:cs="Calibri"/>
          <w:sz w:val="22"/>
          <w:szCs w:val="22"/>
        </w:rPr>
        <w:t>2025</w:t>
      </w:r>
      <w:r w:rsidR="00242C40">
        <w:rPr>
          <w:rFonts w:ascii="Calibri" w:hAnsi="Calibri" w:cs="Calibri"/>
          <w:sz w:val="22"/>
          <w:szCs w:val="22"/>
        </w:rPr>
        <w:t xml:space="preserve"> e </w:t>
      </w:r>
      <w:r w:rsidR="00242C40" w:rsidRPr="00AC67AA">
        <w:rPr>
          <w:rFonts w:ascii="Calibri" w:hAnsi="Calibri" w:cs="Calibri"/>
          <w:sz w:val="22"/>
          <w:szCs w:val="22"/>
        </w:rPr>
        <w:t>contabilizou mais de mil pessoas desaparecidas em 2025</w:t>
      </w:r>
      <w:r w:rsidR="00242C40">
        <w:rPr>
          <w:rFonts w:ascii="Calibri" w:hAnsi="Calibri" w:cs="Calibri"/>
          <w:sz w:val="22"/>
          <w:szCs w:val="22"/>
        </w:rPr>
        <w:t xml:space="preserve">. </w:t>
      </w:r>
      <w:r w:rsidR="00422AA8">
        <w:rPr>
          <w:rFonts w:ascii="Calibri" w:hAnsi="Calibri" w:cs="Calibri"/>
          <w:sz w:val="22"/>
          <w:szCs w:val="22"/>
        </w:rPr>
        <w:t xml:space="preserve">O perigo não avisa com antecedência e a </w:t>
      </w:r>
      <w:r w:rsidR="00701BBB">
        <w:rPr>
          <w:rFonts w:ascii="Calibri" w:hAnsi="Calibri" w:cs="Calibri"/>
          <w:sz w:val="22"/>
          <w:szCs w:val="22"/>
        </w:rPr>
        <w:t>cada 22 minutos uma criança desaparece no Brasil</w:t>
      </w:r>
      <w:r w:rsidR="00242C40">
        <w:rPr>
          <w:rFonts w:ascii="Calibri" w:hAnsi="Calibri" w:cs="Calibri"/>
          <w:sz w:val="22"/>
          <w:szCs w:val="22"/>
        </w:rPr>
        <w:t>.</w:t>
      </w:r>
      <w:r w:rsidR="00E777DD">
        <w:rPr>
          <w:rFonts w:ascii="Calibri" w:hAnsi="Calibri" w:cs="Calibri"/>
          <w:sz w:val="22"/>
          <w:szCs w:val="22"/>
        </w:rPr>
        <w:t xml:space="preserve">  </w:t>
      </w:r>
    </w:p>
    <w:p w14:paraId="3B2562B1" w14:textId="77777777" w:rsidR="001C227D" w:rsidRDefault="00242C40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</w:t>
      </w:r>
      <w:r w:rsidR="003B637F" w:rsidRPr="00936926">
        <w:rPr>
          <w:rFonts w:ascii="Calibri" w:hAnsi="Calibri" w:cs="Calibri"/>
          <w:sz w:val="22"/>
          <w:szCs w:val="22"/>
        </w:rPr>
        <w:t>Dados do Ministério da Justiça e Segurança Pública revelam que, em 2024, foram registrados 73.300 desaparecimentos no país, uma média de 219 por dia, representando um aumento em relação a 2023, que contabilizou 71.700 casos no mesmo período</w:t>
      </w:r>
      <w:r w:rsidR="001C227D">
        <w:rPr>
          <w:rFonts w:ascii="Calibri" w:hAnsi="Calibri" w:cs="Calibri"/>
          <w:sz w:val="22"/>
          <w:szCs w:val="22"/>
        </w:rPr>
        <w:t>.</w:t>
      </w:r>
      <w:r w:rsidR="003B637F" w:rsidRPr="00936926">
        <w:rPr>
          <w:rFonts w:ascii="Calibri" w:hAnsi="Calibri" w:cs="Calibri"/>
          <w:sz w:val="22"/>
          <w:szCs w:val="22"/>
        </w:rPr>
        <w:t xml:space="preserve"> No Estado do Maranhão, a situação é igualmente alarmante. Entre janeiro e agosto de 2024, 611 pessoas foram registradas como desaparecidas. Embora 362 dessas pessoas tenham sido localizadas no mesmo período, os indicadores não detalham se elas foram encontradas vivas ou mortas. É importante destacar que, em 2022, 54,5% dos desaparecidos eram meninos, enquanto 45,4% eram meninas. Em 2023, os números se mantiveram praticamente os mesmos, com 54,0% de meninos e 45,5% de meninas. Esses dados ressaltam a necessidade de medidas eficazes para prevenir e responder rapidamente aos casos de desaparecimento, especialmente entre crianças e adolescentes. A implementação de </w:t>
      </w:r>
      <w:r w:rsidR="00ED0084">
        <w:rPr>
          <w:rFonts w:ascii="Calibri" w:hAnsi="Calibri" w:cs="Calibri"/>
          <w:sz w:val="22"/>
          <w:szCs w:val="22"/>
        </w:rPr>
        <w:t>“</w:t>
      </w:r>
      <w:r w:rsidR="003B637F" w:rsidRPr="00936926">
        <w:rPr>
          <w:rFonts w:ascii="Calibri" w:hAnsi="Calibri" w:cs="Calibri"/>
          <w:sz w:val="22"/>
          <w:szCs w:val="22"/>
        </w:rPr>
        <w:t>po</w:t>
      </w:r>
      <w:r w:rsidR="00ED0084">
        <w:rPr>
          <w:rFonts w:ascii="Calibri" w:hAnsi="Calibri" w:cs="Calibri"/>
          <w:sz w:val="22"/>
          <w:szCs w:val="22"/>
        </w:rPr>
        <w:t>s</w:t>
      </w:r>
      <w:r w:rsidR="003B637F" w:rsidRPr="00936926">
        <w:rPr>
          <w:rFonts w:ascii="Calibri" w:hAnsi="Calibri" w:cs="Calibri"/>
          <w:sz w:val="22"/>
          <w:szCs w:val="22"/>
        </w:rPr>
        <w:t>tos de encontro</w:t>
      </w:r>
      <w:r w:rsidR="00ED0084">
        <w:rPr>
          <w:rFonts w:ascii="Calibri" w:hAnsi="Calibri" w:cs="Calibri"/>
          <w:sz w:val="22"/>
          <w:szCs w:val="22"/>
        </w:rPr>
        <w:t>”</w:t>
      </w:r>
      <w:r w:rsidR="003B637F" w:rsidRPr="00936926">
        <w:rPr>
          <w:rFonts w:ascii="Calibri" w:hAnsi="Calibri" w:cs="Calibri"/>
          <w:sz w:val="22"/>
          <w:szCs w:val="22"/>
        </w:rPr>
        <w:t xml:space="preserve"> em locais de grande circulação</w:t>
      </w:r>
      <w:r w:rsidR="00ED0084">
        <w:rPr>
          <w:rFonts w:ascii="Calibri" w:hAnsi="Calibri" w:cs="Calibri"/>
          <w:sz w:val="22"/>
          <w:szCs w:val="22"/>
        </w:rPr>
        <w:t xml:space="preserve"> de pessoas </w:t>
      </w:r>
      <w:r w:rsidR="003B637F" w:rsidRPr="00936926">
        <w:rPr>
          <w:rFonts w:ascii="Calibri" w:hAnsi="Calibri" w:cs="Calibri"/>
          <w:sz w:val="22"/>
          <w:szCs w:val="22"/>
        </w:rPr>
        <w:t>e em eventos de médio e grande porte</w:t>
      </w:r>
      <w:r w:rsidR="001C227D">
        <w:rPr>
          <w:rFonts w:ascii="Calibri" w:hAnsi="Calibri" w:cs="Calibri"/>
          <w:sz w:val="22"/>
          <w:szCs w:val="22"/>
        </w:rPr>
        <w:t xml:space="preserve">, </w:t>
      </w:r>
      <w:r w:rsidR="003B637F" w:rsidRPr="00936926">
        <w:rPr>
          <w:rFonts w:ascii="Calibri" w:hAnsi="Calibri" w:cs="Calibri"/>
          <w:sz w:val="22"/>
          <w:szCs w:val="22"/>
        </w:rPr>
        <w:t xml:space="preserve">é uma estratégia para mitigar o risco de desaparecimentos e facilitar a localização de pessoas perdidas. Esses </w:t>
      </w:r>
      <w:r w:rsidR="00ED0084">
        <w:rPr>
          <w:rFonts w:ascii="Calibri" w:hAnsi="Calibri" w:cs="Calibri"/>
          <w:sz w:val="22"/>
          <w:szCs w:val="22"/>
        </w:rPr>
        <w:t>“</w:t>
      </w:r>
      <w:r w:rsidR="003B637F" w:rsidRPr="00936926">
        <w:rPr>
          <w:rFonts w:ascii="Calibri" w:hAnsi="Calibri" w:cs="Calibri"/>
          <w:sz w:val="22"/>
          <w:szCs w:val="22"/>
        </w:rPr>
        <w:t>po</w:t>
      </w:r>
      <w:r w:rsidR="00ED0084">
        <w:rPr>
          <w:rFonts w:ascii="Calibri" w:hAnsi="Calibri" w:cs="Calibri"/>
          <w:sz w:val="22"/>
          <w:szCs w:val="22"/>
        </w:rPr>
        <w:t>s</w:t>
      </w:r>
      <w:r w:rsidR="003B637F" w:rsidRPr="00936926">
        <w:rPr>
          <w:rFonts w:ascii="Calibri" w:hAnsi="Calibri" w:cs="Calibri"/>
          <w:sz w:val="22"/>
          <w:szCs w:val="22"/>
        </w:rPr>
        <w:t>tos</w:t>
      </w:r>
      <w:r w:rsidR="00ED0084">
        <w:rPr>
          <w:rFonts w:ascii="Calibri" w:hAnsi="Calibri" w:cs="Calibri"/>
          <w:sz w:val="22"/>
          <w:szCs w:val="22"/>
        </w:rPr>
        <w:t>”</w:t>
      </w:r>
      <w:r w:rsidR="003B637F" w:rsidRPr="00936926">
        <w:rPr>
          <w:rFonts w:ascii="Calibri" w:hAnsi="Calibri" w:cs="Calibri"/>
          <w:sz w:val="22"/>
          <w:szCs w:val="22"/>
        </w:rPr>
        <w:t xml:space="preserve"> servem como locais previamente definidos onde indivíduos podem se reunir caso se separem de seus grupos, permitindo uma rápida reunificação.</w:t>
      </w:r>
    </w:p>
    <w:p w14:paraId="1743B49A" w14:textId="0AA3C8CF" w:rsidR="003B637F" w:rsidRPr="00936926" w:rsidRDefault="001C227D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</w:t>
      </w:r>
      <w:r w:rsidRPr="001C227D">
        <w:rPr>
          <w:rFonts w:ascii="Calibri" w:hAnsi="Calibri" w:cs="Calibri"/>
          <w:sz w:val="22"/>
          <w:szCs w:val="22"/>
        </w:rPr>
        <w:t>Em 2025, o Brasil registrou uma média de 66 desaparecimentos de menores de 18 anos por dia, um aumento de 8% em relação ao ano anterior, totalizando mais de 23.900 casos. Crianças perdidas em eventos com grandes aglomerações (como carnaval, praias</w:t>
      </w:r>
      <w:r w:rsidR="000A0067">
        <w:rPr>
          <w:rFonts w:ascii="Calibri" w:hAnsi="Calibri" w:cs="Calibri"/>
          <w:sz w:val="22"/>
          <w:szCs w:val="22"/>
        </w:rPr>
        <w:t xml:space="preserve">, </w:t>
      </w:r>
      <w:r w:rsidRPr="001C227D">
        <w:rPr>
          <w:rFonts w:ascii="Calibri" w:hAnsi="Calibri" w:cs="Calibri"/>
          <w:sz w:val="22"/>
          <w:szCs w:val="22"/>
        </w:rPr>
        <w:t>shows</w:t>
      </w:r>
      <w:r w:rsidR="000A0067">
        <w:rPr>
          <w:rFonts w:ascii="Calibri" w:hAnsi="Calibri" w:cs="Calibri"/>
          <w:sz w:val="22"/>
          <w:szCs w:val="22"/>
        </w:rPr>
        <w:t xml:space="preserve"> etecetera</w:t>
      </w:r>
      <w:r w:rsidRPr="001C227D">
        <w:rPr>
          <w:rFonts w:ascii="Calibri" w:hAnsi="Calibri" w:cs="Calibri"/>
          <w:sz w:val="22"/>
          <w:szCs w:val="22"/>
        </w:rPr>
        <w:t>) são riscos comuns, exigindo medidas de prevenção como uso de pulseiras de identificação com nome e telefone</w:t>
      </w:r>
      <w:r w:rsidR="000A0067">
        <w:rPr>
          <w:rFonts w:ascii="Calibri" w:hAnsi="Calibri" w:cs="Calibri"/>
          <w:sz w:val="22"/>
          <w:szCs w:val="22"/>
        </w:rPr>
        <w:t>.</w:t>
      </w:r>
      <w:r w:rsidR="003B637F" w:rsidRPr="00936926">
        <w:rPr>
          <w:rFonts w:ascii="Calibri" w:hAnsi="Calibri" w:cs="Calibri"/>
          <w:sz w:val="22"/>
          <w:szCs w:val="22"/>
        </w:rPr>
        <w:t xml:space="preserve"> </w:t>
      </w:r>
    </w:p>
    <w:p w14:paraId="3D3C984D" w14:textId="4ABF2A07" w:rsidR="00616FEB" w:rsidRDefault="000A0067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</w:t>
      </w:r>
      <w:r w:rsidR="003B637F" w:rsidRPr="00936926">
        <w:rPr>
          <w:rFonts w:ascii="Calibri" w:hAnsi="Calibri" w:cs="Calibri"/>
          <w:sz w:val="22"/>
          <w:szCs w:val="22"/>
        </w:rPr>
        <w:t xml:space="preserve">A existência de </w:t>
      </w:r>
      <w:r w:rsidR="00F04C9C">
        <w:rPr>
          <w:rFonts w:ascii="Calibri" w:hAnsi="Calibri" w:cs="Calibri"/>
          <w:sz w:val="22"/>
          <w:szCs w:val="22"/>
        </w:rPr>
        <w:t>“</w:t>
      </w:r>
      <w:r w:rsidR="003B637F" w:rsidRPr="00936926">
        <w:rPr>
          <w:rFonts w:ascii="Calibri" w:hAnsi="Calibri" w:cs="Calibri"/>
          <w:sz w:val="22"/>
          <w:szCs w:val="22"/>
        </w:rPr>
        <w:t>po</w:t>
      </w:r>
      <w:r w:rsidR="00F04C9C">
        <w:rPr>
          <w:rFonts w:ascii="Calibri" w:hAnsi="Calibri" w:cs="Calibri"/>
          <w:sz w:val="22"/>
          <w:szCs w:val="22"/>
        </w:rPr>
        <w:t>s</w:t>
      </w:r>
      <w:r w:rsidR="003B637F" w:rsidRPr="00936926">
        <w:rPr>
          <w:rFonts w:ascii="Calibri" w:hAnsi="Calibri" w:cs="Calibri"/>
          <w:sz w:val="22"/>
          <w:szCs w:val="22"/>
        </w:rPr>
        <w:t>tos de encontro</w:t>
      </w:r>
      <w:r w:rsidR="00F04C9C">
        <w:rPr>
          <w:rFonts w:ascii="Calibri" w:hAnsi="Calibri" w:cs="Calibri"/>
          <w:sz w:val="22"/>
          <w:szCs w:val="22"/>
        </w:rPr>
        <w:t>”</w:t>
      </w:r>
      <w:r w:rsidR="003B637F" w:rsidRPr="00936926">
        <w:rPr>
          <w:rFonts w:ascii="Calibri" w:hAnsi="Calibri" w:cs="Calibri"/>
          <w:sz w:val="22"/>
          <w:szCs w:val="22"/>
        </w:rPr>
        <w:t xml:space="preserve"> </w:t>
      </w:r>
      <w:r w:rsidR="00616FEB" w:rsidRPr="00936926">
        <w:rPr>
          <w:rFonts w:ascii="Calibri" w:hAnsi="Calibri" w:cs="Calibri"/>
          <w:sz w:val="22"/>
          <w:szCs w:val="22"/>
        </w:rPr>
        <w:t>bem-sinalizados</w:t>
      </w:r>
      <w:r w:rsidR="003B637F" w:rsidRPr="00936926">
        <w:rPr>
          <w:rFonts w:ascii="Calibri" w:hAnsi="Calibri" w:cs="Calibri"/>
          <w:sz w:val="22"/>
          <w:szCs w:val="22"/>
        </w:rPr>
        <w:t xml:space="preserve"> e de fácil acesso</w:t>
      </w:r>
      <w:r>
        <w:rPr>
          <w:rFonts w:ascii="Calibri" w:hAnsi="Calibri" w:cs="Calibri"/>
          <w:sz w:val="22"/>
          <w:szCs w:val="22"/>
        </w:rPr>
        <w:t xml:space="preserve"> </w:t>
      </w:r>
      <w:r w:rsidR="00F04C9C">
        <w:rPr>
          <w:rFonts w:ascii="Calibri" w:hAnsi="Calibri" w:cs="Calibri"/>
          <w:sz w:val="22"/>
          <w:szCs w:val="22"/>
        </w:rPr>
        <w:t xml:space="preserve">certamente </w:t>
      </w:r>
      <w:r w:rsidR="003B637F" w:rsidRPr="00936926">
        <w:rPr>
          <w:rFonts w:ascii="Calibri" w:hAnsi="Calibri" w:cs="Calibri"/>
          <w:sz w:val="22"/>
          <w:szCs w:val="22"/>
        </w:rPr>
        <w:t>proporciona</w:t>
      </w:r>
      <w:r w:rsidR="00616FEB">
        <w:rPr>
          <w:rFonts w:ascii="Calibri" w:hAnsi="Calibri" w:cs="Calibri"/>
          <w:sz w:val="22"/>
          <w:szCs w:val="22"/>
        </w:rPr>
        <w:t>rá</w:t>
      </w:r>
      <w:r w:rsidR="003B637F" w:rsidRPr="00936926">
        <w:rPr>
          <w:rFonts w:ascii="Calibri" w:hAnsi="Calibri" w:cs="Calibri"/>
          <w:sz w:val="22"/>
          <w:szCs w:val="22"/>
        </w:rPr>
        <w:t xml:space="preserve"> um local seguro</w:t>
      </w:r>
      <w:r w:rsidR="00616FEB">
        <w:rPr>
          <w:rFonts w:ascii="Calibri" w:hAnsi="Calibri" w:cs="Calibri"/>
          <w:sz w:val="22"/>
          <w:szCs w:val="22"/>
        </w:rPr>
        <w:t>, p</w:t>
      </w:r>
      <w:r w:rsidR="003B637F" w:rsidRPr="00936926">
        <w:rPr>
          <w:rFonts w:ascii="Calibri" w:hAnsi="Calibri" w:cs="Calibri"/>
          <w:sz w:val="22"/>
          <w:szCs w:val="22"/>
        </w:rPr>
        <w:t xml:space="preserve">ara onde essas pessoas podem se dirigir, facilitando a atuação das equipes de segurança e reduzindo o tempo de separação. </w:t>
      </w:r>
    </w:p>
    <w:p w14:paraId="260D18CB" w14:textId="77777777" w:rsidR="000A0067" w:rsidRDefault="000A0067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866FD2E" w14:textId="77777777" w:rsidR="000A0067" w:rsidRDefault="000A0067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803C380" w14:textId="77777777" w:rsidR="005F421A" w:rsidRDefault="005F421A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4D7D179D" w14:textId="77777777" w:rsidR="00411C42" w:rsidRDefault="00411C42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3171475F" w14:textId="77777777" w:rsidR="00411C42" w:rsidRDefault="003B637F" w:rsidP="00411C42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11C42">
        <w:rPr>
          <w:rFonts w:ascii="Calibri" w:hAnsi="Calibri" w:cs="Calibri"/>
          <w:sz w:val="22"/>
          <w:szCs w:val="22"/>
        </w:rPr>
        <w:lastRenderedPageBreak/>
        <w:t xml:space="preserve"> </w:t>
      </w:r>
      <w:r w:rsidR="00616FEB" w:rsidRPr="00411C42">
        <w:rPr>
          <w:rFonts w:ascii="Calibri" w:hAnsi="Calibri" w:cs="Calibri"/>
          <w:sz w:val="22"/>
          <w:szCs w:val="22"/>
        </w:rPr>
        <w:t xml:space="preserve">               </w:t>
      </w:r>
    </w:p>
    <w:p w14:paraId="4A3D5244" w14:textId="77777777" w:rsidR="00096623" w:rsidRDefault="00096623" w:rsidP="00411C42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6D5A873" w14:textId="253235A3" w:rsidR="00411C42" w:rsidRPr="00411C42" w:rsidRDefault="00411C42" w:rsidP="00411C42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</w:t>
      </w:r>
      <w:r w:rsidR="003B637F" w:rsidRPr="00411C42">
        <w:rPr>
          <w:rFonts w:ascii="Calibri" w:hAnsi="Calibri" w:cs="Calibri"/>
          <w:sz w:val="22"/>
          <w:szCs w:val="22"/>
        </w:rPr>
        <w:t xml:space="preserve">A </w:t>
      </w:r>
      <w:r w:rsidR="00616FEB" w:rsidRPr="00411C42">
        <w:rPr>
          <w:rFonts w:ascii="Calibri" w:hAnsi="Calibri" w:cs="Calibri"/>
          <w:sz w:val="22"/>
          <w:szCs w:val="22"/>
        </w:rPr>
        <w:t>ideia do legislado</w:t>
      </w:r>
      <w:r w:rsidRPr="00411C42">
        <w:rPr>
          <w:rFonts w:ascii="Calibri" w:hAnsi="Calibri" w:cs="Calibri"/>
          <w:sz w:val="22"/>
          <w:szCs w:val="22"/>
        </w:rPr>
        <w:t>r</w:t>
      </w:r>
      <w:r w:rsidR="00616FEB" w:rsidRPr="00411C42">
        <w:rPr>
          <w:rFonts w:ascii="Calibri" w:hAnsi="Calibri" w:cs="Calibri"/>
          <w:sz w:val="22"/>
          <w:szCs w:val="22"/>
        </w:rPr>
        <w:t xml:space="preserve"> é de criar meios que sirvam como medida preventiva, relevante, evidentemente, para uma das políticas mais importantes para o cidadão, a </w:t>
      </w:r>
      <w:r w:rsidR="003B637F" w:rsidRPr="00411C42">
        <w:rPr>
          <w:rFonts w:ascii="Calibri" w:hAnsi="Calibri" w:cs="Calibri"/>
          <w:sz w:val="22"/>
          <w:szCs w:val="22"/>
        </w:rPr>
        <w:t>segurança pública</w:t>
      </w:r>
      <w:r w:rsidR="00616FEB" w:rsidRPr="00411C42">
        <w:rPr>
          <w:rFonts w:ascii="Calibri" w:hAnsi="Calibri" w:cs="Calibri"/>
          <w:sz w:val="22"/>
          <w:szCs w:val="22"/>
        </w:rPr>
        <w:t>. Ela facilita a localização de pessoas perdidas</w:t>
      </w:r>
      <w:r w:rsidR="000A0067" w:rsidRPr="00411C42">
        <w:rPr>
          <w:rFonts w:ascii="Calibri" w:hAnsi="Calibri" w:cs="Calibri"/>
          <w:sz w:val="22"/>
          <w:szCs w:val="22"/>
        </w:rPr>
        <w:t xml:space="preserve"> e/ou desaparecidas</w:t>
      </w:r>
      <w:r w:rsidR="00616FEB" w:rsidRPr="00411C42">
        <w:rPr>
          <w:rFonts w:ascii="Calibri" w:hAnsi="Calibri" w:cs="Calibri"/>
          <w:sz w:val="22"/>
          <w:szCs w:val="22"/>
        </w:rPr>
        <w:t>, especialmente crianças,</w:t>
      </w:r>
      <w:r w:rsidR="000A0067" w:rsidRPr="00411C42">
        <w:rPr>
          <w:rFonts w:ascii="Calibri" w:hAnsi="Calibri" w:cs="Calibri"/>
          <w:sz w:val="22"/>
          <w:szCs w:val="22"/>
        </w:rPr>
        <w:t xml:space="preserve"> adolescentes e idosos,</w:t>
      </w:r>
      <w:r w:rsidR="00616FEB" w:rsidRPr="00411C42">
        <w:rPr>
          <w:rFonts w:ascii="Calibri" w:hAnsi="Calibri" w:cs="Calibri"/>
          <w:sz w:val="22"/>
          <w:szCs w:val="22"/>
        </w:rPr>
        <w:t xml:space="preserve"> criando um ambiente mais </w:t>
      </w:r>
      <w:r w:rsidR="000A0067" w:rsidRPr="00411C42">
        <w:rPr>
          <w:rFonts w:ascii="Calibri" w:hAnsi="Calibri" w:cs="Calibri"/>
          <w:sz w:val="22"/>
          <w:szCs w:val="22"/>
        </w:rPr>
        <w:t>seguro</w:t>
      </w:r>
      <w:r w:rsidR="00616FEB" w:rsidRPr="00411C42">
        <w:rPr>
          <w:rFonts w:ascii="Calibri" w:hAnsi="Calibri" w:cs="Calibri"/>
          <w:sz w:val="22"/>
          <w:szCs w:val="22"/>
        </w:rPr>
        <w:t xml:space="preserve"> e organizado em locais de </w:t>
      </w:r>
      <w:r w:rsidR="000A0067" w:rsidRPr="00411C42">
        <w:rPr>
          <w:rFonts w:ascii="Calibri" w:hAnsi="Calibri" w:cs="Calibri"/>
          <w:sz w:val="22"/>
          <w:szCs w:val="22"/>
        </w:rPr>
        <w:t>grande</w:t>
      </w:r>
      <w:r w:rsidR="00616FEB" w:rsidRPr="00411C42">
        <w:rPr>
          <w:rFonts w:ascii="Calibri" w:hAnsi="Calibri" w:cs="Calibri"/>
          <w:sz w:val="22"/>
          <w:szCs w:val="22"/>
        </w:rPr>
        <w:t xml:space="preserve"> fluxo de pessoas. </w:t>
      </w:r>
      <w:r w:rsidR="000A0067" w:rsidRPr="00411C42">
        <w:rPr>
          <w:rFonts w:ascii="Calibri" w:hAnsi="Calibri" w:cs="Calibri"/>
          <w:sz w:val="22"/>
          <w:szCs w:val="22"/>
        </w:rPr>
        <w:t xml:space="preserve">Portanto, tal medida </w:t>
      </w:r>
      <w:r w:rsidR="003B637F" w:rsidRPr="00411C42">
        <w:rPr>
          <w:rFonts w:ascii="Calibri" w:hAnsi="Calibri" w:cs="Calibri"/>
          <w:sz w:val="22"/>
          <w:szCs w:val="22"/>
        </w:rPr>
        <w:t xml:space="preserve">demonstra o compromisso do </w:t>
      </w:r>
      <w:r w:rsidR="000A0067" w:rsidRPr="00411C42">
        <w:rPr>
          <w:rFonts w:ascii="Calibri" w:hAnsi="Calibri" w:cs="Calibri"/>
          <w:sz w:val="22"/>
          <w:szCs w:val="22"/>
        </w:rPr>
        <w:t xml:space="preserve">legislador </w:t>
      </w:r>
      <w:r w:rsidR="003B637F" w:rsidRPr="00411C42">
        <w:rPr>
          <w:rFonts w:ascii="Calibri" w:hAnsi="Calibri" w:cs="Calibri"/>
          <w:sz w:val="22"/>
          <w:szCs w:val="22"/>
        </w:rPr>
        <w:t>com a proteção e o bem-estar da</w:t>
      </w:r>
      <w:r w:rsidR="000A0067" w:rsidRPr="00411C42">
        <w:rPr>
          <w:rFonts w:ascii="Calibri" w:hAnsi="Calibri" w:cs="Calibri"/>
          <w:sz w:val="22"/>
          <w:szCs w:val="22"/>
        </w:rPr>
        <w:t>s pessoas</w:t>
      </w:r>
      <w:r w:rsidR="003B637F" w:rsidRPr="00411C42">
        <w:rPr>
          <w:rFonts w:ascii="Calibri" w:hAnsi="Calibri" w:cs="Calibri"/>
          <w:sz w:val="22"/>
          <w:szCs w:val="22"/>
        </w:rPr>
        <w:t xml:space="preserve">, alinhando-se </w:t>
      </w:r>
      <w:r w:rsidR="000A0067" w:rsidRPr="00411C42">
        <w:rPr>
          <w:rFonts w:ascii="Calibri" w:hAnsi="Calibri" w:cs="Calibri"/>
          <w:sz w:val="22"/>
          <w:szCs w:val="22"/>
        </w:rPr>
        <w:t xml:space="preserve">à boas </w:t>
      </w:r>
      <w:r w:rsidR="003B637F" w:rsidRPr="00411C42">
        <w:rPr>
          <w:rFonts w:ascii="Calibri" w:hAnsi="Calibri" w:cs="Calibri"/>
          <w:sz w:val="22"/>
          <w:szCs w:val="22"/>
        </w:rPr>
        <w:t>práticas de segurança e</w:t>
      </w:r>
      <w:r w:rsidR="000A0067" w:rsidRPr="00411C42">
        <w:rPr>
          <w:rFonts w:ascii="Calibri" w:hAnsi="Calibri" w:cs="Calibri"/>
          <w:sz w:val="22"/>
          <w:szCs w:val="22"/>
        </w:rPr>
        <w:t>m</w:t>
      </w:r>
      <w:r w:rsidR="003B637F" w:rsidRPr="00411C42">
        <w:rPr>
          <w:rFonts w:ascii="Calibri" w:hAnsi="Calibri" w:cs="Calibri"/>
          <w:sz w:val="22"/>
          <w:szCs w:val="22"/>
        </w:rPr>
        <w:t xml:space="preserve"> gestão de eventos</w:t>
      </w:r>
      <w:r w:rsidR="000A0067" w:rsidRPr="00411C42">
        <w:rPr>
          <w:rFonts w:ascii="Calibri" w:hAnsi="Calibri" w:cs="Calibri"/>
          <w:sz w:val="22"/>
          <w:szCs w:val="22"/>
        </w:rPr>
        <w:t xml:space="preserve"> com grande aglomeração</w:t>
      </w:r>
      <w:r w:rsidR="003B637F" w:rsidRPr="00411C42">
        <w:rPr>
          <w:rFonts w:ascii="Calibri" w:hAnsi="Calibri" w:cs="Calibri"/>
          <w:sz w:val="22"/>
          <w:szCs w:val="22"/>
        </w:rPr>
        <w:t>.</w:t>
      </w:r>
      <w:r w:rsidRPr="00411C42">
        <w:rPr>
          <w:rFonts w:ascii="Calibri" w:hAnsi="Calibri" w:cs="Calibri"/>
          <w:sz w:val="22"/>
          <w:szCs w:val="22"/>
        </w:rPr>
        <w:t xml:space="preserve"> Submeto a presente ideia à apreciação dessa Egrégia Casa Legislativa, ao tempo em que, espero contar com a colaboração dos meus nobres pares, para que, ela, seja merecedora de uma boa acolhida e posterior aprovação.</w:t>
      </w:r>
    </w:p>
    <w:p w14:paraId="3E206E78" w14:textId="77777777" w:rsidR="00352440" w:rsidRPr="0079675C" w:rsidRDefault="00352440" w:rsidP="00352440">
      <w:pPr>
        <w:pStyle w:val="SemEspaamento"/>
        <w:spacing w:line="276" w:lineRule="auto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79675C">
        <w:rPr>
          <w:rFonts w:ascii="Calibri" w:hAnsi="Calibri" w:cs="Calibri"/>
          <w:b/>
          <w:sz w:val="22"/>
          <w:szCs w:val="22"/>
        </w:rPr>
        <w:t xml:space="preserve">PLENÁRIO DEPUTADO “NAGIB HAICKEL” DO PALÁCIO “MANUEL BECKMAN”, </w:t>
      </w:r>
      <w:r w:rsidRPr="0079675C">
        <w:rPr>
          <w:rFonts w:ascii="Calibri" w:hAnsi="Calibri" w:cs="Calibri"/>
          <w:b/>
          <w:color w:val="000000"/>
          <w:sz w:val="22"/>
          <w:szCs w:val="22"/>
        </w:rPr>
        <w:t xml:space="preserve">EM </w:t>
      </w:r>
      <w:r>
        <w:rPr>
          <w:rFonts w:ascii="Calibri" w:hAnsi="Calibri" w:cs="Calibri"/>
          <w:b/>
          <w:color w:val="000000"/>
          <w:sz w:val="22"/>
          <w:szCs w:val="22"/>
        </w:rPr>
        <w:t>23</w:t>
      </w:r>
      <w:r w:rsidRPr="0079675C">
        <w:rPr>
          <w:rFonts w:ascii="Calibri" w:hAnsi="Calibri" w:cs="Calibri"/>
          <w:b/>
          <w:color w:val="000000"/>
          <w:sz w:val="22"/>
          <w:szCs w:val="22"/>
        </w:rPr>
        <w:t xml:space="preserve"> DE FEVEREIRO DE 2026.</w:t>
      </w:r>
    </w:p>
    <w:p w14:paraId="7D3AB780" w14:textId="77777777" w:rsidR="00352440" w:rsidRDefault="00352440" w:rsidP="00352440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09E9565" w14:textId="77777777" w:rsidR="00352440" w:rsidRDefault="00352440" w:rsidP="00352440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6ED6331B" w14:textId="77777777" w:rsidR="00352440" w:rsidRPr="0079675C" w:rsidRDefault="00352440" w:rsidP="00352440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9675C">
        <w:rPr>
          <w:rFonts w:ascii="Calibri" w:hAnsi="Calibri" w:cs="Calibri"/>
          <w:b/>
          <w:bCs/>
          <w:sz w:val="22"/>
          <w:szCs w:val="22"/>
        </w:rPr>
        <w:t>FABIANA VILAR</w:t>
      </w:r>
    </w:p>
    <w:p w14:paraId="2A7396D5" w14:textId="77777777" w:rsidR="00352440" w:rsidRPr="0079675C" w:rsidRDefault="00352440" w:rsidP="00352440">
      <w:pPr>
        <w:pStyle w:val="SemEspaamento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 w:rsidRPr="0079675C">
        <w:rPr>
          <w:rFonts w:ascii="Calibri" w:hAnsi="Calibri" w:cs="Calibri"/>
          <w:b/>
          <w:bCs/>
          <w:sz w:val="22"/>
          <w:szCs w:val="22"/>
        </w:rPr>
        <w:t>DEP. ESTADUAL - PL</w:t>
      </w:r>
    </w:p>
    <w:p w14:paraId="2F6E4551" w14:textId="77777777" w:rsidR="00352440" w:rsidRPr="0079675C" w:rsidRDefault="00352440" w:rsidP="00352440">
      <w:pPr>
        <w:pStyle w:val="SemEspaamento"/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79675C">
        <w:rPr>
          <w:rFonts w:ascii="Calibri" w:hAnsi="Calibri" w:cs="Calibri"/>
          <w:b/>
          <w:bCs/>
          <w:sz w:val="22"/>
          <w:szCs w:val="22"/>
        </w:rPr>
        <w:t>2ª VICE-PRESIDENTE</w:t>
      </w:r>
    </w:p>
    <w:p w14:paraId="3CD47886" w14:textId="77777777" w:rsidR="00352440" w:rsidRPr="00936926" w:rsidRDefault="00352440" w:rsidP="0093692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sectPr w:rsidR="00352440" w:rsidRPr="00936926" w:rsidSect="00D710AD">
      <w:pgSz w:w="11906" w:h="16838"/>
      <w:pgMar w:top="284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37F"/>
    <w:rsid w:val="00016EF0"/>
    <w:rsid w:val="000407C9"/>
    <w:rsid w:val="000539F5"/>
    <w:rsid w:val="00057A2D"/>
    <w:rsid w:val="00096623"/>
    <w:rsid w:val="000A0067"/>
    <w:rsid w:val="0010756A"/>
    <w:rsid w:val="001A3801"/>
    <w:rsid w:val="001C227D"/>
    <w:rsid w:val="001D29AA"/>
    <w:rsid w:val="002240EF"/>
    <w:rsid w:val="00242C40"/>
    <w:rsid w:val="002A613F"/>
    <w:rsid w:val="002A6471"/>
    <w:rsid w:val="002B2936"/>
    <w:rsid w:val="002D43A4"/>
    <w:rsid w:val="003042C8"/>
    <w:rsid w:val="003223D6"/>
    <w:rsid w:val="00352440"/>
    <w:rsid w:val="00360115"/>
    <w:rsid w:val="0036169F"/>
    <w:rsid w:val="003B637F"/>
    <w:rsid w:val="00411C42"/>
    <w:rsid w:val="00422AA8"/>
    <w:rsid w:val="00495CCA"/>
    <w:rsid w:val="00532A24"/>
    <w:rsid w:val="005B0426"/>
    <w:rsid w:val="005D25A9"/>
    <w:rsid w:val="005F34B7"/>
    <w:rsid w:val="005F421A"/>
    <w:rsid w:val="00616FEB"/>
    <w:rsid w:val="00650E48"/>
    <w:rsid w:val="00692ACA"/>
    <w:rsid w:val="006A2BF5"/>
    <w:rsid w:val="006B6192"/>
    <w:rsid w:val="00701BBB"/>
    <w:rsid w:val="007045B3"/>
    <w:rsid w:val="007200D4"/>
    <w:rsid w:val="0079575C"/>
    <w:rsid w:val="0079675C"/>
    <w:rsid w:val="007C5BD4"/>
    <w:rsid w:val="007E11A3"/>
    <w:rsid w:val="007E47A4"/>
    <w:rsid w:val="00883EE2"/>
    <w:rsid w:val="00936926"/>
    <w:rsid w:val="009A51DB"/>
    <w:rsid w:val="009B1590"/>
    <w:rsid w:val="009E4FF9"/>
    <w:rsid w:val="00A7798C"/>
    <w:rsid w:val="00AC67AA"/>
    <w:rsid w:val="00AF2D74"/>
    <w:rsid w:val="00B005BC"/>
    <w:rsid w:val="00B54456"/>
    <w:rsid w:val="00BC58BB"/>
    <w:rsid w:val="00C32B6F"/>
    <w:rsid w:val="00C85130"/>
    <w:rsid w:val="00CE7B24"/>
    <w:rsid w:val="00D24F69"/>
    <w:rsid w:val="00D710AD"/>
    <w:rsid w:val="00D77307"/>
    <w:rsid w:val="00E165C7"/>
    <w:rsid w:val="00E42B19"/>
    <w:rsid w:val="00E45E9C"/>
    <w:rsid w:val="00E777DD"/>
    <w:rsid w:val="00ED0084"/>
    <w:rsid w:val="00ED4ECF"/>
    <w:rsid w:val="00F04C9C"/>
    <w:rsid w:val="00F50408"/>
    <w:rsid w:val="00F94D88"/>
    <w:rsid w:val="00FA0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033A0"/>
  <w15:chartTrackingRefBased/>
  <w15:docId w15:val="{FC60C5DE-BD1C-4151-B77F-5E47C533B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B63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B63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B63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B63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B63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B63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B63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63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B63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B63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B63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B63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B637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B637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B63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B637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B63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B63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B63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B63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B63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B63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B63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B637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B637F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B637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B63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B637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B637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rsid w:val="00D710AD"/>
    <w:pPr>
      <w:tabs>
        <w:tab w:val="center" w:pos="4419"/>
        <w:tab w:val="right" w:pos="8838"/>
      </w:tabs>
      <w:spacing w:after="0" w:line="240" w:lineRule="auto"/>
      <w:ind w:firstLine="567"/>
      <w:jc w:val="both"/>
    </w:pPr>
    <w:rPr>
      <w:rFonts w:ascii="Calibri" w:eastAsia="Calibri" w:hAnsi="Calibri" w:cs="Times New Roman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rsid w:val="00D710AD"/>
    <w:rPr>
      <w:rFonts w:ascii="Calibri" w:eastAsia="Calibri" w:hAnsi="Calibri" w:cs="Times New Roman"/>
      <w:kern w:val="0"/>
      <w:szCs w:val="22"/>
      <w14:ligatures w14:val="none"/>
    </w:rPr>
  </w:style>
  <w:style w:type="character" w:styleId="Hyperlink">
    <w:name w:val="Hyperlink"/>
    <w:uiPriority w:val="99"/>
    <w:unhideWhenUsed/>
    <w:rsid w:val="00D710AD"/>
    <w:rPr>
      <w:color w:val="0000FF"/>
      <w:u w:val="single"/>
    </w:rPr>
  </w:style>
  <w:style w:type="paragraph" w:styleId="SemEspaamento">
    <w:name w:val="No Spacing"/>
    <w:uiPriority w:val="1"/>
    <w:qFormat/>
    <w:rsid w:val="00D710AD"/>
    <w:pPr>
      <w:spacing w:after="0" w:line="240" w:lineRule="auto"/>
    </w:pPr>
  </w:style>
  <w:style w:type="character" w:styleId="MenoPendente">
    <w:name w:val="Unresolved Mention"/>
    <w:basedOn w:val="Fontepargpadro"/>
    <w:uiPriority w:val="99"/>
    <w:semiHidden/>
    <w:unhideWhenUsed/>
    <w:rsid w:val="00ED4E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ep.fabianavilar@al.ma.leg.br" TargetMode="External"/><Relationship Id="rId5" Type="http://schemas.openxmlformats.org/officeDocument/2006/relationships/hyperlink" Target="mailto:Dep.fabianavilar@al.ma.leg.b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4</Pages>
  <Words>1188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40</cp:revision>
  <cp:lastPrinted>2026-02-24T12:34:00Z</cp:lastPrinted>
  <dcterms:created xsi:type="dcterms:W3CDTF">2026-01-09T18:32:00Z</dcterms:created>
  <dcterms:modified xsi:type="dcterms:W3CDTF">2026-02-24T18:57:00Z</dcterms:modified>
</cp:coreProperties>
</file>