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A9F83" w14:textId="1560A007" w:rsidR="00CD4D1F" w:rsidRPr="00C15666" w:rsidRDefault="00CD4D1F" w:rsidP="00CD4D1F">
      <w:pPr>
        <w:spacing w:line="360" w:lineRule="auto"/>
        <w:jc w:val="center"/>
        <w:rPr>
          <w:rFonts w:ascii="Arial" w:hAnsi="Arial" w:cs="Arial"/>
          <w:b/>
        </w:rPr>
      </w:pPr>
      <w:bookmarkStart w:id="0" w:name="_Hlk129163970"/>
      <w:r w:rsidRPr="00C15666">
        <w:rPr>
          <w:rFonts w:ascii="Arial" w:hAnsi="Arial" w:cs="Arial"/>
          <w:b/>
        </w:rPr>
        <w:t>INDICAÇÃO LEGISLATIVA Nº ___/202</w:t>
      </w:r>
      <w:r w:rsidR="00D1104A">
        <w:rPr>
          <w:rFonts w:ascii="Arial" w:hAnsi="Arial" w:cs="Arial"/>
          <w:b/>
        </w:rPr>
        <w:t>6</w:t>
      </w:r>
    </w:p>
    <w:p w14:paraId="32B8583C" w14:textId="77777777" w:rsidR="00CD4D1F" w:rsidRPr="00C15666" w:rsidRDefault="00CD4D1F" w:rsidP="00CD4D1F">
      <w:pPr>
        <w:spacing w:line="360" w:lineRule="auto"/>
        <w:jc w:val="both"/>
        <w:rPr>
          <w:rFonts w:ascii="Arial" w:hAnsi="Arial" w:cs="Arial"/>
        </w:rPr>
      </w:pPr>
    </w:p>
    <w:p w14:paraId="0E929BC2" w14:textId="77777777" w:rsidR="00402A60" w:rsidRPr="00402A60" w:rsidRDefault="00402A60" w:rsidP="00402A60">
      <w:pPr>
        <w:spacing w:line="360" w:lineRule="auto"/>
        <w:ind w:firstLine="993"/>
        <w:jc w:val="both"/>
        <w:rPr>
          <w:rFonts w:ascii="Arial" w:hAnsi="Arial" w:cs="Arial"/>
        </w:rPr>
      </w:pPr>
      <w:r w:rsidRPr="00402A60">
        <w:rPr>
          <w:rFonts w:ascii="Arial" w:hAnsi="Arial" w:cs="Arial"/>
        </w:rPr>
        <w:t>Senhora Presidente,</w:t>
      </w:r>
    </w:p>
    <w:p w14:paraId="296E2C2F" w14:textId="77777777" w:rsidR="00402A60" w:rsidRPr="00402A60" w:rsidRDefault="00402A60" w:rsidP="00402A60">
      <w:pPr>
        <w:spacing w:line="360" w:lineRule="auto"/>
        <w:ind w:firstLine="993"/>
        <w:jc w:val="both"/>
        <w:rPr>
          <w:rFonts w:ascii="Arial" w:hAnsi="Arial" w:cs="Arial"/>
        </w:rPr>
      </w:pPr>
    </w:p>
    <w:p w14:paraId="020417A3" w14:textId="77777777" w:rsidR="0057215F" w:rsidRPr="0057215F" w:rsidRDefault="0057215F" w:rsidP="0057215F">
      <w:pPr>
        <w:spacing w:line="360" w:lineRule="auto"/>
        <w:ind w:firstLine="993"/>
        <w:jc w:val="both"/>
        <w:rPr>
          <w:rFonts w:ascii="Arial" w:hAnsi="Arial" w:cs="Arial"/>
        </w:rPr>
      </w:pPr>
      <w:r w:rsidRPr="0057215F">
        <w:rPr>
          <w:rFonts w:ascii="Arial" w:hAnsi="Arial" w:cs="Arial"/>
        </w:rPr>
        <w:t>Nos termos do art. 152 do Regimento Interno desta Casa, venho, por meio desta, indicar ao Excelentíssimo Senhor Governador do Estado do Maranhão, Carlos Brandão, que determine, por meio da Secretaria de Estado da Infraestrutura, a realização de obras de recuperação asfáltica, manutenção, recapeamento e melhoria da rodovia estadual MA-301, conhecida como Estrada do Quebra Pote, localizada na zona rural de São Luís.</w:t>
      </w:r>
    </w:p>
    <w:p w14:paraId="3F9A6FB2" w14:textId="77777777" w:rsidR="0057215F" w:rsidRPr="0057215F" w:rsidRDefault="0057215F" w:rsidP="0057215F">
      <w:pPr>
        <w:spacing w:line="360" w:lineRule="auto"/>
        <w:ind w:firstLine="993"/>
        <w:jc w:val="both"/>
        <w:rPr>
          <w:rFonts w:ascii="Arial" w:hAnsi="Arial" w:cs="Arial"/>
        </w:rPr>
      </w:pPr>
      <w:r w:rsidRPr="0057215F">
        <w:rPr>
          <w:rFonts w:ascii="Arial" w:hAnsi="Arial" w:cs="Arial"/>
        </w:rPr>
        <w:t>A MA-301 constitui importante via de ligação para diversas comunidades da zona rural da capital maranhense, sendo amplamente utilizada por moradores, trabalhadores rurais, estudantes e pequenos produtores para deslocamento diário, acesso a serviços públicos essenciais e escoamento da produção agrícola.</w:t>
      </w:r>
    </w:p>
    <w:p w14:paraId="1D09AABA" w14:textId="77777777" w:rsidR="0057215F" w:rsidRPr="0057215F" w:rsidRDefault="0057215F" w:rsidP="0057215F">
      <w:pPr>
        <w:spacing w:line="360" w:lineRule="auto"/>
        <w:ind w:firstLine="993"/>
        <w:jc w:val="both"/>
        <w:rPr>
          <w:rFonts w:ascii="Arial" w:hAnsi="Arial" w:cs="Arial"/>
        </w:rPr>
      </w:pPr>
      <w:r w:rsidRPr="0057215F">
        <w:rPr>
          <w:rFonts w:ascii="Arial" w:hAnsi="Arial" w:cs="Arial"/>
        </w:rPr>
        <w:t>Referida estrada possui relevante função social e econômica, especialmente por atender comunidades tradicionais e áreas produtivas, desempenhando papel estratégico na mobilidade rural e na integração dessas localidades ao núcleo urbano de São Luís.</w:t>
      </w:r>
    </w:p>
    <w:p w14:paraId="43D8FD7B" w14:textId="77777777" w:rsidR="0057215F" w:rsidRPr="0057215F" w:rsidRDefault="0057215F" w:rsidP="0057215F">
      <w:pPr>
        <w:spacing w:line="360" w:lineRule="auto"/>
        <w:ind w:firstLine="993"/>
        <w:jc w:val="both"/>
        <w:rPr>
          <w:rFonts w:ascii="Arial" w:hAnsi="Arial" w:cs="Arial"/>
        </w:rPr>
      </w:pPr>
      <w:r w:rsidRPr="0057215F">
        <w:rPr>
          <w:rFonts w:ascii="Arial" w:hAnsi="Arial" w:cs="Arial"/>
        </w:rPr>
        <w:t>Entretanto, diversos trechos da MA-301 encontram-se em condições precárias, com presença de buracos, desgaste do pavimento, irregularidades e ausência de manutenção adequada, o que compromete a segurança dos usuários, dificulta o tráfego de veículos, aumenta os custos de transporte e impacta diretamente a qualidade de vida da população local.</w:t>
      </w:r>
    </w:p>
    <w:p w14:paraId="539B0744" w14:textId="77777777" w:rsidR="0057215F" w:rsidRPr="0057215F" w:rsidRDefault="0057215F" w:rsidP="0057215F">
      <w:pPr>
        <w:spacing w:line="360" w:lineRule="auto"/>
        <w:ind w:firstLine="993"/>
        <w:jc w:val="both"/>
        <w:rPr>
          <w:rFonts w:ascii="Arial" w:hAnsi="Arial" w:cs="Arial"/>
        </w:rPr>
      </w:pPr>
      <w:r w:rsidRPr="0057215F">
        <w:rPr>
          <w:rFonts w:ascii="Arial" w:hAnsi="Arial" w:cs="Arial"/>
        </w:rPr>
        <w:t>A recuperação asfáltica da Estrada do Quebra Pote representa medida essencial para garantir melhores condições de trafegabilidade, reduzir riscos de acidentes e promover o desenvolvimento das comunidades atendidas. Ademais, contribuirá significativamente para o fortalecimento da economia local, especialmente no que se refere ao escoamento da produção agrícola e ao acesso a mercados.</w:t>
      </w:r>
    </w:p>
    <w:p w14:paraId="32EDA3FE" w14:textId="77777777" w:rsidR="0057215F" w:rsidRPr="0057215F" w:rsidRDefault="0057215F" w:rsidP="0057215F">
      <w:pPr>
        <w:spacing w:line="360" w:lineRule="auto"/>
        <w:ind w:firstLine="993"/>
        <w:jc w:val="both"/>
        <w:rPr>
          <w:rFonts w:ascii="Arial" w:hAnsi="Arial" w:cs="Arial"/>
        </w:rPr>
      </w:pPr>
      <w:r w:rsidRPr="0057215F">
        <w:rPr>
          <w:rFonts w:ascii="Arial" w:hAnsi="Arial" w:cs="Arial"/>
        </w:rPr>
        <w:lastRenderedPageBreak/>
        <w:t>Além disso, trata-se de uma demanda antiga dos moradores da região, que há anos reivindicam providências do poder público para melhoria da infraestrutura viária, diante das dificuldades enfrentadas no deslocamento cotidiano.</w:t>
      </w:r>
    </w:p>
    <w:p w14:paraId="14EAB636" w14:textId="77777777" w:rsidR="0057215F" w:rsidRPr="0057215F" w:rsidRDefault="0057215F" w:rsidP="0057215F">
      <w:pPr>
        <w:spacing w:line="360" w:lineRule="auto"/>
        <w:ind w:firstLine="993"/>
        <w:jc w:val="both"/>
        <w:rPr>
          <w:rFonts w:ascii="Arial" w:hAnsi="Arial" w:cs="Arial"/>
        </w:rPr>
      </w:pPr>
      <w:r w:rsidRPr="0057215F">
        <w:rPr>
          <w:rFonts w:ascii="Arial" w:hAnsi="Arial" w:cs="Arial"/>
        </w:rPr>
        <w:t>Dessa forma, a execução das obras ora indicadas se revela como investimento estratégico em infraestrutura, com impactos positivos diretos na mobilidade, segurança e desenvolvimento socioeconômico da zona rural de São Luís.</w:t>
      </w:r>
    </w:p>
    <w:p w14:paraId="38EDF773" w14:textId="08C8A7FC" w:rsidR="00D1104A" w:rsidRPr="00D1104A" w:rsidRDefault="0057215F" w:rsidP="0057215F">
      <w:pPr>
        <w:spacing w:line="360" w:lineRule="auto"/>
        <w:ind w:firstLine="993"/>
        <w:jc w:val="both"/>
        <w:rPr>
          <w:rFonts w:ascii="Arial" w:hAnsi="Arial" w:cs="Arial"/>
        </w:rPr>
      </w:pPr>
      <w:r w:rsidRPr="0057215F">
        <w:rPr>
          <w:rFonts w:ascii="Arial" w:hAnsi="Arial" w:cs="Arial"/>
        </w:rPr>
        <w:t>Diante do exposto, solicito o apoio dos nobres parlamentares para aprovação da presente Indicação, bem como para que o Governo do Estado do Maranhão adote as providências necessárias para a recuperação da MA-301, garantindo melhores condições de tráfego e qualidade de vida à população beneficiada.</w:t>
      </w:r>
    </w:p>
    <w:p w14:paraId="49FFDC1F" w14:textId="683E719E" w:rsidR="00D1104A" w:rsidRDefault="00CD4D1F" w:rsidP="00CD4D1F">
      <w:pPr>
        <w:spacing w:line="360" w:lineRule="auto"/>
        <w:ind w:firstLine="1080"/>
        <w:jc w:val="both"/>
        <w:rPr>
          <w:rFonts w:ascii="Arial" w:hAnsi="Arial" w:cs="Arial"/>
        </w:rPr>
      </w:pPr>
      <w:r w:rsidRPr="00C15666">
        <w:rPr>
          <w:rFonts w:ascii="Arial" w:hAnsi="Arial" w:cs="Arial"/>
        </w:rPr>
        <w:t xml:space="preserve">SALA DAS SESSÕES DA ASSEMBLÉIA LEGISLATIVA DO ESTADO DO MARANHÃO, em </w:t>
      </w:r>
      <w:r w:rsidR="00D1104A">
        <w:rPr>
          <w:rFonts w:ascii="Arial" w:hAnsi="Arial" w:cs="Arial"/>
        </w:rPr>
        <w:t>0</w:t>
      </w:r>
      <w:r w:rsidR="0057215F">
        <w:rPr>
          <w:rFonts w:ascii="Arial" w:hAnsi="Arial" w:cs="Arial"/>
        </w:rPr>
        <w:t>7</w:t>
      </w:r>
      <w:r w:rsidR="00D1104A">
        <w:rPr>
          <w:rFonts w:ascii="Arial" w:hAnsi="Arial" w:cs="Arial"/>
        </w:rPr>
        <w:t xml:space="preserve"> de </w:t>
      </w:r>
      <w:r w:rsidR="0057215F">
        <w:rPr>
          <w:rFonts w:ascii="Arial" w:hAnsi="Arial" w:cs="Arial"/>
        </w:rPr>
        <w:t xml:space="preserve">abril </w:t>
      </w:r>
      <w:r w:rsidR="00D1104A">
        <w:rPr>
          <w:rFonts w:ascii="Arial" w:hAnsi="Arial" w:cs="Arial"/>
        </w:rPr>
        <w:t>de 2026.</w:t>
      </w:r>
    </w:p>
    <w:p w14:paraId="5497970C" w14:textId="77777777" w:rsidR="00CD4D1F" w:rsidRPr="00C15666" w:rsidRDefault="00CD4D1F" w:rsidP="00CD4D1F">
      <w:pPr>
        <w:spacing w:line="360" w:lineRule="auto"/>
        <w:jc w:val="center"/>
        <w:rPr>
          <w:rFonts w:ascii="Arial" w:hAnsi="Arial" w:cs="Arial"/>
          <w:i/>
        </w:rPr>
      </w:pPr>
    </w:p>
    <w:p w14:paraId="568A8206" w14:textId="77777777" w:rsidR="00CD4D1F" w:rsidRPr="00C15666" w:rsidRDefault="00CD4D1F" w:rsidP="00CD4D1F">
      <w:pPr>
        <w:spacing w:line="360" w:lineRule="auto"/>
        <w:jc w:val="center"/>
        <w:rPr>
          <w:rFonts w:ascii="Arial" w:hAnsi="Arial" w:cs="Arial"/>
          <w:i/>
        </w:rPr>
      </w:pPr>
    </w:p>
    <w:p w14:paraId="1AAAF1C7" w14:textId="28EFF1D9" w:rsidR="00CD4D1F" w:rsidRPr="00C15666" w:rsidRDefault="0057215F" w:rsidP="00CD4D1F">
      <w:pPr>
        <w:spacing w:line="360" w:lineRule="auto"/>
        <w:jc w:val="center"/>
        <w:rPr>
          <w:rFonts w:ascii="Arial" w:hAnsi="Arial" w:cs="Arial"/>
        </w:rPr>
      </w:pPr>
      <w:r>
        <w:rPr>
          <w:rFonts w:ascii="Arial" w:hAnsi="Arial" w:cs="Arial"/>
          <w:i/>
        </w:rPr>
        <w:t>Jota Pinto</w:t>
      </w:r>
    </w:p>
    <w:p w14:paraId="2B0A31B7" w14:textId="77777777" w:rsidR="00CD4D1F" w:rsidRPr="00C15666" w:rsidRDefault="00CD4D1F" w:rsidP="00CD4D1F">
      <w:pPr>
        <w:spacing w:line="360" w:lineRule="auto"/>
        <w:jc w:val="center"/>
        <w:rPr>
          <w:rFonts w:ascii="Arial" w:hAnsi="Arial" w:cs="Arial"/>
        </w:rPr>
      </w:pPr>
      <w:r w:rsidRPr="00C15666">
        <w:rPr>
          <w:rFonts w:ascii="Arial" w:hAnsi="Arial" w:cs="Arial"/>
        </w:rPr>
        <w:t>Deputado Estadual – Podemos</w:t>
      </w:r>
      <w:bookmarkEnd w:id="0"/>
    </w:p>
    <w:p w14:paraId="41220BD4" w14:textId="77777777" w:rsidR="00CD4D1F" w:rsidRPr="00C15666" w:rsidRDefault="00CD4D1F" w:rsidP="00CD4D1F">
      <w:pPr>
        <w:spacing w:line="360" w:lineRule="auto"/>
        <w:jc w:val="center"/>
        <w:rPr>
          <w:rFonts w:ascii="Arial" w:hAnsi="Arial" w:cs="Arial"/>
        </w:rPr>
      </w:pPr>
    </w:p>
    <w:p w14:paraId="522C8F65" w14:textId="77777777" w:rsidR="00CD4D1F" w:rsidRPr="00C15666" w:rsidRDefault="00CD4D1F" w:rsidP="00CD4D1F">
      <w:pPr>
        <w:spacing w:line="360" w:lineRule="auto"/>
        <w:jc w:val="center"/>
        <w:rPr>
          <w:rFonts w:ascii="Arial" w:hAnsi="Arial" w:cs="Arial"/>
        </w:rPr>
      </w:pPr>
    </w:p>
    <w:p w14:paraId="1285E532" w14:textId="77777777" w:rsidR="00CD4D1F" w:rsidRPr="00C15666" w:rsidRDefault="00CD4D1F" w:rsidP="00CD4D1F">
      <w:pPr>
        <w:spacing w:line="360" w:lineRule="auto"/>
        <w:jc w:val="center"/>
        <w:rPr>
          <w:rFonts w:ascii="Arial" w:hAnsi="Arial" w:cs="Arial"/>
        </w:rPr>
      </w:pPr>
    </w:p>
    <w:p w14:paraId="1A7CDDC7" w14:textId="77777777" w:rsidR="00456A9A" w:rsidRDefault="00456A9A"/>
    <w:sectPr w:rsidR="00456A9A" w:rsidSect="00CD4D1F">
      <w:headerReference w:type="default" r:id="rId7"/>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3C4CB" w14:textId="77777777" w:rsidR="00AE6BEB" w:rsidRDefault="00AE6BEB">
      <w:r>
        <w:separator/>
      </w:r>
    </w:p>
  </w:endnote>
  <w:endnote w:type="continuationSeparator" w:id="0">
    <w:p w14:paraId="455F2B61" w14:textId="77777777" w:rsidR="00AE6BEB" w:rsidRDefault="00AE6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6F177" w14:textId="77777777" w:rsidR="00AE6BEB" w:rsidRDefault="00AE6BEB">
      <w:r>
        <w:separator/>
      </w:r>
    </w:p>
  </w:footnote>
  <w:footnote w:type="continuationSeparator" w:id="0">
    <w:p w14:paraId="31CA112D" w14:textId="77777777" w:rsidR="00AE6BEB" w:rsidRDefault="00AE6B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657ED" w14:textId="77777777" w:rsidR="00CD4D1F" w:rsidRPr="004D31EB" w:rsidRDefault="00CD4D1F" w:rsidP="00513684">
    <w:pPr>
      <w:pStyle w:val="Cabealho"/>
      <w:rPr>
        <w:rFonts w:cs="Arial"/>
        <w:sz w:val="24"/>
        <w:szCs w:val="24"/>
      </w:rPr>
    </w:pPr>
    <w:r w:rsidRPr="004D31EB">
      <w:rPr>
        <w:rFonts w:cs="Arial"/>
        <w:noProof/>
        <w:sz w:val="24"/>
        <w:szCs w:val="24"/>
      </w:rPr>
      <w:drawing>
        <wp:anchor distT="0" distB="0" distL="114300" distR="114300" simplePos="0" relativeHeight="251659264" behindDoc="0" locked="0" layoutInCell="1" allowOverlap="1" wp14:anchorId="6702A6C5" wp14:editId="6BC4B439">
          <wp:simplePos x="0" y="0"/>
          <wp:positionH relativeFrom="margin">
            <wp:posOffset>2266950</wp:posOffset>
          </wp:positionH>
          <wp:positionV relativeFrom="paragraph">
            <wp:posOffset>-286385</wp:posOffset>
          </wp:positionV>
          <wp:extent cx="812800" cy="914400"/>
          <wp:effectExtent l="0" t="0" r="6350" b="0"/>
          <wp:wrapSquare wrapText="left"/>
          <wp:docPr id="6" name="Imagem 6" descr="log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914400"/>
                  </a:xfrm>
                  <a:prstGeom prst="rect">
                    <a:avLst/>
                  </a:prstGeom>
                  <a:noFill/>
                </pic:spPr>
              </pic:pic>
            </a:graphicData>
          </a:graphic>
          <wp14:sizeRelH relativeFrom="page">
            <wp14:pctWidth>0</wp14:pctWidth>
          </wp14:sizeRelH>
          <wp14:sizeRelV relativeFrom="page">
            <wp14:pctHeight>0</wp14:pctHeight>
          </wp14:sizeRelV>
        </wp:anchor>
      </w:drawing>
    </w:r>
  </w:p>
  <w:p w14:paraId="2F57F1BF" w14:textId="77777777" w:rsidR="00CD4D1F" w:rsidRPr="004D31EB" w:rsidRDefault="00CD4D1F" w:rsidP="00513684">
    <w:pPr>
      <w:pStyle w:val="Cabealho"/>
      <w:rPr>
        <w:rFonts w:cs="Arial"/>
        <w:sz w:val="24"/>
        <w:szCs w:val="24"/>
      </w:rPr>
    </w:pPr>
  </w:p>
  <w:p w14:paraId="5BE1ED46" w14:textId="77777777" w:rsidR="00CD4D1F" w:rsidRPr="004D31EB" w:rsidRDefault="00CD4D1F" w:rsidP="00513684">
    <w:pPr>
      <w:pStyle w:val="Cabealho"/>
      <w:rPr>
        <w:rFonts w:cs="Arial"/>
        <w:sz w:val="24"/>
        <w:szCs w:val="24"/>
      </w:rPr>
    </w:pPr>
  </w:p>
  <w:p w14:paraId="05587BD0" w14:textId="77777777" w:rsidR="00CD4D1F" w:rsidRPr="004D31EB" w:rsidRDefault="00CD4D1F" w:rsidP="00513684">
    <w:pPr>
      <w:pStyle w:val="Cabealho"/>
      <w:jc w:val="center"/>
      <w:rPr>
        <w:rFonts w:cs="Arial"/>
        <w:sz w:val="24"/>
        <w:szCs w:val="24"/>
      </w:rPr>
    </w:pPr>
  </w:p>
  <w:p w14:paraId="2E9284D3" w14:textId="77777777" w:rsidR="00CD4D1F" w:rsidRPr="004D31EB" w:rsidRDefault="00CD4D1F" w:rsidP="00513684">
    <w:pPr>
      <w:pStyle w:val="Cabealho"/>
      <w:spacing w:line="192" w:lineRule="auto"/>
      <w:jc w:val="center"/>
      <w:rPr>
        <w:rFonts w:cs="Arial"/>
        <w:b/>
        <w:sz w:val="24"/>
        <w:szCs w:val="24"/>
      </w:rPr>
    </w:pPr>
    <w:r w:rsidRPr="004D31EB">
      <w:rPr>
        <w:rFonts w:cs="Arial"/>
        <w:b/>
        <w:sz w:val="24"/>
        <w:szCs w:val="24"/>
      </w:rPr>
      <w:t>ESTADO DO MARANHÃO</w:t>
    </w:r>
  </w:p>
  <w:p w14:paraId="45FE5736" w14:textId="77777777" w:rsidR="00CD4D1F" w:rsidRPr="004D31EB" w:rsidRDefault="00CD4D1F" w:rsidP="00513684">
    <w:pPr>
      <w:pStyle w:val="Cabealho"/>
      <w:jc w:val="center"/>
      <w:rPr>
        <w:rFonts w:cs="Arial"/>
        <w:sz w:val="24"/>
        <w:szCs w:val="24"/>
      </w:rPr>
    </w:pPr>
    <w:r w:rsidRPr="004D31EB">
      <w:rPr>
        <w:rFonts w:cs="Arial"/>
        <w:sz w:val="24"/>
        <w:szCs w:val="24"/>
      </w:rPr>
      <w:t>Assembl</w:t>
    </w:r>
    <w:r>
      <w:rPr>
        <w:rFonts w:cs="Arial"/>
        <w:sz w:val="24"/>
        <w:szCs w:val="24"/>
      </w:rPr>
      <w:t>e</w:t>
    </w:r>
    <w:r w:rsidRPr="004D31EB">
      <w:rPr>
        <w:rFonts w:cs="Arial"/>
        <w:sz w:val="24"/>
        <w:szCs w:val="24"/>
      </w:rPr>
      <w:t>ia Legislativa</w:t>
    </w:r>
  </w:p>
  <w:p w14:paraId="4964942C" w14:textId="6AE648E4" w:rsidR="00CD4D1F" w:rsidRPr="004E0460" w:rsidRDefault="00CD4D1F" w:rsidP="00513684">
    <w:pPr>
      <w:pStyle w:val="Cabealho"/>
      <w:jc w:val="center"/>
      <w:rPr>
        <w:rFonts w:cs="Arial"/>
        <w:b/>
        <w:i/>
        <w:szCs w:val="22"/>
      </w:rPr>
    </w:pPr>
    <w:r w:rsidRPr="004E0460">
      <w:rPr>
        <w:rFonts w:cs="Arial"/>
        <w:b/>
        <w:i/>
        <w:szCs w:val="22"/>
      </w:rPr>
      <w:t>Gabinete Deputado J</w:t>
    </w:r>
    <w:r w:rsidR="0086035F">
      <w:rPr>
        <w:rFonts w:cs="Arial"/>
        <w:b/>
        <w:i/>
        <w:szCs w:val="22"/>
      </w:rPr>
      <w:t>ota Pinto</w:t>
    </w:r>
  </w:p>
  <w:p w14:paraId="329548DB" w14:textId="77777777" w:rsidR="00CD4D1F" w:rsidRDefault="00CD4D1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660B0"/>
    <w:multiLevelType w:val="multilevel"/>
    <w:tmpl w:val="209A2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B31EB0"/>
    <w:multiLevelType w:val="hybridMultilevel"/>
    <w:tmpl w:val="26223B48"/>
    <w:lvl w:ilvl="0" w:tplc="6D6E9B3E">
      <w:start w:val="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num w:numId="1" w16cid:durableId="2093313221">
    <w:abstractNumId w:val="0"/>
  </w:num>
  <w:num w:numId="2" w16cid:durableId="829173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D1F"/>
    <w:rsid w:val="0003436F"/>
    <w:rsid w:val="000B5E9E"/>
    <w:rsid w:val="0014352D"/>
    <w:rsid w:val="0015164D"/>
    <w:rsid w:val="0016616F"/>
    <w:rsid w:val="00171C31"/>
    <w:rsid w:val="00225F06"/>
    <w:rsid w:val="002E1432"/>
    <w:rsid w:val="00304706"/>
    <w:rsid w:val="00304B08"/>
    <w:rsid w:val="00390F86"/>
    <w:rsid w:val="00402A60"/>
    <w:rsid w:val="004075DE"/>
    <w:rsid w:val="00414D35"/>
    <w:rsid w:val="00456A9A"/>
    <w:rsid w:val="004E7BFB"/>
    <w:rsid w:val="0057215F"/>
    <w:rsid w:val="00614606"/>
    <w:rsid w:val="0062404D"/>
    <w:rsid w:val="00674B48"/>
    <w:rsid w:val="0077127F"/>
    <w:rsid w:val="007C1D48"/>
    <w:rsid w:val="00804185"/>
    <w:rsid w:val="0086035F"/>
    <w:rsid w:val="008C642F"/>
    <w:rsid w:val="008C7BA5"/>
    <w:rsid w:val="008E54E2"/>
    <w:rsid w:val="009379F1"/>
    <w:rsid w:val="00957B20"/>
    <w:rsid w:val="009B1004"/>
    <w:rsid w:val="00A2551A"/>
    <w:rsid w:val="00AE6BEB"/>
    <w:rsid w:val="00B87F4A"/>
    <w:rsid w:val="00CB0CEB"/>
    <w:rsid w:val="00CD4D1F"/>
    <w:rsid w:val="00CF18ED"/>
    <w:rsid w:val="00D1104A"/>
    <w:rsid w:val="00D4457F"/>
    <w:rsid w:val="00D45353"/>
    <w:rsid w:val="00DD1446"/>
    <w:rsid w:val="00EE3143"/>
    <w:rsid w:val="00F11303"/>
    <w:rsid w:val="00F818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7D6C2"/>
  <w15:chartTrackingRefBased/>
  <w15:docId w15:val="{0927FA1A-CD97-4802-86AA-1C9B8585E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D1F"/>
    <w:pPr>
      <w:spacing w:after="0" w:line="240" w:lineRule="auto"/>
    </w:pPr>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CD4D1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CD4D1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CD4D1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CD4D1F"/>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Ttulo5">
    <w:name w:val="heading 5"/>
    <w:basedOn w:val="Normal"/>
    <w:next w:val="Normal"/>
    <w:link w:val="Ttulo5Char"/>
    <w:uiPriority w:val="9"/>
    <w:semiHidden/>
    <w:unhideWhenUsed/>
    <w:qFormat/>
    <w:rsid w:val="00CD4D1F"/>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Ttulo6">
    <w:name w:val="heading 6"/>
    <w:basedOn w:val="Normal"/>
    <w:next w:val="Normal"/>
    <w:link w:val="Ttulo6Char"/>
    <w:uiPriority w:val="9"/>
    <w:semiHidden/>
    <w:unhideWhenUsed/>
    <w:qFormat/>
    <w:rsid w:val="00CD4D1F"/>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har"/>
    <w:uiPriority w:val="9"/>
    <w:semiHidden/>
    <w:unhideWhenUsed/>
    <w:qFormat/>
    <w:rsid w:val="00CD4D1F"/>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CD4D1F"/>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CD4D1F"/>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D4D1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D4D1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D4D1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D4D1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D4D1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D4D1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D4D1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D4D1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D4D1F"/>
    <w:rPr>
      <w:rFonts w:eastAsiaTheme="majorEastAsia" w:cstheme="majorBidi"/>
      <w:color w:val="272727" w:themeColor="text1" w:themeTint="D8"/>
    </w:rPr>
  </w:style>
  <w:style w:type="paragraph" w:styleId="Ttulo">
    <w:name w:val="Title"/>
    <w:basedOn w:val="Normal"/>
    <w:next w:val="Normal"/>
    <w:link w:val="TtuloChar"/>
    <w:uiPriority w:val="10"/>
    <w:qFormat/>
    <w:rsid w:val="00CD4D1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CD4D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D4D1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D4D1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D4D1F"/>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CD4D1F"/>
    <w:rPr>
      <w:i/>
      <w:iCs/>
      <w:color w:val="404040" w:themeColor="text1" w:themeTint="BF"/>
    </w:rPr>
  </w:style>
  <w:style w:type="paragraph" w:styleId="PargrafodaLista">
    <w:name w:val="List Paragraph"/>
    <w:basedOn w:val="Normal"/>
    <w:uiPriority w:val="34"/>
    <w:qFormat/>
    <w:rsid w:val="00CD4D1F"/>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eIntensa">
    <w:name w:val="Intense Emphasis"/>
    <w:basedOn w:val="Fontepargpadro"/>
    <w:uiPriority w:val="21"/>
    <w:qFormat/>
    <w:rsid w:val="00CD4D1F"/>
    <w:rPr>
      <w:i/>
      <w:iCs/>
      <w:color w:val="0F4761" w:themeColor="accent1" w:themeShade="BF"/>
    </w:rPr>
  </w:style>
  <w:style w:type="paragraph" w:styleId="CitaoIntensa">
    <w:name w:val="Intense Quote"/>
    <w:basedOn w:val="Normal"/>
    <w:next w:val="Normal"/>
    <w:link w:val="CitaoIntensaChar"/>
    <w:uiPriority w:val="30"/>
    <w:qFormat/>
    <w:rsid w:val="00CD4D1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CD4D1F"/>
    <w:rPr>
      <w:i/>
      <w:iCs/>
      <w:color w:val="0F4761" w:themeColor="accent1" w:themeShade="BF"/>
    </w:rPr>
  </w:style>
  <w:style w:type="character" w:styleId="RefernciaIntensa">
    <w:name w:val="Intense Reference"/>
    <w:basedOn w:val="Fontepargpadro"/>
    <w:uiPriority w:val="32"/>
    <w:qFormat/>
    <w:rsid w:val="00CD4D1F"/>
    <w:rPr>
      <w:b/>
      <w:bCs/>
      <w:smallCaps/>
      <w:color w:val="0F4761" w:themeColor="accent1" w:themeShade="BF"/>
      <w:spacing w:val="5"/>
    </w:rPr>
  </w:style>
  <w:style w:type="paragraph" w:styleId="Cabealho">
    <w:name w:val="header"/>
    <w:basedOn w:val="Normal"/>
    <w:link w:val="CabealhoChar"/>
    <w:unhideWhenUsed/>
    <w:rsid w:val="00CD4D1F"/>
    <w:pPr>
      <w:tabs>
        <w:tab w:val="center" w:pos="4419"/>
        <w:tab w:val="right" w:pos="8838"/>
      </w:tabs>
      <w:jc w:val="both"/>
    </w:pPr>
    <w:rPr>
      <w:rFonts w:ascii="Arial" w:hAnsi="Arial"/>
      <w:sz w:val="22"/>
      <w:szCs w:val="20"/>
    </w:rPr>
  </w:style>
  <w:style w:type="character" w:customStyle="1" w:styleId="CabealhoChar">
    <w:name w:val="Cabeçalho Char"/>
    <w:basedOn w:val="Fontepargpadro"/>
    <w:link w:val="Cabealho"/>
    <w:rsid w:val="00CD4D1F"/>
    <w:rPr>
      <w:rFonts w:ascii="Arial" w:eastAsia="Times New Roman" w:hAnsi="Arial" w:cs="Times New Roman"/>
      <w:kern w:val="0"/>
      <w:sz w:val="22"/>
      <w:szCs w:val="20"/>
      <w:lang w:eastAsia="pt-BR"/>
      <w14:ligatures w14:val="none"/>
    </w:rPr>
  </w:style>
  <w:style w:type="paragraph" w:styleId="Rodap">
    <w:name w:val="footer"/>
    <w:basedOn w:val="Normal"/>
    <w:link w:val="RodapChar"/>
    <w:uiPriority w:val="99"/>
    <w:unhideWhenUsed/>
    <w:rsid w:val="0086035F"/>
    <w:pPr>
      <w:tabs>
        <w:tab w:val="center" w:pos="4252"/>
        <w:tab w:val="right" w:pos="8504"/>
      </w:tabs>
    </w:pPr>
  </w:style>
  <w:style w:type="character" w:customStyle="1" w:styleId="RodapChar">
    <w:name w:val="Rodapé Char"/>
    <w:basedOn w:val="Fontepargpadro"/>
    <w:link w:val="Rodap"/>
    <w:uiPriority w:val="99"/>
    <w:rsid w:val="0086035F"/>
    <w:rPr>
      <w:rFonts w:ascii="Times New Roman" w:eastAsia="Times New Roman" w:hAnsi="Times New Roman"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412</Words>
  <Characters>2228</Characters>
  <Application>Microsoft Office Word</Application>
  <DocSecurity>0</DocSecurity>
  <Lines>18</Lines>
  <Paragraphs>5</Paragraphs>
  <ScaleCrop>false</ScaleCrop>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Irapoã Suzuki Almeida Eloi</dc:creator>
  <cp:keywords/>
  <dc:description/>
  <cp:lastModifiedBy>Irapoã Suzuki Almeida Eloi</cp:lastModifiedBy>
  <cp:revision>2</cp:revision>
  <dcterms:created xsi:type="dcterms:W3CDTF">2026-04-07T19:38:00Z</dcterms:created>
  <dcterms:modified xsi:type="dcterms:W3CDTF">2026-04-07T19:38:00Z</dcterms:modified>
</cp:coreProperties>
</file>