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EDDD" w14:textId="77777777" w:rsidR="001A190F" w:rsidRDefault="001A190F" w:rsidP="001A190F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060ECFAA" wp14:editId="01415453">
            <wp:extent cx="952500" cy="8191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E22CE" w14:textId="77777777" w:rsidR="001A190F" w:rsidRPr="00CE0395" w:rsidRDefault="001A190F" w:rsidP="001A190F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CE0395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4BCA2BDA" w14:textId="77777777" w:rsidR="001A190F" w:rsidRPr="00CE0395" w:rsidRDefault="001A190F" w:rsidP="001A190F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CE0395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26011D11" w14:textId="77777777" w:rsidR="001A190F" w:rsidRPr="00CE0395" w:rsidRDefault="001A190F" w:rsidP="001A190F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CE0395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13C4EAF9" w14:textId="77777777" w:rsidR="001A190F" w:rsidRPr="00CE0395" w:rsidRDefault="001A190F" w:rsidP="001A190F">
      <w:pPr>
        <w:pStyle w:val="SemEspaament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r w:rsidRPr="00CE0395">
        <w:rPr>
          <w:rFonts w:ascii="Calibri" w:hAnsi="Calibri" w:cs="Calibri"/>
          <w:b/>
          <w:bCs/>
          <w:sz w:val="16"/>
          <w:szCs w:val="16"/>
          <w:u w:val="single"/>
        </w:rPr>
        <w:t>GAB. DEP. FABIANA VILAR</w:t>
      </w:r>
    </w:p>
    <w:p w14:paraId="0477051D" w14:textId="77777777" w:rsidR="001A190F" w:rsidRPr="00CE0395" w:rsidRDefault="001A190F" w:rsidP="001A190F">
      <w:pPr>
        <w:pStyle w:val="SemEspaament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r w:rsidRPr="00CE0395">
        <w:rPr>
          <w:rFonts w:ascii="Calibri" w:hAnsi="Calibri" w:cs="Calibri"/>
          <w:b/>
          <w:bCs/>
          <w:sz w:val="16"/>
          <w:szCs w:val="16"/>
          <w:u w:val="single"/>
        </w:rPr>
        <w:t>Dep.fabianavilar@al.ma.leg.br</w:t>
      </w:r>
    </w:p>
    <w:p w14:paraId="650BD4EB" w14:textId="77777777" w:rsidR="001A190F" w:rsidRPr="000D7564" w:rsidRDefault="001A190F" w:rsidP="001A190F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bCs/>
          <w:sz w:val="22"/>
          <w:szCs w:val="22"/>
        </w:rPr>
      </w:pPr>
    </w:p>
    <w:p w14:paraId="11F41BBB" w14:textId="7D3B7F22" w:rsidR="001A190F" w:rsidRPr="00735DFE" w:rsidRDefault="001A190F" w:rsidP="001A190F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 w:val="22"/>
          <w:szCs w:val="22"/>
        </w:rPr>
      </w:pPr>
      <w:r w:rsidRPr="00735DFE">
        <w:rPr>
          <w:rFonts w:ascii="Calibri" w:hAnsi="Calibri" w:cs="Calibri"/>
          <w:sz w:val="22"/>
          <w:szCs w:val="22"/>
        </w:rPr>
        <w:t>INDICAÇÃO Nº_______</w:t>
      </w:r>
      <w:r w:rsidR="00CE0395">
        <w:rPr>
          <w:rFonts w:ascii="Calibri" w:hAnsi="Calibri" w:cs="Calibri"/>
          <w:sz w:val="22"/>
          <w:szCs w:val="22"/>
        </w:rPr>
        <w:t>/</w:t>
      </w:r>
      <w:r w:rsidRPr="00735DFE">
        <w:rPr>
          <w:rFonts w:ascii="Calibri" w:hAnsi="Calibri" w:cs="Calibri"/>
          <w:sz w:val="22"/>
          <w:szCs w:val="22"/>
        </w:rPr>
        <w:t>202</w:t>
      </w:r>
      <w:r>
        <w:rPr>
          <w:rFonts w:ascii="Calibri" w:hAnsi="Calibri" w:cs="Calibri"/>
          <w:sz w:val="22"/>
          <w:szCs w:val="22"/>
        </w:rPr>
        <w:t>6</w:t>
      </w:r>
    </w:p>
    <w:p w14:paraId="5CD89F09" w14:textId="77777777" w:rsidR="001A190F" w:rsidRDefault="001A190F" w:rsidP="001A190F">
      <w:pPr>
        <w:jc w:val="both"/>
        <w:rPr>
          <w:rFonts w:ascii="Calibri" w:hAnsi="Calibri" w:cs="Calibri"/>
          <w:b/>
          <w:sz w:val="22"/>
          <w:szCs w:val="22"/>
        </w:rPr>
      </w:pPr>
    </w:p>
    <w:p w14:paraId="7D5A0EC2" w14:textId="77777777" w:rsidR="001A190F" w:rsidRPr="00735DFE" w:rsidRDefault="001A190F" w:rsidP="001A190F">
      <w:pPr>
        <w:jc w:val="both"/>
        <w:rPr>
          <w:rFonts w:ascii="Calibri" w:hAnsi="Calibri" w:cs="Calibri"/>
          <w:b/>
          <w:sz w:val="22"/>
          <w:szCs w:val="22"/>
        </w:rPr>
      </w:pPr>
    </w:p>
    <w:p w14:paraId="02F5174D" w14:textId="00E21CE4" w:rsidR="001A190F" w:rsidRDefault="001A190F" w:rsidP="00CE0395">
      <w:pPr>
        <w:pStyle w:val="SemEspaamento"/>
        <w:spacing w:line="360" w:lineRule="auto"/>
        <w:ind w:right="140"/>
        <w:jc w:val="both"/>
        <w:rPr>
          <w:rFonts w:ascii="Calibri" w:hAnsi="Calibri" w:cs="Calibri"/>
          <w:b/>
          <w:bCs/>
          <w:u w:val="single"/>
        </w:rPr>
      </w:pPr>
      <w:r w:rsidRPr="00735DFE">
        <w:rPr>
          <w:rFonts w:ascii="Calibri" w:hAnsi="Calibri" w:cs="Calibri"/>
        </w:rPr>
        <w:t xml:space="preserve">                                                                                                 </w:t>
      </w:r>
      <w:r w:rsidR="00CE0395">
        <w:rPr>
          <w:rFonts w:ascii="Calibri" w:hAnsi="Calibri" w:cs="Calibri"/>
        </w:rPr>
        <w:t xml:space="preserve">            </w:t>
      </w:r>
      <w:r w:rsidRPr="00735DFE">
        <w:rPr>
          <w:rFonts w:ascii="Calibri" w:hAnsi="Calibri" w:cs="Calibri"/>
          <w:b/>
          <w:bCs/>
          <w:u w:val="single"/>
        </w:rPr>
        <w:t>Autoria: Deputada Fabiana Vilar</w:t>
      </w:r>
    </w:p>
    <w:p w14:paraId="775EDCBA" w14:textId="77777777" w:rsidR="001A190F" w:rsidRDefault="001A190F" w:rsidP="001A190F">
      <w:pPr>
        <w:pStyle w:val="SemEspaamento"/>
        <w:spacing w:line="360" w:lineRule="auto"/>
        <w:jc w:val="both"/>
        <w:rPr>
          <w:rFonts w:ascii="Calibri" w:hAnsi="Calibri" w:cs="Calibri"/>
          <w:b/>
          <w:bCs/>
        </w:rPr>
      </w:pPr>
      <w:r w:rsidRPr="00735DFE">
        <w:rPr>
          <w:rFonts w:ascii="Calibri" w:hAnsi="Calibri" w:cs="Calibri"/>
          <w:b/>
          <w:bCs/>
          <w:u w:val="single"/>
        </w:rPr>
        <w:t>Senhora Presidente</w:t>
      </w:r>
      <w:r w:rsidRPr="00735DFE">
        <w:rPr>
          <w:rFonts w:ascii="Calibri" w:hAnsi="Calibri" w:cs="Calibri"/>
          <w:b/>
          <w:bCs/>
        </w:rPr>
        <w:t xml:space="preserve">, </w:t>
      </w:r>
    </w:p>
    <w:p w14:paraId="0BE42D77" w14:textId="77777777" w:rsidR="00563A25" w:rsidRPr="00735DFE" w:rsidRDefault="00563A25" w:rsidP="001A190F">
      <w:pPr>
        <w:pStyle w:val="SemEspaamento"/>
        <w:spacing w:line="360" w:lineRule="auto"/>
        <w:jc w:val="both"/>
        <w:rPr>
          <w:rFonts w:ascii="Calibri" w:hAnsi="Calibri" w:cs="Calibri"/>
          <w:b/>
          <w:bCs/>
        </w:rPr>
      </w:pPr>
    </w:p>
    <w:p w14:paraId="09BADAEA" w14:textId="4BB0ED9F" w:rsidR="0028793B" w:rsidRDefault="001A190F" w:rsidP="001A190F">
      <w:pPr>
        <w:ind w:right="116"/>
        <w:jc w:val="both"/>
        <w:rPr>
          <w:rFonts w:ascii="Calibri" w:hAnsi="Calibri" w:cs="Calibri"/>
          <w:sz w:val="22"/>
          <w:szCs w:val="22"/>
        </w:rPr>
      </w:pPr>
      <w:r w:rsidRPr="00735DFE">
        <w:rPr>
          <w:rFonts w:ascii="Calibri" w:hAnsi="Calibri" w:cs="Calibri"/>
          <w:sz w:val="22"/>
          <w:szCs w:val="22"/>
        </w:rPr>
        <w:t xml:space="preserve">          </w:t>
      </w:r>
      <w:r w:rsidRPr="00735DFE">
        <w:rPr>
          <w:rFonts w:ascii="Calibri" w:hAnsi="Calibri" w:cs="Calibri"/>
          <w:b/>
          <w:bCs/>
          <w:sz w:val="22"/>
          <w:szCs w:val="22"/>
        </w:rPr>
        <w:t xml:space="preserve">      </w:t>
      </w:r>
      <w:r w:rsidRPr="00735DFE">
        <w:rPr>
          <w:rFonts w:ascii="Calibri" w:hAnsi="Calibri" w:cs="Calibri"/>
          <w:sz w:val="22"/>
          <w:szCs w:val="22"/>
        </w:rPr>
        <w:t>N</w:t>
      </w:r>
      <w:r w:rsidR="0011423F">
        <w:rPr>
          <w:rFonts w:ascii="Calibri" w:hAnsi="Calibri" w:cs="Calibri"/>
          <w:sz w:val="22"/>
          <w:szCs w:val="22"/>
        </w:rPr>
        <w:t>a forma regimental</w:t>
      </w:r>
      <w:r w:rsidR="00563A25">
        <w:rPr>
          <w:rFonts w:ascii="Calibri" w:hAnsi="Calibri" w:cs="Calibri"/>
          <w:sz w:val="22"/>
          <w:szCs w:val="22"/>
        </w:rPr>
        <w:t xml:space="preserve">, </w:t>
      </w:r>
      <w:r w:rsidRPr="0028793B">
        <w:rPr>
          <w:rFonts w:ascii="Calibri" w:hAnsi="Calibri" w:cs="Calibri"/>
          <w:b/>
          <w:bCs/>
          <w:sz w:val="22"/>
          <w:szCs w:val="22"/>
        </w:rPr>
        <w:t>considerando</w:t>
      </w:r>
      <w:r>
        <w:rPr>
          <w:rFonts w:ascii="Calibri" w:hAnsi="Calibri" w:cs="Calibri"/>
          <w:sz w:val="22"/>
          <w:szCs w:val="22"/>
        </w:rPr>
        <w:t xml:space="preserve"> que energia elétrica é o alicerce da sociedade contemporânea e fundamental para o desenvolvimento econômico,</w:t>
      </w:r>
      <w:r w:rsidR="00AA27E8">
        <w:rPr>
          <w:rFonts w:ascii="Calibri" w:hAnsi="Calibri" w:cs="Calibri"/>
          <w:sz w:val="22"/>
          <w:szCs w:val="22"/>
        </w:rPr>
        <w:t xml:space="preserve"> gera empregos, </w:t>
      </w:r>
      <w:r>
        <w:rPr>
          <w:rFonts w:ascii="Calibri" w:hAnsi="Calibri" w:cs="Calibri"/>
          <w:sz w:val="22"/>
          <w:szCs w:val="22"/>
        </w:rPr>
        <w:t>inovação e tecnologia</w:t>
      </w:r>
      <w:r w:rsidR="00AA27E8">
        <w:rPr>
          <w:rFonts w:ascii="Calibri" w:hAnsi="Calibri" w:cs="Calibri"/>
          <w:sz w:val="22"/>
          <w:szCs w:val="22"/>
        </w:rPr>
        <w:t>, transição para fontes renováveis que garantam sustentabilidade e</w:t>
      </w:r>
      <w:r>
        <w:rPr>
          <w:rFonts w:ascii="Calibri" w:hAnsi="Calibri" w:cs="Calibri"/>
          <w:sz w:val="22"/>
          <w:szCs w:val="22"/>
        </w:rPr>
        <w:t xml:space="preserve"> a qualidade de vida da </w:t>
      </w:r>
      <w:r w:rsidR="0028793B">
        <w:rPr>
          <w:rFonts w:ascii="Calibri" w:hAnsi="Calibri" w:cs="Calibri"/>
          <w:sz w:val="22"/>
          <w:szCs w:val="22"/>
        </w:rPr>
        <w:t xml:space="preserve">população.       </w:t>
      </w:r>
    </w:p>
    <w:p w14:paraId="5378E7C9" w14:textId="76625CE7" w:rsidR="001B09A2" w:rsidRDefault="0028793B" w:rsidP="001B09A2">
      <w:pPr>
        <w:pStyle w:val="Corpodetexto"/>
        <w:ind w:right="88"/>
        <w:jc w:val="both"/>
        <w:rPr>
          <w:rFonts w:ascii="Calibri" w:hAnsi="Calibri" w:cs="Calibri"/>
          <w:b w:val="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Considerando, </w:t>
      </w:r>
      <w:r w:rsidR="001B09A2" w:rsidRPr="001B09A2">
        <w:rPr>
          <w:rFonts w:ascii="Calibri" w:hAnsi="Calibri" w:cs="Calibri"/>
          <w:b w:val="0"/>
          <w:bCs/>
          <w:sz w:val="22"/>
          <w:szCs w:val="22"/>
        </w:rPr>
        <w:t>que energia elétrica</w:t>
      </w:r>
      <w:r w:rsidR="00827204">
        <w:rPr>
          <w:rFonts w:ascii="Calibri" w:hAnsi="Calibri" w:cs="Calibri"/>
          <w:b w:val="0"/>
          <w:bCs/>
          <w:sz w:val="22"/>
          <w:szCs w:val="22"/>
        </w:rPr>
        <w:t xml:space="preserve"> é</w:t>
      </w:r>
      <w:r w:rsidR="001B09A2" w:rsidRPr="001B09A2">
        <w:rPr>
          <w:rFonts w:ascii="Calibri" w:hAnsi="Calibri" w:cs="Calibri"/>
          <w:b w:val="0"/>
          <w:bCs/>
          <w:sz w:val="22"/>
          <w:szCs w:val="22"/>
        </w:rPr>
        <w:t xml:space="preserve"> </w:t>
      </w:r>
      <w:r w:rsidR="00827204">
        <w:rPr>
          <w:rFonts w:ascii="Calibri" w:hAnsi="Calibri" w:cs="Calibri"/>
          <w:b w:val="0"/>
          <w:bCs/>
          <w:sz w:val="22"/>
          <w:szCs w:val="22"/>
        </w:rPr>
        <w:t xml:space="preserve">essencial para o funcionamento da </w:t>
      </w:r>
      <w:r w:rsidR="001B09A2" w:rsidRPr="001A190F">
        <w:rPr>
          <w:rFonts w:ascii="Calibri" w:hAnsi="Calibri" w:cs="Calibri"/>
          <w:b w:val="0"/>
          <w:sz w:val="22"/>
          <w:szCs w:val="22"/>
        </w:rPr>
        <w:t>indústria,</w:t>
      </w:r>
      <w:r w:rsidR="00827204">
        <w:rPr>
          <w:rFonts w:ascii="Calibri" w:hAnsi="Calibri" w:cs="Calibri"/>
          <w:b w:val="0"/>
          <w:sz w:val="22"/>
          <w:szCs w:val="22"/>
        </w:rPr>
        <w:t xml:space="preserve"> comércio, </w:t>
      </w:r>
      <w:r w:rsidR="001B09A2" w:rsidRPr="001A190F">
        <w:rPr>
          <w:rFonts w:ascii="Calibri" w:hAnsi="Calibri" w:cs="Calibri"/>
          <w:b w:val="0"/>
          <w:sz w:val="22"/>
          <w:szCs w:val="22"/>
        </w:rPr>
        <w:t>conservação de alimentos/medicamentos,</w:t>
      </w:r>
      <w:r w:rsidR="00827204">
        <w:rPr>
          <w:rFonts w:ascii="Calibri" w:hAnsi="Calibri" w:cs="Calibri"/>
          <w:b w:val="0"/>
          <w:sz w:val="22"/>
          <w:szCs w:val="22"/>
        </w:rPr>
        <w:t xml:space="preserve"> </w:t>
      </w:r>
      <w:r w:rsidR="00827204" w:rsidRPr="001A190F">
        <w:rPr>
          <w:rFonts w:ascii="Calibri" w:hAnsi="Calibri" w:cs="Calibri"/>
          <w:b w:val="0"/>
          <w:sz w:val="22"/>
          <w:szCs w:val="22"/>
        </w:rPr>
        <w:t>ilumina</w:t>
      </w:r>
      <w:r w:rsidR="00827204">
        <w:rPr>
          <w:rFonts w:ascii="Calibri" w:hAnsi="Calibri" w:cs="Calibri"/>
          <w:b w:val="0"/>
          <w:sz w:val="22"/>
          <w:szCs w:val="22"/>
        </w:rPr>
        <w:t>ção das</w:t>
      </w:r>
      <w:r w:rsidR="00827204" w:rsidRPr="001A190F">
        <w:rPr>
          <w:rFonts w:ascii="Calibri" w:hAnsi="Calibri" w:cs="Calibri"/>
          <w:b w:val="0"/>
          <w:sz w:val="22"/>
          <w:szCs w:val="22"/>
        </w:rPr>
        <w:t xml:space="preserve"> cidades</w:t>
      </w:r>
      <w:r w:rsidR="00827204">
        <w:rPr>
          <w:rFonts w:ascii="Calibri" w:hAnsi="Calibri" w:cs="Calibri"/>
          <w:b w:val="0"/>
          <w:sz w:val="22"/>
          <w:szCs w:val="22"/>
        </w:rPr>
        <w:t xml:space="preserve">, </w:t>
      </w:r>
      <w:r w:rsidR="001B09A2" w:rsidRPr="001A190F">
        <w:rPr>
          <w:rFonts w:ascii="Calibri" w:hAnsi="Calibri" w:cs="Calibri"/>
          <w:b w:val="0"/>
          <w:sz w:val="22"/>
          <w:szCs w:val="22"/>
        </w:rPr>
        <w:t>comunicação global</w:t>
      </w:r>
      <w:r w:rsidR="00827204">
        <w:rPr>
          <w:rFonts w:ascii="Calibri" w:hAnsi="Calibri" w:cs="Calibri"/>
          <w:b w:val="0"/>
          <w:sz w:val="22"/>
          <w:szCs w:val="22"/>
        </w:rPr>
        <w:t xml:space="preserve">, </w:t>
      </w:r>
      <w:r w:rsidR="001B09A2" w:rsidRPr="001A190F">
        <w:rPr>
          <w:rFonts w:ascii="Calibri" w:hAnsi="Calibri" w:cs="Calibri"/>
          <w:b w:val="0"/>
          <w:sz w:val="22"/>
          <w:szCs w:val="22"/>
        </w:rPr>
        <w:t>avanços em saúde, educação</w:t>
      </w:r>
      <w:r w:rsidR="00AA27E8">
        <w:rPr>
          <w:rFonts w:ascii="Calibri" w:hAnsi="Calibri" w:cs="Calibri"/>
          <w:b w:val="0"/>
          <w:sz w:val="22"/>
          <w:szCs w:val="22"/>
        </w:rPr>
        <w:t>,</w:t>
      </w:r>
      <w:r w:rsidR="001B09A2" w:rsidRPr="001A190F">
        <w:rPr>
          <w:rFonts w:ascii="Calibri" w:hAnsi="Calibri" w:cs="Calibri"/>
          <w:b w:val="0"/>
          <w:sz w:val="22"/>
          <w:szCs w:val="22"/>
        </w:rPr>
        <w:t xml:space="preserve"> lazer</w:t>
      </w:r>
      <w:r w:rsidR="00AA27E8">
        <w:rPr>
          <w:rFonts w:ascii="Calibri" w:hAnsi="Calibri" w:cs="Calibri"/>
          <w:b w:val="0"/>
          <w:sz w:val="22"/>
          <w:szCs w:val="22"/>
        </w:rPr>
        <w:t xml:space="preserve"> e</w:t>
      </w:r>
      <w:r w:rsidR="00827204">
        <w:rPr>
          <w:rFonts w:ascii="Calibri" w:hAnsi="Calibri" w:cs="Calibri"/>
          <w:b w:val="0"/>
          <w:sz w:val="22"/>
          <w:szCs w:val="22"/>
        </w:rPr>
        <w:t xml:space="preserve"> conforto doméstico</w:t>
      </w:r>
      <w:r w:rsidR="001B09A2">
        <w:rPr>
          <w:rFonts w:ascii="Calibri" w:hAnsi="Calibri" w:cs="Calibri"/>
          <w:b w:val="0"/>
          <w:sz w:val="22"/>
          <w:szCs w:val="22"/>
        </w:rPr>
        <w:t>;</w:t>
      </w:r>
    </w:p>
    <w:p w14:paraId="57C6925C" w14:textId="254A4A61" w:rsidR="00D25A5E" w:rsidRDefault="001B09A2" w:rsidP="00D25A5E">
      <w:pPr>
        <w:pStyle w:val="Corpodetexto"/>
        <w:ind w:right="88" w:firstLine="720"/>
        <w:jc w:val="both"/>
        <w:rPr>
          <w:rFonts w:ascii="Calibri" w:hAnsi="Calibri" w:cs="Calibri"/>
          <w:b w:val="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Considerando,</w:t>
      </w:r>
      <w:r w:rsidR="00D25A5E">
        <w:rPr>
          <w:rFonts w:ascii="Calibri" w:hAnsi="Calibri" w:cs="Calibri"/>
          <w:sz w:val="22"/>
          <w:szCs w:val="22"/>
        </w:rPr>
        <w:t xml:space="preserve"> </w:t>
      </w:r>
      <w:r w:rsidR="00D25A5E" w:rsidRPr="00D25A5E">
        <w:rPr>
          <w:rFonts w:ascii="Calibri" w:hAnsi="Calibri" w:cs="Calibri"/>
          <w:b w:val="0"/>
          <w:bCs/>
          <w:sz w:val="22"/>
          <w:szCs w:val="22"/>
        </w:rPr>
        <w:t>que energia elétrica causa impacto na</w:t>
      </w:r>
      <w:r w:rsidR="00D25A5E">
        <w:rPr>
          <w:rFonts w:ascii="Calibri" w:hAnsi="Calibri" w:cs="Calibri"/>
          <w:sz w:val="22"/>
          <w:szCs w:val="22"/>
        </w:rPr>
        <w:t xml:space="preserve"> </w:t>
      </w:r>
      <w:r w:rsidR="001D1693">
        <w:rPr>
          <w:rFonts w:ascii="Calibri" w:hAnsi="Calibri" w:cs="Calibri"/>
          <w:b w:val="0"/>
          <w:sz w:val="22"/>
          <w:szCs w:val="22"/>
        </w:rPr>
        <w:t>i</w:t>
      </w:r>
      <w:r w:rsidR="00D25A5E" w:rsidRPr="001A190F">
        <w:rPr>
          <w:rFonts w:ascii="Calibri" w:hAnsi="Calibri" w:cs="Calibri"/>
          <w:b w:val="0"/>
          <w:sz w:val="22"/>
          <w:szCs w:val="22"/>
        </w:rPr>
        <w:t xml:space="preserve">nfraestrutura e </w:t>
      </w:r>
      <w:r w:rsidR="001D1693">
        <w:rPr>
          <w:rFonts w:ascii="Calibri" w:hAnsi="Calibri" w:cs="Calibri"/>
          <w:b w:val="0"/>
          <w:sz w:val="22"/>
          <w:szCs w:val="22"/>
        </w:rPr>
        <w:t>s</w:t>
      </w:r>
      <w:r w:rsidR="00D25A5E" w:rsidRPr="001A190F">
        <w:rPr>
          <w:rFonts w:ascii="Calibri" w:hAnsi="Calibri" w:cs="Calibri"/>
          <w:b w:val="0"/>
          <w:sz w:val="22"/>
          <w:szCs w:val="22"/>
        </w:rPr>
        <w:t xml:space="preserve">erviços </w:t>
      </w:r>
      <w:r w:rsidR="001D1693">
        <w:rPr>
          <w:rFonts w:ascii="Calibri" w:hAnsi="Calibri" w:cs="Calibri"/>
          <w:b w:val="0"/>
          <w:sz w:val="22"/>
          <w:szCs w:val="22"/>
        </w:rPr>
        <w:t>b</w:t>
      </w:r>
      <w:r w:rsidR="00D25A5E" w:rsidRPr="001A190F">
        <w:rPr>
          <w:rFonts w:ascii="Calibri" w:hAnsi="Calibri" w:cs="Calibri"/>
          <w:b w:val="0"/>
          <w:sz w:val="22"/>
          <w:szCs w:val="22"/>
        </w:rPr>
        <w:t>ásicos: </w:t>
      </w:r>
      <w:r w:rsidR="004F6D33">
        <w:rPr>
          <w:rFonts w:ascii="Calibri" w:hAnsi="Calibri" w:cs="Calibri"/>
          <w:b w:val="0"/>
          <w:sz w:val="22"/>
          <w:szCs w:val="22"/>
        </w:rPr>
        <w:t>p</w:t>
      </w:r>
      <w:r w:rsidR="00D25A5E" w:rsidRPr="001A190F">
        <w:rPr>
          <w:rFonts w:ascii="Calibri" w:hAnsi="Calibri" w:cs="Calibri"/>
          <w:b w:val="0"/>
          <w:sz w:val="22"/>
          <w:szCs w:val="22"/>
        </w:rPr>
        <w:t>ermite a iluminação pública, bombeamento de água potável, tratamento de esgoto e funcionamento de sistemas de transportes</w:t>
      </w:r>
      <w:r w:rsidR="004F6D33">
        <w:rPr>
          <w:rFonts w:ascii="Calibri" w:hAnsi="Calibri" w:cs="Calibri"/>
          <w:b w:val="0"/>
          <w:sz w:val="22"/>
          <w:szCs w:val="22"/>
        </w:rPr>
        <w:t>;</w:t>
      </w:r>
    </w:p>
    <w:p w14:paraId="0DBDA69F" w14:textId="18FE73D1" w:rsidR="00F05CD0" w:rsidRDefault="004F6D33" w:rsidP="00D25A5E">
      <w:pPr>
        <w:pStyle w:val="Corpodetexto"/>
        <w:ind w:right="88" w:firstLine="720"/>
        <w:jc w:val="both"/>
        <w:rPr>
          <w:rFonts w:ascii="Calibri" w:hAnsi="Calibri" w:cs="Calibri"/>
          <w:b w:val="0"/>
          <w:color w:val="333333"/>
        </w:rPr>
      </w:pPr>
      <w:r w:rsidRPr="004F6D33">
        <w:rPr>
          <w:rFonts w:ascii="Calibri" w:hAnsi="Calibri" w:cs="Calibri"/>
          <w:bCs/>
          <w:sz w:val="22"/>
          <w:szCs w:val="22"/>
        </w:rPr>
        <w:t>Considerando</w:t>
      </w:r>
      <w:r>
        <w:rPr>
          <w:rFonts w:ascii="Calibri" w:hAnsi="Calibri" w:cs="Calibri"/>
          <w:b w:val="0"/>
          <w:sz w:val="22"/>
          <w:szCs w:val="22"/>
        </w:rPr>
        <w:t>,</w:t>
      </w:r>
      <w:r w:rsidR="00827204">
        <w:rPr>
          <w:rFonts w:ascii="Calibri" w:hAnsi="Calibri" w:cs="Calibri"/>
          <w:b w:val="0"/>
          <w:sz w:val="22"/>
          <w:szCs w:val="22"/>
        </w:rPr>
        <w:t xml:space="preserve"> que esta Casa Legislativa realizou</w:t>
      </w:r>
      <w:r w:rsidR="0011423F">
        <w:rPr>
          <w:rFonts w:ascii="Calibri" w:hAnsi="Calibri" w:cs="Calibri"/>
          <w:b w:val="0"/>
          <w:sz w:val="22"/>
          <w:szCs w:val="22"/>
        </w:rPr>
        <w:t xml:space="preserve">, </w:t>
      </w:r>
      <w:r w:rsidR="00827204">
        <w:rPr>
          <w:rFonts w:ascii="Calibri" w:hAnsi="Calibri" w:cs="Calibri"/>
          <w:b w:val="0"/>
          <w:sz w:val="22"/>
          <w:szCs w:val="22"/>
        </w:rPr>
        <w:t xml:space="preserve">dia 05 de novembro de 2025, às 11h00, no </w:t>
      </w:r>
      <w:r w:rsidR="00827204" w:rsidRPr="00CA0B20">
        <w:rPr>
          <w:rFonts w:ascii="Calibri" w:hAnsi="Calibri" w:cs="Calibri"/>
          <w:bCs/>
          <w:color w:val="333333"/>
        </w:rPr>
        <w:t>Plenário Deputado “Nagib Haickel”,</w:t>
      </w:r>
      <w:r w:rsidR="00827204">
        <w:rPr>
          <w:rFonts w:ascii="Calibri" w:hAnsi="Calibri" w:cs="Calibri"/>
          <w:bCs/>
          <w:color w:val="333333"/>
        </w:rPr>
        <w:t xml:space="preserve"> </w:t>
      </w:r>
      <w:r w:rsidR="00827204" w:rsidRPr="00F05CD0">
        <w:rPr>
          <w:rFonts w:ascii="Calibri" w:hAnsi="Calibri" w:cs="Calibri"/>
          <w:b w:val="0"/>
          <w:color w:val="333333"/>
        </w:rPr>
        <w:t>audiência para ouvir dirigentes d</w:t>
      </w:r>
      <w:r w:rsidR="00F05CD0" w:rsidRPr="00F05CD0">
        <w:rPr>
          <w:rFonts w:ascii="Calibri" w:hAnsi="Calibri" w:cs="Calibri"/>
          <w:b w:val="0"/>
          <w:color w:val="333333"/>
        </w:rPr>
        <w:t>a Empresa Equatorial, acerca dos serviços</w:t>
      </w:r>
      <w:r w:rsidR="00F05CD0">
        <w:rPr>
          <w:rFonts w:ascii="Calibri" w:hAnsi="Calibri" w:cs="Calibri"/>
          <w:b w:val="0"/>
          <w:color w:val="333333"/>
        </w:rPr>
        <w:t xml:space="preserve"> de baixa qualidade</w:t>
      </w:r>
      <w:r w:rsidR="00F05CD0" w:rsidRPr="00F05CD0">
        <w:rPr>
          <w:rFonts w:ascii="Calibri" w:hAnsi="Calibri" w:cs="Calibri"/>
          <w:b w:val="0"/>
          <w:color w:val="333333"/>
        </w:rPr>
        <w:t xml:space="preserve"> prestados</w:t>
      </w:r>
      <w:r w:rsidR="00F05CD0">
        <w:rPr>
          <w:rFonts w:ascii="Calibri" w:hAnsi="Calibri" w:cs="Calibri"/>
          <w:b w:val="0"/>
          <w:color w:val="333333"/>
        </w:rPr>
        <w:t xml:space="preserve"> a consumidores</w:t>
      </w:r>
      <w:r w:rsidR="00F05CD0" w:rsidRPr="00F05CD0">
        <w:rPr>
          <w:rFonts w:ascii="Calibri" w:hAnsi="Calibri" w:cs="Calibri"/>
          <w:b w:val="0"/>
          <w:color w:val="333333"/>
        </w:rPr>
        <w:t xml:space="preserve"> no</w:t>
      </w:r>
      <w:r w:rsidR="00F05CD0">
        <w:rPr>
          <w:rFonts w:ascii="Calibri" w:hAnsi="Calibri" w:cs="Calibri"/>
          <w:b w:val="0"/>
          <w:color w:val="333333"/>
        </w:rPr>
        <w:t xml:space="preserve"> Estado do</w:t>
      </w:r>
      <w:r w:rsidR="00F05CD0" w:rsidRPr="00F05CD0">
        <w:rPr>
          <w:rFonts w:ascii="Calibri" w:hAnsi="Calibri" w:cs="Calibri"/>
          <w:b w:val="0"/>
          <w:color w:val="333333"/>
        </w:rPr>
        <w:t xml:space="preserve"> Maranhão</w:t>
      </w:r>
      <w:r w:rsidR="00F05CD0">
        <w:rPr>
          <w:rFonts w:ascii="Calibri" w:hAnsi="Calibri" w:cs="Calibri"/>
          <w:b w:val="0"/>
          <w:color w:val="333333"/>
        </w:rPr>
        <w:t xml:space="preserve">, como: </w:t>
      </w:r>
      <w:r w:rsidR="0011423F">
        <w:rPr>
          <w:rFonts w:ascii="Calibri" w:hAnsi="Calibri" w:cs="Calibri"/>
          <w:b w:val="0"/>
          <w:color w:val="333333"/>
        </w:rPr>
        <w:t>morosidade</w:t>
      </w:r>
      <w:r w:rsidR="00F05CD0">
        <w:rPr>
          <w:rFonts w:ascii="Calibri" w:hAnsi="Calibri" w:cs="Calibri"/>
          <w:b w:val="0"/>
          <w:color w:val="333333"/>
        </w:rPr>
        <w:t xml:space="preserve"> no atendimento</w:t>
      </w:r>
      <w:r w:rsidR="0011423F">
        <w:rPr>
          <w:rFonts w:ascii="Calibri" w:hAnsi="Calibri" w:cs="Calibri"/>
          <w:b w:val="0"/>
          <w:color w:val="333333"/>
        </w:rPr>
        <w:t xml:space="preserve"> às demandas dos consumidores; alguns serviços solicitados demoram até 60 (sessenta) dias para serem efetuados, em especial obras públicas de fundamental importância para os municípios, a exemplo de unidades de saúde</w:t>
      </w:r>
      <w:r w:rsidR="00CE0395">
        <w:rPr>
          <w:rFonts w:ascii="Calibri" w:hAnsi="Calibri" w:cs="Calibri"/>
          <w:b w:val="0"/>
          <w:color w:val="333333"/>
        </w:rPr>
        <w:t>;</w:t>
      </w:r>
      <w:r w:rsidR="0011423F">
        <w:rPr>
          <w:rFonts w:ascii="Calibri" w:hAnsi="Calibri" w:cs="Calibri"/>
          <w:b w:val="0"/>
          <w:color w:val="333333"/>
        </w:rPr>
        <w:t xml:space="preserve"> sistemas de abastecimento d’água, escolas públicas</w:t>
      </w:r>
      <w:r w:rsidR="00F05CD0">
        <w:rPr>
          <w:rFonts w:ascii="Calibri" w:hAnsi="Calibri" w:cs="Calibri"/>
          <w:b w:val="0"/>
          <w:color w:val="333333"/>
        </w:rPr>
        <w:t>;</w:t>
      </w:r>
      <w:r w:rsidR="0011423F">
        <w:rPr>
          <w:rFonts w:ascii="Calibri" w:hAnsi="Calibri" w:cs="Calibri"/>
          <w:b w:val="0"/>
          <w:color w:val="333333"/>
        </w:rPr>
        <w:t xml:space="preserve"> sobrecargas em rede de distribuição ocasionando, em alguns casos princípios de incêndio em medidores de energia residencial e empresarial; </w:t>
      </w:r>
      <w:r w:rsidR="00F05CD0" w:rsidRPr="00F05CD0">
        <w:rPr>
          <w:rFonts w:ascii="Calibri" w:hAnsi="Calibri" w:cs="Calibri"/>
          <w:b w:val="0"/>
          <w:color w:val="333333"/>
        </w:rPr>
        <w:t xml:space="preserve"> </w:t>
      </w:r>
    </w:p>
    <w:p w14:paraId="2F506D60" w14:textId="163F0004" w:rsidR="00563A25" w:rsidRDefault="0011423F" w:rsidP="0011423F">
      <w:pPr>
        <w:pStyle w:val="Corpodetexto"/>
        <w:ind w:right="88" w:firstLine="720"/>
        <w:jc w:val="both"/>
        <w:rPr>
          <w:rFonts w:ascii="Calibri" w:hAnsi="Calibri" w:cs="Calibri"/>
          <w:b w:val="0"/>
          <w:sz w:val="22"/>
          <w:szCs w:val="22"/>
        </w:rPr>
      </w:pPr>
      <w:r w:rsidRPr="00AA27E8">
        <w:rPr>
          <w:rFonts w:ascii="Calibri" w:hAnsi="Calibri" w:cs="Calibri"/>
          <w:bCs/>
          <w:sz w:val="22"/>
          <w:szCs w:val="22"/>
        </w:rPr>
        <w:t>Considerando</w:t>
      </w:r>
      <w:r>
        <w:rPr>
          <w:rFonts w:ascii="Calibri" w:hAnsi="Calibri" w:cs="Calibri"/>
          <w:b w:val="0"/>
          <w:sz w:val="22"/>
          <w:szCs w:val="22"/>
        </w:rPr>
        <w:t>,</w:t>
      </w:r>
      <w:r w:rsidR="00563A25">
        <w:rPr>
          <w:rFonts w:ascii="Calibri" w:hAnsi="Calibri" w:cs="Calibri"/>
          <w:b w:val="0"/>
          <w:sz w:val="22"/>
          <w:szCs w:val="22"/>
        </w:rPr>
        <w:t xml:space="preserve"> que o Maranhão possui</w:t>
      </w:r>
      <w:r w:rsidR="00126424">
        <w:rPr>
          <w:rFonts w:ascii="Calibri" w:hAnsi="Calibri" w:cs="Calibri"/>
          <w:b w:val="0"/>
          <w:sz w:val="22"/>
          <w:szCs w:val="22"/>
        </w:rPr>
        <w:t xml:space="preserve"> 217 municípios, </w:t>
      </w:r>
      <w:r w:rsidR="00563A25">
        <w:rPr>
          <w:rFonts w:ascii="Calibri" w:hAnsi="Calibri" w:cs="Calibri"/>
          <w:b w:val="0"/>
          <w:sz w:val="22"/>
          <w:szCs w:val="22"/>
        </w:rPr>
        <w:t>área territorial de 329.651.478 Km²</w:t>
      </w:r>
      <w:r w:rsidR="00126424">
        <w:rPr>
          <w:rFonts w:ascii="Calibri" w:hAnsi="Calibri" w:cs="Calibri"/>
          <w:b w:val="0"/>
          <w:sz w:val="22"/>
          <w:szCs w:val="22"/>
        </w:rPr>
        <w:t>, população estimada de 7.018.211 habitantes, dados IBGE (2025).</w:t>
      </w:r>
      <w:r w:rsidR="00563A25">
        <w:rPr>
          <w:rFonts w:ascii="Calibri" w:hAnsi="Calibri" w:cs="Calibri"/>
          <w:b w:val="0"/>
          <w:sz w:val="22"/>
          <w:szCs w:val="22"/>
        </w:rPr>
        <w:t xml:space="preserve">  </w:t>
      </w:r>
      <w:r>
        <w:rPr>
          <w:rFonts w:ascii="Calibri" w:hAnsi="Calibri" w:cs="Calibri"/>
          <w:b w:val="0"/>
          <w:sz w:val="22"/>
          <w:szCs w:val="22"/>
        </w:rPr>
        <w:t xml:space="preserve"> </w:t>
      </w:r>
    </w:p>
    <w:p w14:paraId="6F9DE961" w14:textId="17896985" w:rsidR="0011423F" w:rsidRDefault="00126424" w:rsidP="0011423F">
      <w:pPr>
        <w:pStyle w:val="Corpodetexto"/>
        <w:ind w:right="88" w:firstLine="720"/>
        <w:jc w:val="both"/>
        <w:rPr>
          <w:rFonts w:ascii="Calibri" w:hAnsi="Calibri" w:cs="Calibri"/>
          <w:b w:val="0"/>
          <w:sz w:val="22"/>
          <w:szCs w:val="22"/>
        </w:rPr>
      </w:pPr>
      <w:r w:rsidRPr="004F6D33">
        <w:rPr>
          <w:rFonts w:ascii="Calibri" w:hAnsi="Calibri" w:cs="Calibri"/>
          <w:bCs/>
          <w:sz w:val="22"/>
          <w:szCs w:val="22"/>
        </w:rPr>
        <w:t>Considerando</w:t>
      </w:r>
      <w:r>
        <w:rPr>
          <w:rFonts w:ascii="Calibri" w:hAnsi="Calibri" w:cs="Calibri"/>
          <w:b w:val="0"/>
          <w:sz w:val="22"/>
          <w:szCs w:val="22"/>
        </w:rPr>
        <w:t xml:space="preserve">, </w:t>
      </w:r>
      <w:r w:rsidR="0011423F">
        <w:rPr>
          <w:rFonts w:ascii="Calibri" w:hAnsi="Calibri" w:cs="Calibri"/>
          <w:b w:val="0"/>
          <w:sz w:val="22"/>
          <w:szCs w:val="22"/>
        </w:rPr>
        <w:t xml:space="preserve">que a fundamentação legal para a </w:t>
      </w:r>
      <w:r w:rsidR="0011423F" w:rsidRPr="004F6D33">
        <w:rPr>
          <w:rFonts w:ascii="Calibri" w:hAnsi="Calibri" w:cs="Calibri"/>
          <w:b w:val="0"/>
          <w:sz w:val="22"/>
          <w:szCs w:val="22"/>
        </w:rPr>
        <w:t>concessão de serviços de energia elétrica no Brasil é regida principalmente pela</w:t>
      </w:r>
      <w:r w:rsidR="0011423F">
        <w:rPr>
          <w:rFonts w:ascii="Calibri" w:hAnsi="Calibri" w:cs="Calibri"/>
          <w:b w:val="0"/>
          <w:sz w:val="22"/>
          <w:szCs w:val="22"/>
        </w:rPr>
        <w:t xml:space="preserve"> Lei nº 9.074/1995, </w:t>
      </w:r>
      <w:r w:rsidR="0011423F" w:rsidRPr="004F6D33">
        <w:rPr>
          <w:rFonts w:ascii="Calibri" w:hAnsi="Calibri" w:cs="Calibri"/>
          <w:b w:val="0"/>
          <w:sz w:val="22"/>
          <w:szCs w:val="22"/>
        </w:rPr>
        <w:t>em conjunto com a</w:t>
      </w:r>
      <w:r w:rsidR="0011423F">
        <w:rPr>
          <w:rFonts w:ascii="Calibri" w:hAnsi="Calibri" w:cs="Calibri"/>
          <w:b w:val="0"/>
          <w:sz w:val="22"/>
          <w:szCs w:val="22"/>
        </w:rPr>
        <w:t xml:space="preserve"> Lei nº 8.987/1995, Lei </w:t>
      </w:r>
      <w:r w:rsidR="0011423F" w:rsidRPr="004F6D33">
        <w:rPr>
          <w:rFonts w:ascii="Calibri" w:hAnsi="Calibri" w:cs="Calibri"/>
          <w:b w:val="0"/>
          <w:sz w:val="22"/>
          <w:szCs w:val="22"/>
        </w:rPr>
        <w:t>Geral de Concessões</w:t>
      </w:r>
      <w:r w:rsidR="0011423F">
        <w:rPr>
          <w:rFonts w:ascii="Calibri" w:hAnsi="Calibri" w:cs="Calibri"/>
          <w:b w:val="0"/>
          <w:sz w:val="22"/>
          <w:szCs w:val="22"/>
        </w:rPr>
        <w:t>;</w:t>
      </w:r>
    </w:p>
    <w:p w14:paraId="11177967" w14:textId="25C34299" w:rsidR="00B24F96" w:rsidRPr="00CE0395" w:rsidRDefault="00126424" w:rsidP="0011423F">
      <w:pPr>
        <w:pStyle w:val="Corpodetexto"/>
        <w:ind w:right="88" w:firstLine="720"/>
        <w:jc w:val="both"/>
        <w:rPr>
          <w:rFonts w:ascii="Calibri" w:hAnsi="Calibri" w:cs="Calibri"/>
          <w:b w:val="0"/>
          <w:bCs/>
          <w:noProof/>
          <w:sz w:val="22"/>
          <w:szCs w:val="22"/>
          <w:u w:val="single"/>
        </w:rPr>
      </w:pPr>
      <w:r w:rsidRPr="00126424">
        <w:rPr>
          <w:rFonts w:ascii="Calibri" w:hAnsi="Calibri" w:cs="Calibri"/>
          <w:bCs/>
          <w:sz w:val="22"/>
          <w:szCs w:val="22"/>
        </w:rPr>
        <w:t>REQUEIRO</w:t>
      </w:r>
      <w:r>
        <w:rPr>
          <w:rFonts w:ascii="Calibri" w:hAnsi="Calibri" w:cs="Calibri"/>
          <w:b w:val="0"/>
          <w:sz w:val="22"/>
          <w:szCs w:val="22"/>
        </w:rPr>
        <w:t xml:space="preserve"> a Vossa Excelência que, </w:t>
      </w:r>
      <w:r w:rsidRPr="00126424">
        <w:rPr>
          <w:rFonts w:ascii="Calibri" w:hAnsi="Calibri" w:cs="Calibri"/>
          <w:b w:val="0"/>
          <w:bCs/>
          <w:sz w:val="22"/>
          <w:szCs w:val="22"/>
        </w:rPr>
        <w:t>ouvida a Mesa Diretora, seja encaminhado ofício</w:t>
      </w:r>
      <w:r w:rsidRPr="00126424">
        <w:rPr>
          <w:rFonts w:ascii="Calibri" w:eastAsia="Batang" w:hAnsi="Calibri" w:cs="Calibri"/>
          <w:b w:val="0"/>
          <w:bCs/>
          <w:sz w:val="22"/>
          <w:szCs w:val="22"/>
        </w:rPr>
        <w:t xml:space="preserve"> </w:t>
      </w:r>
      <w:r w:rsidRPr="00CE0395">
        <w:rPr>
          <w:rFonts w:ascii="Calibri" w:hAnsi="Calibri" w:cs="Calibri"/>
          <w:i/>
          <w:sz w:val="22"/>
          <w:szCs w:val="22"/>
          <w:u w:val="single"/>
        </w:rPr>
        <w:t xml:space="preserve">AO ILUSTRÍSSIMO </w:t>
      </w:r>
      <w:r w:rsidR="00B24F96" w:rsidRPr="00CE0395">
        <w:rPr>
          <w:rFonts w:ascii="Calibri" w:hAnsi="Calibri" w:cs="Calibri"/>
          <w:i/>
          <w:sz w:val="22"/>
          <w:szCs w:val="22"/>
          <w:u w:val="single"/>
        </w:rPr>
        <w:t>DIRETOR-GERAL DA AGÊNCIA NACIONAL DE ENERGIA ELÉTRICA - ANEEL</w:t>
      </w:r>
      <w:r w:rsidRPr="00CE0395">
        <w:rPr>
          <w:rFonts w:ascii="Calibri" w:hAnsi="Calibri" w:cs="Calibri"/>
          <w:i/>
          <w:sz w:val="22"/>
          <w:szCs w:val="22"/>
          <w:u w:val="single"/>
        </w:rPr>
        <w:t xml:space="preserve">, SENHOR </w:t>
      </w:r>
      <w:r w:rsidR="00B24F96" w:rsidRPr="00CE0395">
        <w:rPr>
          <w:rFonts w:ascii="Calibri" w:hAnsi="Calibri" w:cs="Calibri"/>
          <w:i/>
          <w:sz w:val="22"/>
          <w:szCs w:val="22"/>
          <w:u w:val="single"/>
        </w:rPr>
        <w:t>SANDOVAL DE ARAUJO FEITOSA NETO</w:t>
      </w:r>
      <w:r w:rsidRPr="00CE0395">
        <w:rPr>
          <w:rFonts w:ascii="Calibri" w:hAnsi="Calibri" w:cs="Calibri"/>
          <w:i/>
          <w:sz w:val="22"/>
          <w:szCs w:val="22"/>
        </w:rPr>
        <w:t>,</w:t>
      </w:r>
      <w:r w:rsidRPr="00126424">
        <w:rPr>
          <w:rFonts w:ascii="Calibri" w:hAnsi="Calibri" w:cs="Calibri"/>
          <w:b w:val="0"/>
          <w:bCs/>
          <w:i/>
          <w:sz w:val="22"/>
          <w:szCs w:val="22"/>
        </w:rPr>
        <w:t xml:space="preserve"> </w:t>
      </w:r>
      <w:r w:rsidRPr="00126424">
        <w:rPr>
          <w:rFonts w:ascii="Calibri" w:hAnsi="Calibri" w:cs="Calibri"/>
          <w:b w:val="0"/>
          <w:bCs/>
          <w:noProof/>
          <w:sz w:val="22"/>
          <w:szCs w:val="22"/>
        </w:rPr>
        <w:t xml:space="preserve">solicitando providências no sentido de </w:t>
      </w:r>
      <w:r w:rsidR="00B24F96" w:rsidRPr="00CE0395">
        <w:rPr>
          <w:rFonts w:ascii="Calibri" w:hAnsi="Calibri" w:cs="Calibri"/>
          <w:b w:val="0"/>
          <w:bCs/>
          <w:noProof/>
          <w:sz w:val="22"/>
          <w:szCs w:val="22"/>
        </w:rPr>
        <w:t>determinar</w:t>
      </w:r>
      <w:r w:rsidR="00B24F96" w:rsidRPr="00CE0395">
        <w:rPr>
          <w:rFonts w:ascii="Calibri" w:hAnsi="Calibri" w:cs="Calibri"/>
          <w:noProof/>
          <w:sz w:val="22"/>
          <w:szCs w:val="22"/>
        </w:rPr>
        <w:t xml:space="preserve"> </w:t>
      </w:r>
      <w:r w:rsidR="00CE0395" w:rsidRPr="00CE0395">
        <w:rPr>
          <w:rFonts w:ascii="Calibri" w:hAnsi="Calibri" w:cs="Calibri"/>
          <w:i/>
          <w:iCs/>
          <w:noProof/>
          <w:sz w:val="22"/>
          <w:szCs w:val="22"/>
          <w:u w:val="single"/>
        </w:rPr>
        <w:t>REVISÃO DO CONTRATO DE CONCESSÃO DE FORNECIMENTO DE ENERGIA ELÉTRICA DA EQUATORIAL ENERGIA, NO ESTADO DO MARANHÃO</w:t>
      </w:r>
      <w:r w:rsidR="00CE0395" w:rsidRPr="00CE0395">
        <w:rPr>
          <w:rFonts w:ascii="Calibri" w:hAnsi="Calibri" w:cs="Calibri"/>
          <w:b w:val="0"/>
          <w:bCs/>
          <w:i/>
          <w:iCs/>
          <w:noProof/>
          <w:sz w:val="22"/>
          <w:szCs w:val="22"/>
        </w:rPr>
        <w:t>,</w:t>
      </w:r>
      <w:r w:rsidR="00CE0395">
        <w:rPr>
          <w:rFonts w:ascii="Calibri" w:hAnsi="Calibri" w:cs="Calibri"/>
          <w:b w:val="0"/>
          <w:bCs/>
          <w:i/>
          <w:iCs/>
          <w:noProof/>
          <w:sz w:val="22"/>
          <w:szCs w:val="22"/>
        </w:rPr>
        <w:t xml:space="preserve"> </w:t>
      </w:r>
      <w:r w:rsidR="00CE0395" w:rsidRPr="00CE0395">
        <w:rPr>
          <w:rFonts w:ascii="Calibri" w:hAnsi="Calibri" w:cs="Calibri"/>
          <w:b w:val="0"/>
          <w:bCs/>
          <w:noProof/>
          <w:sz w:val="22"/>
          <w:szCs w:val="22"/>
        </w:rPr>
        <w:t>cujo objetivo, é garantir que a concessionáriia cumpra padrões rigorosos de qualidade</w:t>
      </w:r>
      <w:r w:rsidR="00AF69B4">
        <w:rPr>
          <w:rFonts w:ascii="Calibri" w:hAnsi="Calibri" w:cs="Calibri"/>
          <w:b w:val="0"/>
          <w:bCs/>
          <w:noProof/>
          <w:sz w:val="22"/>
          <w:szCs w:val="22"/>
        </w:rPr>
        <w:t xml:space="preserve"> e</w:t>
      </w:r>
      <w:r w:rsidR="00CE0395" w:rsidRPr="00CE0395">
        <w:rPr>
          <w:rFonts w:ascii="Calibri" w:hAnsi="Calibri" w:cs="Calibri"/>
          <w:b w:val="0"/>
          <w:bCs/>
          <w:noProof/>
          <w:sz w:val="22"/>
          <w:szCs w:val="22"/>
        </w:rPr>
        <w:t xml:space="preserve">, </w:t>
      </w:r>
      <w:r w:rsidR="00AF69B4">
        <w:rPr>
          <w:rFonts w:ascii="Calibri" w:hAnsi="Calibri" w:cs="Calibri"/>
          <w:b w:val="0"/>
          <w:bCs/>
          <w:noProof/>
          <w:sz w:val="22"/>
          <w:szCs w:val="22"/>
        </w:rPr>
        <w:t>evitar falhas em indicadores de qualidade técnica e satisfação do consumidor</w:t>
      </w:r>
      <w:r w:rsidR="00CE0395">
        <w:rPr>
          <w:rFonts w:ascii="Calibri" w:hAnsi="Calibri" w:cs="Calibri"/>
          <w:b w:val="0"/>
          <w:bCs/>
          <w:noProof/>
          <w:sz w:val="22"/>
          <w:szCs w:val="22"/>
        </w:rPr>
        <w:t>.</w:t>
      </w:r>
    </w:p>
    <w:p w14:paraId="699B28F6" w14:textId="1C46A6FA" w:rsidR="001A190F" w:rsidRPr="00CE0395" w:rsidRDefault="00CE0395" w:rsidP="001A190F">
      <w:pPr>
        <w:pStyle w:val="SemEspaamento"/>
        <w:jc w:val="both"/>
        <w:rPr>
          <w:rFonts w:ascii="Calibri" w:hAnsi="Calibri" w:cs="Calibri"/>
          <w:b/>
          <w:bCs/>
        </w:rPr>
      </w:pPr>
      <w:r w:rsidRPr="00CE0395">
        <w:rPr>
          <w:rFonts w:ascii="Calibri" w:hAnsi="Calibri" w:cs="Calibri"/>
          <w:b/>
          <w:bCs/>
        </w:rPr>
        <w:t xml:space="preserve">ASSEMBLEIA LEGISLATIVA DO MARANHÃO, </w:t>
      </w:r>
      <w:r w:rsidRPr="00CE0395">
        <w:rPr>
          <w:rFonts w:ascii="Calibri" w:hAnsi="Calibri" w:cs="Calibri"/>
          <w:b/>
          <w:bCs/>
          <w:color w:val="333333"/>
        </w:rPr>
        <w:t xml:space="preserve">PLENÁRIO DEPUTADO “NAGIB HAICKEL”, PALÁCIO “MANOEL BEQUIMÃO”, EM </w:t>
      </w:r>
      <w:r w:rsidRPr="00CE0395">
        <w:rPr>
          <w:rFonts w:ascii="Calibri" w:hAnsi="Calibri" w:cs="Calibri"/>
          <w:b/>
          <w:bCs/>
        </w:rPr>
        <w:t xml:space="preserve">SÃO LUÍS, </w:t>
      </w:r>
      <w:r w:rsidR="002350C2">
        <w:rPr>
          <w:rFonts w:ascii="Calibri" w:hAnsi="Calibri" w:cs="Calibri"/>
          <w:b/>
          <w:bCs/>
        </w:rPr>
        <w:t>07</w:t>
      </w:r>
      <w:r w:rsidRPr="00CE0395">
        <w:rPr>
          <w:rFonts w:ascii="Calibri" w:hAnsi="Calibri" w:cs="Calibri"/>
          <w:b/>
          <w:bCs/>
        </w:rPr>
        <w:t xml:space="preserve"> DE A</w:t>
      </w:r>
      <w:r w:rsidR="002350C2">
        <w:rPr>
          <w:rFonts w:ascii="Calibri" w:hAnsi="Calibri" w:cs="Calibri"/>
          <w:b/>
          <w:bCs/>
        </w:rPr>
        <w:t>B</w:t>
      </w:r>
      <w:r w:rsidRPr="00CE0395">
        <w:rPr>
          <w:rFonts w:ascii="Calibri" w:hAnsi="Calibri" w:cs="Calibri"/>
          <w:b/>
          <w:bCs/>
        </w:rPr>
        <w:t>R</w:t>
      </w:r>
      <w:r w:rsidR="002350C2">
        <w:rPr>
          <w:rFonts w:ascii="Calibri" w:hAnsi="Calibri" w:cs="Calibri"/>
          <w:b/>
          <w:bCs/>
        </w:rPr>
        <w:t>IL</w:t>
      </w:r>
      <w:r w:rsidRPr="00CE0395">
        <w:rPr>
          <w:rFonts w:ascii="Calibri" w:hAnsi="Calibri" w:cs="Calibri"/>
          <w:b/>
          <w:bCs/>
        </w:rPr>
        <w:t xml:space="preserve"> DE 2026.</w:t>
      </w:r>
    </w:p>
    <w:p w14:paraId="28CCC2C8" w14:textId="77777777" w:rsidR="00CE0395" w:rsidRPr="00CE0395" w:rsidRDefault="00CE0395" w:rsidP="001A190F">
      <w:pPr>
        <w:pStyle w:val="SemEspaamento"/>
        <w:jc w:val="both"/>
        <w:rPr>
          <w:rFonts w:ascii="Calibri" w:hAnsi="Calibri" w:cs="Calibri"/>
          <w:b/>
          <w:bCs/>
        </w:rPr>
      </w:pPr>
    </w:p>
    <w:p w14:paraId="007F5564" w14:textId="77777777" w:rsidR="001A190F" w:rsidRDefault="001A190F" w:rsidP="001A190F">
      <w:pPr>
        <w:pStyle w:val="SemEspaamento"/>
        <w:jc w:val="center"/>
        <w:rPr>
          <w:rFonts w:ascii="Calibri" w:hAnsi="Calibri" w:cs="Calibri"/>
          <w:b/>
        </w:rPr>
      </w:pPr>
    </w:p>
    <w:p w14:paraId="5E5CBE1F" w14:textId="77777777" w:rsidR="001A190F" w:rsidRPr="00735DFE" w:rsidRDefault="001A190F" w:rsidP="001A190F">
      <w:pPr>
        <w:pStyle w:val="SemEspaamento"/>
        <w:jc w:val="center"/>
        <w:rPr>
          <w:rFonts w:ascii="Calibri" w:hAnsi="Calibri" w:cs="Calibri"/>
          <w:b/>
        </w:rPr>
      </w:pPr>
      <w:r w:rsidRPr="00735DFE">
        <w:rPr>
          <w:rFonts w:ascii="Calibri" w:hAnsi="Calibri" w:cs="Calibri"/>
          <w:b/>
        </w:rPr>
        <w:t>FABIANA VILAR</w:t>
      </w:r>
    </w:p>
    <w:p w14:paraId="26F6A728" w14:textId="77777777" w:rsidR="001A190F" w:rsidRPr="00735DFE" w:rsidRDefault="001A190F" w:rsidP="001A190F">
      <w:pPr>
        <w:pStyle w:val="SemEspaamento"/>
        <w:jc w:val="center"/>
        <w:rPr>
          <w:rFonts w:ascii="Calibri" w:hAnsi="Calibri" w:cs="Calibri"/>
          <w:b/>
        </w:rPr>
      </w:pPr>
      <w:r w:rsidRPr="00735DFE">
        <w:rPr>
          <w:rFonts w:ascii="Calibri" w:hAnsi="Calibri" w:cs="Calibri"/>
          <w:b/>
        </w:rPr>
        <w:t>DEP. ESTADUAL – PL</w:t>
      </w:r>
    </w:p>
    <w:p w14:paraId="5F777D4D" w14:textId="596B64D5" w:rsidR="001A190F" w:rsidRPr="00735DFE" w:rsidRDefault="00AA27E8" w:rsidP="001A190F">
      <w:pPr>
        <w:tabs>
          <w:tab w:val="center" w:pos="4252"/>
          <w:tab w:val="right" w:pos="8504"/>
        </w:tabs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2</w:t>
      </w:r>
      <w:r w:rsidR="001A190F" w:rsidRPr="00735DFE">
        <w:rPr>
          <w:rFonts w:ascii="Calibri" w:hAnsi="Calibri" w:cs="Calibri"/>
          <w:b/>
          <w:sz w:val="22"/>
          <w:szCs w:val="22"/>
        </w:rPr>
        <w:t>ª VICE-PRESIDENTE</w:t>
      </w:r>
    </w:p>
    <w:sectPr w:rsidR="001A190F" w:rsidRPr="00735DFE" w:rsidSect="00CE0395">
      <w:pgSz w:w="11906" w:h="16838"/>
      <w:pgMar w:top="284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C10E5"/>
    <w:multiLevelType w:val="multilevel"/>
    <w:tmpl w:val="BED6A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35053E"/>
    <w:multiLevelType w:val="multilevel"/>
    <w:tmpl w:val="9974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846629"/>
    <w:multiLevelType w:val="multilevel"/>
    <w:tmpl w:val="DF381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047F1B"/>
    <w:multiLevelType w:val="multilevel"/>
    <w:tmpl w:val="254E9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2D1CFF"/>
    <w:multiLevelType w:val="multilevel"/>
    <w:tmpl w:val="326CE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0791164">
    <w:abstractNumId w:val="4"/>
  </w:num>
  <w:num w:numId="2" w16cid:durableId="1789615648">
    <w:abstractNumId w:val="3"/>
  </w:num>
  <w:num w:numId="3" w16cid:durableId="954756128">
    <w:abstractNumId w:val="1"/>
  </w:num>
  <w:num w:numId="4" w16cid:durableId="1939363782">
    <w:abstractNumId w:val="2"/>
  </w:num>
  <w:num w:numId="5" w16cid:durableId="1208101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90F"/>
    <w:rsid w:val="000C7323"/>
    <w:rsid w:val="0011423F"/>
    <w:rsid w:val="00126424"/>
    <w:rsid w:val="001A190F"/>
    <w:rsid w:val="001B09A2"/>
    <w:rsid w:val="001D1693"/>
    <w:rsid w:val="00217A3F"/>
    <w:rsid w:val="002350C2"/>
    <w:rsid w:val="0028793B"/>
    <w:rsid w:val="003171AA"/>
    <w:rsid w:val="00372FFB"/>
    <w:rsid w:val="00390DA7"/>
    <w:rsid w:val="004F6D33"/>
    <w:rsid w:val="00536B4C"/>
    <w:rsid w:val="00563A25"/>
    <w:rsid w:val="005F018C"/>
    <w:rsid w:val="006E29DE"/>
    <w:rsid w:val="00827204"/>
    <w:rsid w:val="0086089D"/>
    <w:rsid w:val="00A35637"/>
    <w:rsid w:val="00AA27E8"/>
    <w:rsid w:val="00AF69B4"/>
    <w:rsid w:val="00B24F96"/>
    <w:rsid w:val="00CE0395"/>
    <w:rsid w:val="00D25A5E"/>
    <w:rsid w:val="00F0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DF594"/>
  <w15:chartTrackingRefBased/>
  <w15:docId w15:val="{3B6B9F03-E0CB-4DF4-AAC9-A938C0717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9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A19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19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19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19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19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190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190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190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190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19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19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19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19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190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19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190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19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19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19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A19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19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19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19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190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190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190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19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190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190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A19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A190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1A190F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1A190F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1A190F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1A190F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A190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63A25"/>
    <w:pPr>
      <w:spacing w:before="100" w:beforeAutospacing="1" w:after="100" w:afterAutospacing="1"/>
    </w:pPr>
    <w:rPr>
      <w:sz w:val="24"/>
      <w:szCs w:val="24"/>
    </w:rPr>
  </w:style>
  <w:style w:type="paragraph" w:customStyle="1" w:styleId="ind-value">
    <w:name w:val="ind-value"/>
    <w:basedOn w:val="Normal"/>
    <w:rsid w:val="00563A25"/>
    <w:pPr>
      <w:spacing w:before="100" w:beforeAutospacing="1" w:after="100" w:afterAutospacing="1"/>
    </w:pPr>
    <w:rPr>
      <w:sz w:val="24"/>
      <w:szCs w:val="24"/>
    </w:rPr>
  </w:style>
  <w:style w:type="character" w:customStyle="1" w:styleId="indicador-unidade">
    <w:name w:val="indicador-unidade"/>
    <w:basedOn w:val="Fontepargpadro"/>
    <w:rsid w:val="00563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452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de Sousa Farias</dc:creator>
  <cp:keywords/>
  <dc:description/>
  <cp:lastModifiedBy>Karine de Sousa Farias</cp:lastModifiedBy>
  <cp:revision>15</cp:revision>
  <dcterms:created xsi:type="dcterms:W3CDTF">2026-03-27T17:58:00Z</dcterms:created>
  <dcterms:modified xsi:type="dcterms:W3CDTF">2026-04-07T12:23:00Z</dcterms:modified>
</cp:coreProperties>
</file>