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C73F" w14:textId="77777777" w:rsidR="00286D24" w:rsidRPr="00254C94" w:rsidRDefault="00286D24" w:rsidP="00573B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429F04" w14:textId="2D445061" w:rsidR="00286D24" w:rsidRPr="00254C94" w:rsidRDefault="00C34527" w:rsidP="00573B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>REQUERIMENTO</w:t>
      </w:r>
      <w:r w:rsidR="00286D24" w:rsidRPr="00254C94">
        <w:rPr>
          <w:rFonts w:ascii="Times New Roman" w:hAnsi="Times New Roman" w:cs="Times New Roman"/>
          <w:b/>
          <w:sz w:val="24"/>
          <w:szCs w:val="24"/>
        </w:rPr>
        <w:t xml:space="preserve"> Nº        /202</w:t>
      </w:r>
      <w:r w:rsidR="00A306E8" w:rsidRPr="00254C94">
        <w:rPr>
          <w:rFonts w:ascii="Times New Roman" w:hAnsi="Times New Roman" w:cs="Times New Roman"/>
          <w:b/>
          <w:sz w:val="24"/>
          <w:szCs w:val="24"/>
        </w:rPr>
        <w:t>6</w:t>
      </w:r>
    </w:p>
    <w:p w14:paraId="38E26FF4" w14:textId="77777777" w:rsidR="00E243A6" w:rsidRPr="00254C94" w:rsidRDefault="00E243A6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61EC091C" w14:textId="451ACD4D" w:rsidR="00243DF7" w:rsidRPr="00254C94" w:rsidRDefault="00573B81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  <w:r w:rsidRPr="00254C94">
        <w:rPr>
          <w:b/>
          <w:bCs/>
          <w:sz w:val="24"/>
          <w:szCs w:val="24"/>
        </w:rPr>
        <w:t>EXCELENTÍSSIMA SENHORA PRESIDENTE DA ASSEMBLEIA LEGISLATIVA DO ESTADO DO MARANHÃO - ALEMA</w:t>
      </w:r>
    </w:p>
    <w:p w14:paraId="321E0E24" w14:textId="77777777" w:rsidR="00243DF7" w:rsidRPr="00254C94" w:rsidRDefault="00243DF7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3CCA9800" w14:textId="1CDD1F94" w:rsidR="00254C94" w:rsidRPr="00254C94" w:rsidRDefault="00243DF7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ab/>
      </w:r>
      <w:r w:rsidR="00254C94" w:rsidRPr="00254C94">
        <w:rPr>
          <w:bCs/>
          <w:sz w:val="24"/>
          <w:szCs w:val="24"/>
        </w:rPr>
        <w:t xml:space="preserve">Com fundamento no art. 30, III, do Regimento Interno da Assembleia Legislativa do Estado do Maranhão, que atribui à Comissão de Meio Ambiente e Desenvolvimento Sustentável competência sobre política e sistema estadual do meio ambiente, defesa ecológica, recursos naturais e recursos hídricos, e por analogia ao art. 174 do mesmo Regimento, </w:t>
      </w:r>
      <w:r w:rsidR="006B4F14">
        <w:rPr>
          <w:bCs/>
          <w:sz w:val="24"/>
          <w:szCs w:val="24"/>
        </w:rPr>
        <w:t xml:space="preserve">requer </w:t>
      </w:r>
      <w:r w:rsidR="00254C94" w:rsidRPr="00254C94">
        <w:rPr>
          <w:bCs/>
          <w:sz w:val="24"/>
          <w:szCs w:val="24"/>
        </w:rPr>
        <w:t xml:space="preserve">da Comissão a realização de inspeção/diligência </w:t>
      </w:r>
      <w:r w:rsidR="00254C94" w:rsidRPr="006B4F14">
        <w:rPr>
          <w:bCs/>
          <w:i/>
          <w:sz w:val="24"/>
          <w:szCs w:val="24"/>
        </w:rPr>
        <w:t>in loco</w:t>
      </w:r>
      <w:r w:rsidR="00254C94" w:rsidRPr="00254C94">
        <w:rPr>
          <w:bCs/>
          <w:sz w:val="24"/>
          <w:szCs w:val="24"/>
        </w:rPr>
        <w:t xml:space="preserve"> na região da Vila Tiradentes/Vila Maranhão, em São Luís/MA, especialmente na área de atuação das empresas Motta Agropecuária Ltda. (Motta Fertilizantes) e MFILog Logística Portuária e Armazém Gerais Ltda., com especial atenção ao muro da MFILog, confrontante com as casas da TV Voyage, e aos possíveis impactos ambientais, hídricos, sanitários e urbanísticos relatados pela comunidade.</w:t>
      </w:r>
      <w:r w:rsidR="00254C94" w:rsidRPr="00254C94">
        <w:rPr>
          <w:sz w:val="24"/>
          <w:szCs w:val="24"/>
        </w:rPr>
        <w:t xml:space="preserve"> </w:t>
      </w:r>
    </w:p>
    <w:p w14:paraId="660A98EE" w14:textId="77777777" w:rsidR="00254C94" w:rsidRPr="006B4F14" w:rsidRDefault="00254C9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0CFB0F69" w14:textId="316E3041" w:rsidR="00254C94" w:rsidRPr="006B4F14" w:rsidRDefault="006B4F1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ab/>
      </w:r>
      <w:r w:rsidR="00254C94" w:rsidRPr="006B4F14">
        <w:rPr>
          <w:sz w:val="24"/>
          <w:szCs w:val="24"/>
        </w:rPr>
        <w:t xml:space="preserve">Requeiro, na forma regimental, para que seja realizada </w:t>
      </w:r>
      <w:r w:rsidR="00254C94" w:rsidRPr="006B4F14">
        <w:rPr>
          <w:bCs/>
          <w:sz w:val="24"/>
          <w:szCs w:val="24"/>
        </w:rPr>
        <w:t>inspeção/diligência in loco</w:t>
      </w:r>
      <w:r w:rsidR="00254C94" w:rsidRPr="006B4F14">
        <w:rPr>
          <w:sz w:val="24"/>
          <w:szCs w:val="24"/>
        </w:rPr>
        <w:t xml:space="preserve"> na região da </w:t>
      </w:r>
      <w:r w:rsidR="00254C94" w:rsidRPr="006B4F14">
        <w:rPr>
          <w:bCs/>
          <w:sz w:val="24"/>
          <w:szCs w:val="24"/>
        </w:rPr>
        <w:t>Vila Tiradentes/Vila Maranhão</w:t>
      </w:r>
      <w:r w:rsidR="00254C94" w:rsidRPr="006B4F14">
        <w:rPr>
          <w:sz w:val="24"/>
          <w:szCs w:val="24"/>
        </w:rPr>
        <w:t>, no Município de São Luís/MA, pelos fundamentos a seguir expostos.</w:t>
      </w:r>
    </w:p>
    <w:p w14:paraId="79D7A387" w14:textId="77777777" w:rsidR="006B4F14" w:rsidRDefault="006B4F1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08D65443" w14:textId="5AC78AA9" w:rsidR="00254C94" w:rsidRPr="00254C94" w:rsidRDefault="006B4F1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254C94" w:rsidRPr="00254C94">
        <w:rPr>
          <w:sz w:val="24"/>
          <w:szCs w:val="24"/>
        </w:rPr>
        <w:t xml:space="preserve">Chegaram ao conhecimento deste parlamentar, membro da Comissão, relatos e documentos </w:t>
      </w:r>
      <w:r w:rsidR="00254C94" w:rsidRPr="006B4F14">
        <w:rPr>
          <w:sz w:val="24"/>
          <w:szCs w:val="24"/>
        </w:rPr>
        <w:t xml:space="preserve">indicando a existência, em tese, de situação de relevante interesse público e potencial repercussão socioambiental na região da </w:t>
      </w:r>
      <w:r w:rsidR="00254C94" w:rsidRPr="006B4F14">
        <w:rPr>
          <w:bCs/>
          <w:sz w:val="24"/>
          <w:szCs w:val="24"/>
        </w:rPr>
        <w:t>Vila Tiradentes/Vila Maranhão</w:t>
      </w:r>
      <w:r w:rsidR="00254C94" w:rsidRPr="006B4F14">
        <w:rPr>
          <w:sz w:val="24"/>
          <w:szCs w:val="24"/>
        </w:rPr>
        <w:t xml:space="preserve">, especialmente no entorno das operações atribuídas às empresas </w:t>
      </w:r>
      <w:r w:rsidR="00254C94" w:rsidRPr="006B4F14">
        <w:rPr>
          <w:bCs/>
          <w:sz w:val="24"/>
          <w:szCs w:val="24"/>
        </w:rPr>
        <w:t>Motta Agropecuária Ltda. (Motta Fertilizantes)</w:t>
      </w:r>
      <w:r w:rsidR="00254C94" w:rsidRPr="006B4F14">
        <w:rPr>
          <w:sz w:val="24"/>
          <w:szCs w:val="24"/>
        </w:rPr>
        <w:t xml:space="preserve"> e </w:t>
      </w:r>
      <w:r w:rsidR="00254C94" w:rsidRPr="006B4F14">
        <w:rPr>
          <w:bCs/>
          <w:sz w:val="24"/>
          <w:szCs w:val="24"/>
        </w:rPr>
        <w:t>MFILog Logística Portuária e Armazém Gerais Ltda</w:t>
      </w:r>
      <w:r w:rsidR="00547DE8">
        <w:rPr>
          <w:bCs/>
          <w:sz w:val="24"/>
          <w:szCs w:val="24"/>
        </w:rPr>
        <w:t xml:space="preserve">. </w:t>
      </w:r>
      <w:r w:rsidR="00254C94" w:rsidRPr="00254C94">
        <w:rPr>
          <w:sz w:val="24"/>
          <w:szCs w:val="24"/>
        </w:rPr>
        <w:t>Os relatos apontam, em síntese:</w:t>
      </w:r>
    </w:p>
    <w:p w14:paraId="216B42B8" w14:textId="77777777" w:rsidR="00254C94" w:rsidRPr="00254C94" w:rsidRDefault="00254C94" w:rsidP="00254C94">
      <w:pPr>
        <w:pStyle w:val="Corpodetexto2"/>
        <w:numPr>
          <w:ilvl w:val="0"/>
          <w:numId w:val="48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odor forte no entorno residencial; </w:t>
      </w:r>
    </w:p>
    <w:p w14:paraId="2AEB3F0C" w14:textId="77777777" w:rsidR="00254C94" w:rsidRPr="00254C94" w:rsidRDefault="00254C94" w:rsidP="00254C94">
      <w:pPr>
        <w:pStyle w:val="Corpodetexto2"/>
        <w:numPr>
          <w:ilvl w:val="0"/>
          <w:numId w:val="48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lama e líquidos não identificados em vias públicas; </w:t>
      </w:r>
    </w:p>
    <w:p w14:paraId="1DDE7DA9" w14:textId="77777777" w:rsidR="00254C94" w:rsidRPr="00254C94" w:rsidRDefault="00254C94" w:rsidP="00254C94">
      <w:pPr>
        <w:pStyle w:val="Corpodetexto2"/>
        <w:numPr>
          <w:ilvl w:val="0"/>
          <w:numId w:val="48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comprometimento do acesso às casas; </w:t>
      </w:r>
    </w:p>
    <w:p w14:paraId="7B878F1D" w14:textId="77777777" w:rsidR="00254C94" w:rsidRPr="00254C94" w:rsidRDefault="00254C94" w:rsidP="00254C94">
      <w:pPr>
        <w:pStyle w:val="Corpodetexto2"/>
        <w:numPr>
          <w:ilvl w:val="0"/>
          <w:numId w:val="48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agravamento de alagamentos em período chuvoso; </w:t>
      </w:r>
    </w:p>
    <w:p w14:paraId="1A8A39C2" w14:textId="77777777" w:rsidR="00254C94" w:rsidRPr="00254C94" w:rsidRDefault="00254C94" w:rsidP="00254C94">
      <w:pPr>
        <w:pStyle w:val="Corpodetexto2"/>
        <w:numPr>
          <w:ilvl w:val="0"/>
          <w:numId w:val="48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possível repercussão sobre a saúde de moradores, inclusive crianças; </w:t>
      </w:r>
    </w:p>
    <w:p w14:paraId="43D68272" w14:textId="77777777" w:rsidR="00254C94" w:rsidRPr="00254C94" w:rsidRDefault="00254C94" w:rsidP="00254C94">
      <w:pPr>
        <w:pStyle w:val="Corpodetexto2"/>
        <w:numPr>
          <w:ilvl w:val="0"/>
          <w:numId w:val="48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lastRenderedPageBreak/>
        <w:t xml:space="preserve">e, de modo específico, a informação de que o </w:t>
      </w:r>
      <w:r w:rsidRPr="00254C94">
        <w:rPr>
          <w:b/>
          <w:bCs/>
          <w:sz w:val="24"/>
          <w:szCs w:val="24"/>
        </w:rPr>
        <w:t>muro da MFILog</w:t>
      </w:r>
      <w:r w:rsidRPr="00254C94">
        <w:rPr>
          <w:sz w:val="24"/>
          <w:szCs w:val="24"/>
        </w:rPr>
        <w:t xml:space="preserve">, que faz fundo com as casas da </w:t>
      </w:r>
      <w:r w:rsidRPr="00254C94">
        <w:rPr>
          <w:b/>
          <w:bCs/>
          <w:sz w:val="24"/>
          <w:szCs w:val="24"/>
        </w:rPr>
        <w:t>TV Voyage</w:t>
      </w:r>
      <w:r w:rsidRPr="00254C94">
        <w:rPr>
          <w:sz w:val="24"/>
          <w:szCs w:val="24"/>
        </w:rPr>
        <w:t xml:space="preserve">, estaria, em tese, contribuindo para retenção ou redirecionamento das águas, com alagamento da própria via e de imóveis vizinhos. </w:t>
      </w:r>
    </w:p>
    <w:p w14:paraId="64213269" w14:textId="6897DACE" w:rsid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ind w:left="720"/>
        <w:rPr>
          <w:sz w:val="24"/>
          <w:szCs w:val="24"/>
        </w:rPr>
      </w:pPr>
    </w:p>
    <w:p w14:paraId="17572762" w14:textId="24B209EC" w:rsidR="00254C94" w:rsidRPr="00254C94" w:rsidRDefault="006B4F1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54C94" w:rsidRPr="00254C94">
        <w:rPr>
          <w:sz w:val="24"/>
          <w:szCs w:val="24"/>
        </w:rPr>
        <w:t xml:space="preserve">A Comissão de Meio Ambiente e Desenvolvimento Sustentável possui competência regimental para tratar de matéria relacionada à política ambiental, recursos naturais, solo, fauna, flora e gestão de recursos hídricos. O Regimento também autoriza a Comissão a promover audiência pública para tratar de assunto de interesse público relevante em sua área de atuação; por analogia, a inspeção pretendida se justifica como providência instrutória e fiscalizatória voltada à formação de convicção institucional da Comissão sobre fatos de manifesta relevância coletiva. </w:t>
      </w:r>
    </w:p>
    <w:p w14:paraId="188D041D" w14:textId="77777777" w:rsidR="006B4F14" w:rsidRDefault="006B4F1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058E9786" w14:textId="5D336A97" w:rsidR="00254C94" w:rsidRPr="00254C94" w:rsidRDefault="00254C94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  <w:r w:rsidRPr="00254C94">
        <w:rPr>
          <w:b/>
          <w:bCs/>
          <w:sz w:val="24"/>
          <w:szCs w:val="24"/>
        </w:rPr>
        <w:t>REQUER-SE</w:t>
      </w:r>
    </w:p>
    <w:p w14:paraId="4A5796A4" w14:textId="65158DF4" w:rsidR="00254C94" w:rsidRDefault="00254C94" w:rsidP="00254C94">
      <w:pPr>
        <w:pStyle w:val="Corpodetexto2"/>
        <w:numPr>
          <w:ilvl w:val="0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A realização de </w:t>
      </w:r>
      <w:r w:rsidRPr="00254C94">
        <w:rPr>
          <w:b/>
          <w:bCs/>
          <w:sz w:val="24"/>
          <w:szCs w:val="24"/>
        </w:rPr>
        <w:t>inspeção/diligência in loco</w:t>
      </w:r>
      <w:r w:rsidRPr="00254C94">
        <w:rPr>
          <w:sz w:val="24"/>
          <w:szCs w:val="24"/>
        </w:rPr>
        <w:t xml:space="preserve"> pela Comissão de Meio Ambiente e Desenvolvimento Sustentável na região da </w:t>
      </w:r>
      <w:r w:rsidRPr="00254C94">
        <w:rPr>
          <w:b/>
          <w:bCs/>
          <w:sz w:val="24"/>
          <w:szCs w:val="24"/>
        </w:rPr>
        <w:t>Vila Tiradentes/Vila Maranhão</w:t>
      </w:r>
      <w:r w:rsidRPr="00254C94">
        <w:rPr>
          <w:sz w:val="24"/>
          <w:szCs w:val="24"/>
        </w:rPr>
        <w:t xml:space="preserve">, em São Luís/MA. </w:t>
      </w:r>
    </w:p>
    <w:p w14:paraId="06F3B624" w14:textId="77777777" w:rsid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ind w:left="720"/>
        <w:rPr>
          <w:sz w:val="24"/>
          <w:szCs w:val="24"/>
        </w:rPr>
      </w:pPr>
    </w:p>
    <w:p w14:paraId="148D838D" w14:textId="77777777" w:rsidR="006B4F14" w:rsidRDefault="00254C94" w:rsidP="00254C94">
      <w:pPr>
        <w:pStyle w:val="Corpodetexto2"/>
        <w:numPr>
          <w:ilvl w:val="0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>Que a diligência contemple, de modo específico:</w:t>
      </w:r>
    </w:p>
    <w:p w14:paraId="418BB565" w14:textId="27BABE5B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a área de operação atribuída à </w:t>
      </w:r>
      <w:r w:rsidRPr="00254C94">
        <w:rPr>
          <w:b/>
          <w:bCs/>
          <w:sz w:val="24"/>
          <w:szCs w:val="24"/>
        </w:rPr>
        <w:t>Motta Fertilizantes</w:t>
      </w:r>
      <w:r w:rsidRPr="00254C94">
        <w:rPr>
          <w:sz w:val="24"/>
          <w:szCs w:val="24"/>
        </w:rPr>
        <w:t>;</w:t>
      </w:r>
    </w:p>
    <w:p w14:paraId="5A1809B0" w14:textId="77777777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a área operacional e o </w:t>
      </w:r>
      <w:r w:rsidRPr="00254C94">
        <w:rPr>
          <w:b/>
          <w:bCs/>
          <w:sz w:val="24"/>
          <w:szCs w:val="24"/>
        </w:rPr>
        <w:t>muro da MFILog</w:t>
      </w:r>
      <w:r w:rsidRPr="00254C94">
        <w:rPr>
          <w:sz w:val="24"/>
          <w:szCs w:val="24"/>
        </w:rPr>
        <w:t>;</w:t>
      </w:r>
    </w:p>
    <w:p w14:paraId="5EC36E39" w14:textId="77777777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as casas lindeiras da </w:t>
      </w:r>
      <w:r w:rsidRPr="00254C94">
        <w:rPr>
          <w:b/>
          <w:bCs/>
          <w:sz w:val="24"/>
          <w:szCs w:val="24"/>
        </w:rPr>
        <w:t>TV Voyage</w:t>
      </w:r>
      <w:r w:rsidRPr="00254C94">
        <w:rPr>
          <w:sz w:val="24"/>
          <w:szCs w:val="24"/>
        </w:rPr>
        <w:t>;</w:t>
      </w:r>
    </w:p>
    <w:p w14:paraId="551B380F" w14:textId="77777777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>a via pública atingida por alagamentos;</w:t>
      </w:r>
    </w:p>
    <w:p w14:paraId="1D3AFCCE" w14:textId="4E9F3727" w:rsidR="00254C9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a igreja vizinha à área apontada pela comunidade. </w:t>
      </w:r>
    </w:p>
    <w:p w14:paraId="4D13B639" w14:textId="77777777" w:rsidR="006B4F14" w:rsidRPr="00254C9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ind w:left="1440"/>
        <w:rPr>
          <w:sz w:val="24"/>
          <w:szCs w:val="24"/>
        </w:rPr>
      </w:pPr>
    </w:p>
    <w:p w14:paraId="47DB310B" w14:textId="77777777" w:rsidR="006B4F14" w:rsidRDefault="00254C94" w:rsidP="00254C94">
      <w:pPr>
        <w:pStyle w:val="Corpodetexto2"/>
        <w:numPr>
          <w:ilvl w:val="0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>Que sejam convidados a acompanhar a inspeção, se possível:</w:t>
      </w:r>
    </w:p>
    <w:p w14:paraId="7B54BDFE" w14:textId="0E219D4C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 xml:space="preserve">representantes da </w:t>
      </w:r>
      <w:r w:rsidRPr="00254C94">
        <w:rPr>
          <w:b/>
          <w:bCs/>
          <w:sz w:val="24"/>
          <w:szCs w:val="24"/>
        </w:rPr>
        <w:t>SEMA/MA</w:t>
      </w:r>
      <w:r w:rsidRPr="00254C94">
        <w:rPr>
          <w:sz w:val="24"/>
          <w:szCs w:val="24"/>
        </w:rPr>
        <w:t>;</w:t>
      </w:r>
    </w:p>
    <w:p w14:paraId="61646276" w14:textId="77777777" w:rsidR="006B4F14" w:rsidRDefault="00254C94" w:rsidP="00322A76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 xml:space="preserve">representantes da </w:t>
      </w:r>
      <w:r w:rsidRPr="006B4F14">
        <w:rPr>
          <w:b/>
          <w:bCs/>
          <w:sz w:val="24"/>
          <w:szCs w:val="24"/>
        </w:rPr>
        <w:t>SEMMAM</w:t>
      </w:r>
      <w:r w:rsidRPr="006B4F14">
        <w:rPr>
          <w:sz w:val="24"/>
          <w:szCs w:val="24"/>
        </w:rPr>
        <w:t xml:space="preserve">, </w:t>
      </w:r>
      <w:r w:rsidRPr="006B4F14">
        <w:rPr>
          <w:b/>
          <w:bCs/>
          <w:sz w:val="24"/>
          <w:szCs w:val="24"/>
        </w:rPr>
        <w:t>SEMURH</w:t>
      </w:r>
      <w:r w:rsidRPr="006B4F14">
        <w:rPr>
          <w:sz w:val="24"/>
          <w:szCs w:val="24"/>
        </w:rPr>
        <w:t xml:space="preserve"> e </w:t>
      </w:r>
      <w:r w:rsidRPr="006B4F14">
        <w:rPr>
          <w:b/>
          <w:bCs/>
          <w:sz w:val="24"/>
          <w:szCs w:val="24"/>
        </w:rPr>
        <w:t>SEMOSP</w:t>
      </w:r>
      <w:r w:rsidRPr="006B4F14">
        <w:rPr>
          <w:sz w:val="24"/>
          <w:szCs w:val="24"/>
        </w:rPr>
        <w:t>;</w:t>
      </w:r>
    </w:p>
    <w:p w14:paraId="4229E811" w14:textId="77777777" w:rsidR="006B4F14" w:rsidRDefault="00254C94" w:rsidP="00322A76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b/>
          <w:bCs/>
          <w:sz w:val="24"/>
          <w:szCs w:val="24"/>
        </w:rPr>
        <w:t>Defesa Civil</w:t>
      </w:r>
      <w:r w:rsidRPr="006B4F14">
        <w:rPr>
          <w:sz w:val="24"/>
          <w:szCs w:val="24"/>
        </w:rPr>
        <w:t>;</w:t>
      </w:r>
    </w:p>
    <w:p w14:paraId="0F70C6E8" w14:textId="77777777" w:rsidR="006B4F14" w:rsidRDefault="00254C94" w:rsidP="00322A76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 xml:space="preserve">representantes da </w:t>
      </w:r>
      <w:r w:rsidRPr="006B4F14">
        <w:rPr>
          <w:b/>
          <w:bCs/>
          <w:sz w:val="24"/>
          <w:szCs w:val="24"/>
        </w:rPr>
        <w:t>SES/SEMUS</w:t>
      </w:r>
      <w:r w:rsidRPr="006B4F14">
        <w:rPr>
          <w:sz w:val="24"/>
          <w:szCs w:val="24"/>
        </w:rPr>
        <w:t>;</w:t>
      </w:r>
    </w:p>
    <w:p w14:paraId="7B011B89" w14:textId="1B3F7083" w:rsidR="00254C94" w:rsidRDefault="00254C94" w:rsidP="00322A76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 xml:space="preserve">moradores e lideranças comunitárias diretamente afetadas. </w:t>
      </w:r>
    </w:p>
    <w:p w14:paraId="6BCC17B8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ind w:left="1440"/>
        <w:rPr>
          <w:sz w:val="24"/>
          <w:szCs w:val="24"/>
        </w:rPr>
      </w:pPr>
    </w:p>
    <w:p w14:paraId="77EE1312" w14:textId="77777777" w:rsidR="006B4F14" w:rsidRDefault="00254C94" w:rsidP="00254C94">
      <w:pPr>
        <w:pStyle w:val="Corpodetexto2"/>
        <w:numPr>
          <w:ilvl w:val="0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lastRenderedPageBreak/>
        <w:t xml:space="preserve">Que, após a diligência, seja elaborado </w:t>
      </w:r>
      <w:r w:rsidRPr="00254C94">
        <w:rPr>
          <w:b/>
          <w:bCs/>
          <w:sz w:val="24"/>
          <w:szCs w:val="24"/>
        </w:rPr>
        <w:t>relatório técnico-político da Comissão</w:t>
      </w:r>
      <w:r w:rsidRPr="00254C94">
        <w:rPr>
          <w:sz w:val="24"/>
          <w:szCs w:val="24"/>
        </w:rPr>
        <w:t>, com registro fotográfico, síntese dos relatos colhidos e encaminhamentos institucionais cabíveis.</w:t>
      </w:r>
    </w:p>
    <w:p w14:paraId="748A5984" w14:textId="0FB6EEA6" w:rsidR="00254C94" w:rsidRPr="00254C94" w:rsidRDefault="00254C94" w:rsidP="006B4F14">
      <w:pPr>
        <w:pStyle w:val="Corpodetexto2"/>
        <w:tabs>
          <w:tab w:val="left" w:pos="851"/>
          <w:tab w:val="left" w:pos="1134"/>
        </w:tabs>
        <w:spacing w:line="360" w:lineRule="auto"/>
        <w:ind w:left="720"/>
        <w:rPr>
          <w:sz w:val="24"/>
          <w:szCs w:val="24"/>
        </w:rPr>
      </w:pPr>
      <w:r w:rsidRPr="00254C94">
        <w:rPr>
          <w:sz w:val="24"/>
          <w:szCs w:val="24"/>
        </w:rPr>
        <w:t xml:space="preserve"> </w:t>
      </w:r>
    </w:p>
    <w:p w14:paraId="3FD7D478" w14:textId="77777777" w:rsidR="006B4F14" w:rsidRDefault="00254C94" w:rsidP="006B4F14">
      <w:pPr>
        <w:pStyle w:val="Corpodetexto2"/>
        <w:numPr>
          <w:ilvl w:val="0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>Que a Comissão avalie, após a inspeção, a conveniência de:</w:t>
      </w:r>
    </w:p>
    <w:p w14:paraId="64DBF872" w14:textId="65D709A6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 xml:space="preserve">realização de </w:t>
      </w:r>
      <w:r w:rsidRPr="006B4F14">
        <w:rPr>
          <w:b/>
          <w:bCs/>
          <w:sz w:val="24"/>
          <w:szCs w:val="24"/>
        </w:rPr>
        <w:t>audiência pública</w:t>
      </w:r>
      <w:r w:rsidRPr="006B4F14">
        <w:rPr>
          <w:sz w:val="24"/>
          <w:szCs w:val="24"/>
        </w:rPr>
        <w:t xml:space="preserve"> sobre o tema;</w:t>
      </w:r>
    </w:p>
    <w:p w14:paraId="636B3C50" w14:textId="77777777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>expedição de ofícios aos órgãos competentes;</w:t>
      </w:r>
    </w:p>
    <w:p w14:paraId="1CA681AC" w14:textId="77777777" w:rsid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>encaminhamento de relatório ao Ministério Público e demais órgãos de controle;</w:t>
      </w:r>
    </w:p>
    <w:p w14:paraId="7A991BCE" w14:textId="7C1A144B" w:rsidR="00254C94" w:rsidRPr="006B4F14" w:rsidRDefault="00254C94" w:rsidP="006B4F14">
      <w:pPr>
        <w:pStyle w:val="Corpodetexto2"/>
        <w:numPr>
          <w:ilvl w:val="1"/>
          <w:numId w:val="49"/>
        </w:numPr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6B4F14">
        <w:rPr>
          <w:sz w:val="24"/>
          <w:szCs w:val="24"/>
        </w:rPr>
        <w:t>promoção de agenda interinstitucional para prevenção e mitigação dos danos.</w:t>
      </w:r>
    </w:p>
    <w:p w14:paraId="20524C2E" w14:textId="51FB9D33" w:rsidR="00FE4A93" w:rsidRPr="00254C94" w:rsidRDefault="00FE4A93" w:rsidP="00254C94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3050C90D" w14:textId="77777777" w:rsidR="00FE4A93" w:rsidRPr="00254C94" w:rsidRDefault="00FE4A93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7F4C1540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24D8396E" w14:textId="4AC5D3EE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D211B2">
        <w:rPr>
          <w:rFonts w:ascii="Times New Roman" w:hAnsi="Times New Roman" w:cs="Times New Roman"/>
          <w:b/>
          <w:sz w:val="24"/>
          <w:szCs w:val="24"/>
        </w:rPr>
        <w:t>27</w:t>
      </w:r>
      <w:r w:rsidRPr="00254C9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211B2">
        <w:rPr>
          <w:rFonts w:ascii="Times New Roman" w:hAnsi="Times New Roman" w:cs="Times New Roman"/>
          <w:b/>
          <w:sz w:val="24"/>
          <w:szCs w:val="24"/>
        </w:rPr>
        <w:t xml:space="preserve">abril </w:t>
      </w:r>
      <w:r w:rsidRPr="00254C94">
        <w:rPr>
          <w:rFonts w:ascii="Times New Roman" w:hAnsi="Times New Roman" w:cs="Times New Roman"/>
          <w:b/>
          <w:sz w:val="24"/>
          <w:szCs w:val="24"/>
        </w:rPr>
        <w:t>de 2026.</w:t>
      </w:r>
    </w:p>
    <w:p w14:paraId="161FEA22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65E487" w14:textId="77777777" w:rsidR="00FE4A93" w:rsidRPr="00254C94" w:rsidRDefault="00FE4A93" w:rsidP="00FE4A9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254C94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1CFD0881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3C0133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6CE2E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77208D94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4C94">
        <w:rPr>
          <w:rFonts w:ascii="Times New Roman" w:hAnsi="Times New Roman" w:cs="Times New Roman"/>
          <w:sz w:val="24"/>
          <w:szCs w:val="24"/>
        </w:rPr>
        <w:t>Deputado Estadual</w:t>
      </w:r>
    </w:p>
    <w:p w14:paraId="29B664D6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262BCDA9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621797B8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1573A17C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6FC02CBF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148377EC" w14:textId="341F6D81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34B8CE39" w14:textId="30CC2AD0" w:rsidR="00547DE8" w:rsidRDefault="00547DE8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239339B1" w14:textId="77777777" w:rsidR="00547DE8" w:rsidRDefault="00547DE8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12CB1248" w14:textId="639B56ED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5962B20B" w14:textId="3A5528B6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7007AA5A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0C18F677" w14:textId="77777777" w:rsidR="006B4F14" w:rsidRDefault="006B4F14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487D5206" w14:textId="13890F34" w:rsidR="00573B81" w:rsidRPr="00254C94" w:rsidRDefault="00573B81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  <w:r w:rsidRPr="00254C94">
        <w:rPr>
          <w:b/>
          <w:bCs/>
          <w:sz w:val="24"/>
          <w:szCs w:val="24"/>
        </w:rPr>
        <w:lastRenderedPageBreak/>
        <w:t>JUSTIFICATIVA</w:t>
      </w:r>
    </w:p>
    <w:p w14:paraId="5A24CAB8" w14:textId="77777777" w:rsidR="006B4F14" w:rsidRPr="006B4F14" w:rsidRDefault="00FE4A93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54C94">
        <w:rPr>
          <w:sz w:val="24"/>
          <w:szCs w:val="24"/>
        </w:rPr>
        <w:tab/>
      </w:r>
      <w:r w:rsidR="006B4F14" w:rsidRPr="006B4F14">
        <w:rPr>
          <w:sz w:val="24"/>
          <w:szCs w:val="24"/>
        </w:rPr>
        <w:t>A presente proposição tem por finalidade requerer à Comissão de Meio Ambiente e Desenvolvimento Sustentável a realização de inspeção/diligência in loco na região da Vila Tiradentes/Vila Maranhão, em São Luís/MA, diante da gravidade e da materialidade dos relatos recebidos por este parlamentar, membro da Comissão, sobre possíveis impactos ambientais, hídricos, sanitários e urbanísticos relacionados ao entorno das operações atribuídas às empresas Motta Agropecuária Ltda. – Motta Fertilizantes e MFILog Logística Portuária e Armazém Gerais Ltda.</w:t>
      </w:r>
    </w:p>
    <w:p w14:paraId="5081D474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1FC0374A" w14:textId="711F2F89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>A competência temática da Comissão alcança precisamente matérias ligadas à política e ao sistema estadual do meio ambiente, à legislação de defesa ecológica e à gestão, planejamento e controle dos recursos hídricos, o que torna não apenas legítima, mas necessária, a atuação institucional deste colegiado diante de quadro que envolve, em tese, uso do território, drenagem, risco ambiental, repercussão sanitária e impacto direto sobre comunidade vulnerável.</w:t>
      </w:r>
    </w:p>
    <w:p w14:paraId="2C15E0DC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5E601CA1" w14:textId="546F89E3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>Os fatos relatados não recomendam resposta meramente burocrática. Há notícia de odor forte no entorno, presença de lama e líquidos não identificados, dificuldades severas de acesso, agravamento de alagamentos em período chuvoso e suspeita de danos à saúde da população, inclusive de crianças. Soma-se a isso a informação central, reiterada pela comunidade, de que o muro da MFILog, localizado ao fundo das casas da TV Voyage, estaria, em tese, alterando o comportamento das águas pluviais e agravando o alagamento da rua e das residências lindeiras.</w:t>
      </w:r>
    </w:p>
    <w:p w14:paraId="28373BFC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6A04F0CF" w14:textId="5609B1B0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>Quando o território fala com clareza, o Parlamento não pode se limitar a pedir papéis; precisa ver, ouvir e registrar. A inspeção da Comissão tem justamente esse valor: transformar uma denúncia social em fato político institucionalmente observado, rompendo a barreira da invisibilidade a que tantas comunidades periféricas são submetidas. É muito diferente discutir um problema em abstrato e fazê-lo a partir da realidade concreta do local, diante da lama, das casas atingidas, da rua alagada, da igreja afetada e dos moradores que convivem diariamente com a sensação de abandono.</w:t>
      </w:r>
    </w:p>
    <w:p w14:paraId="5A97333A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759525D6" w14:textId="4CF2A02D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 xml:space="preserve">Há, aqui, evidente dimensão de fiscalização, mas também de presença política. Em temas socioambientais, a ausência do Estado costuma vir acompanhada da ausência de testemunho </w:t>
      </w:r>
      <w:r w:rsidRPr="006B4F14">
        <w:rPr>
          <w:sz w:val="24"/>
          <w:szCs w:val="24"/>
        </w:rPr>
        <w:lastRenderedPageBreak/>
        <w:t>institucional. Não basta que a comunidade denuncie; é preciso que um órgão da Assembleia vá ao local, veja com os próprios olhos, colha relatos, confronte informações e produza memória formal do problema. A inspeção, nesse sentido, é um instrumento de verdade pública.</w:t>
      </w:r>
    </w:p>
    <w:p w14:paraId="75D986EA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18488A3A" w14:textId="77777777" w:rsid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 xml:space="preserve">A oposição responsável tem o dever de transformar o sofrimento difuso em pauta objetiva de controle político. E esse é exatamente o caso. Não é aceitável que uma comunidade relate sucessivos impactos territoriais, sanitários e urbanos e que a resposta institucional permaneça fragmentada, lenta ou dependente da boa vontade eventual de órgãos administrativos. </w:t>
      </w:r>
    </w:p>
    <w:p w14:paraId="36897885" w14:textId="77777777" w:rsid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3519A8BC" w14:textId="52E1560A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>A Comissão de Meio Ambiente deve assumir protagonismo, não por voluntarismo, mas porque o seu próprio desenho regimental a vocaciona para agir diante de matéria com essa natureza. A disciplina das audiências públicas, prevista no Regimento para assuntos de interesse público relevante na área de atuação das comissões, reforça essa lógica de abertura institucional à escuta e à instrução pública; a inspeção proposta é, nesse contexto, providência complementar e coerente com a missão fiscalizatória e instrutória do colegiado.</w:t>
      </w:r>
    </w:p>
    <w:p w14:paraId="346AF32A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05FF54F3" w14:textId="29AEA1AA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>Politicamente, a diligência também cumpre papel importante. Ela afirma que o mandato do Deputado Júlio Mendonça e a Comissão não aceitarão que comunidades vulneráveis permaneçam confinadas ao lugar de mera estatística ou de dano colateral de empreendimentos instalados sem o devido diálogo social, sem transparência bastante e, se for o caso, sem o enfrentamento adequado de seus impactos reais. A bandeira que se levanta aqui é clara: não há desenvolvimento legítimo quando a conta territorial recai sempre sobre quem mora pior, acessa menos serviços e possui menos poder de pressão institucional.</w:t>
      </w:r>
    </w:p>
    <w:p w14:paraId="2F6A94B8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6A72789E" w14:textId="4A111394" w:rsidR="006B4F14" w:rsidRPr="006B4F14" w:rsidRDefault="00E553C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B4F14" w:rsidRPr="006B4F14">
        <w:rPr>
          <w:sz w:val="24"/>
          <w:szCs w:val="24"/>
        </w:rPr>
        <w:t>A inspeção da Comissão, portanto, não é gesto simbólico. É ato político, fiscalizatório e institucional de alta relevância. Ela permitirá:</w:t>
      </w:r>
      <w:r w:rsidR="006B4F14">
        <w:rPr>
          <w:sz w:val="24"/>
          <w:szCs w:val="24"/>
        </w:rPr>
        <w:t xml:space="preserve"> </w:t>
      </w:r>
      <w:r w:rsidR="006B4F14" w:rsidRPr="006B4F14">
        <w:rPr>
          <w:sz w:val="24"/>
          <w:szCs w:val="24"/>
        </w:rPr>
        <w:t>verificar in loco a situação do muro da MFILog e sua relação com a TV Voyage;</w:t>
      </w:r>
      <w:r w:rsidR="006B4F14">
        <w:rPr>
          <w:sz w:val="24"/>
          <w:szCs w:val="24"/>
        </w:rPr>
        <w:t xml:space="preserve"> </w:t>
      </w:r>
      <w:r w:rsidR="006B4F14" w:rsidRPr="006B4F14">
        <w:rPr>
          <w:sz w:val="24"/>
          <w:szCs w:val="24"/>
        </w:rPr>
        <w:t>ouvir moradores, lideranças religiosas e demais afetados;</w:t>
      </w:r>
      <w:r w:rsidR="006B4F14">
        <w:rPr>
          <w:sz w:val="24"/>
          <w:szCs w:val="24"/>
        </w:rPr>
        <w:t xml:space="preserve"> </w:t>
      </w:r>
      <w:r w:rsidR="006B4F14" w:rsidRPr="006B4F14">
        <w:rPr>
          <w:sz w:val="24"/>
          <w:szCs w:val="24"/>
        </w:rPr>
        <w:t>registrar condições de acesso, alagamento e salubridade;</w:t>
      </w:r>
      <w:r w:rsidR="006B4F14">
        <w:rPr>
          <w:sz w:val="24"/>
          <w:szCs w:val="24"/>
        </w:rPr>
        <w:t xml:space="preserve"> </w:t>
      </w:r>
      <w:r w:rsidR="006B4F14" w:rsidRPr="006B4F14">
        <w:rPr>
          <w:sz w:val="24"/>
          <w:szCs w:val="24"/>
        </w:rPr>
        <w:t>subsidiar novos requerimentos, audiências públicas, ofícios e eventuais encaminhamentos aos órgãos de controle;</w:t>
      </w:r>
      <w:r w:rsidR="006B4F14">
        <w:rPr>
          <w:sz w:val="24"/>
          <w:szCs w:val="24"/>
        </w:rPr>
        <w:t xml:space="preserve"> </w:t>
      </w:r>
      <w:r w:rsidR="006B4F14" w:rsidRPr="006B4F14">
        <w:rPr>
          <w:sz w:val="24"/>
          <w:szCs w:val="24"/>
        </w:rPr>
        <w:t xml:space="preserve">e, sobretudo, afirmar que a Assembleia </w:t>
      </w:r>
      <w:r w:rsidR="006B4F14" w:rsidRPr="006B4F14">
        <w:rPr>
          <w:sz w:val="24"/>
          <w:szCs w:val="24"/>
        </w:rPr>
        <w:lastRenderedPageBreak/>
        <w:t>Legislativa não estará ausente quando o povo mais vulnerável exigir que sua dor seja tratada como assunto público e não como mero transtorno privado.</w:t>
      </w:r>
    </w:p>
    <w:p w14:paraId="448A25FB" w14:textId="77777777" w:rsidR="006B4F14" w:rsidRPr="006B4F1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52516064" w14:textId="079D1D1F" w:rsidR="006263FB" w:rsidRPr="00254C94" w:rsidRDefault="006B4F14" w:rsidP="006B4F14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6B4F14">
        <w:rPr>
          <w:sz w:val="24"/>
          <w:szCs w:val="24"/>
        </w:rPr>
        <w:t>Por essas razões, a aprovação do presente requerimento se impõe como medida de responsabilidade institucional, coerência política e compromisso efetivo com a defesa do meio ambiente, da saúde pública e da dignidade territorial da população maranhense.</w:t>
      </w:r>
    </w:p>
    <w:p w14:paraId="1D14A930" w14:textId="77777777" w:rsidR="006B4F14" w:rsidRDefault="006B4F14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5F075D" w14:textId="3172D2FB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13AA7D63" w14:textId="3EA878A4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7810F0" w:rsidRPr="00254C94">
        <w:rPr>
          <w:rFonts w:ascii="Times New Roman" w:hAnsi="Times New Roman" w:cs="Times New Roman"/>
          <w:b/>
          <w:sz w:val="24"/>
          <w:szCs w:val="24"/>
        </w:rPr>
        <w:t>30</w:t>
      </w:r>
      <w:r w:rsidRPr="00254C94">
        <w:rPr>
          <w:rFonts w:ascii="Times New Roman" w:hAnsi="Times New Roman" w:cs="Times New Roman"/>
          <w:b/>
          <w:sz w:val="24"/>
          <w:szCs w:val="24"/>
        </w:rPr>
        <w:t xml:space="preserve"> de março de 2026.</w:t>
      </w:r>
    </w:p>
    <w:p w14:paraId="0E990986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F02E4" w14:textId="77777777" w:rsidR="00FE4A93" w:rsidRPr="00254C94" w:rsidRDefault="00FE4A93" w:rsidP="00FE4A9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254C94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7AEEBAEB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5BE43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E0D19B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C94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47D5E2CD" w14:textId="77777777" w:rsidR="00FE4A93" w:rsidRPr="00254C94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4C94">
        <w:rPr>
          <w:rFonts w:ascii="Times New Roman" w:hAnsi="Times New Roman" w:cs="Times New Roman"/>
          <w:sz w:val="24"/>
          <w:szCs w:val="24"/>
        </w:rPr>
        <w:t>Deputado Estadual</w:t>
      </w:r>
    </w:p>
    <w:p w14:paraId="72B3D0D2" w14:textId="77777777" w:rsidR="00FE4A93" w:rsidRPr="00254C94" w:rsidRDefault="00FE4A93" w:rsidP="00FE4A93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sectPr w:rsidR="00FE4A93" w:rsidRPr="00254C94" w:rsidSect="00014D2D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1B239" w14:textId="77777777" w:rsidR="00362634" w:rsidRDefault="00362634" w:rsidP="00D3740A">
      <w:pPr>
        <w:spacing w:after="0" w:line="240" w:lineRule="auto"/>
      </w:pPr>
      <w:r>
        <w:separator/>
      </w:r>
    </w:p>
  </w:endnote>
  <w:endnote w:type="continuationSeparator" w:id="0">
    <w:p w14:paraId="238F27E9" w14:textId="77777777" w:rsidR="00362634" w:rsidRDefault="00362634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AC628" w14:textId="77777777" w:rsidR="00362634" w:rsidRDefault="00362634" w:rsidP="00D3740A">
      <w:pPr>
        <w:spacing w:after="0" w:line="240" w:lineRule="auto"/>
      </w:pPr>
      <w:r>
        <w:separator/>
      </w:r>
    </w:p>
  </w:footnote>
  <w:footnote w:type="continuationSeparator" w:id="0">
    <w:p w14:paraId="1B02A72E" w14:textId="77777777" w:rsidR="00362634" w:rsidRDefault="00362634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4B52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8296E22" wp14:editId="2872D8E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7C6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9E05FA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FC324A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5C62B67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2000213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655C67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4537A5B"/>
    <w:multiLevelType w:val="multilevel"/>
    <w:tmpl w:val="8EF013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71ED4"/>
    <w:multiLevelType w:val="multilevel"/>
    <w:tmpl w:val="E77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8F2B6D"/>
    <w:multiLevelType w:val="multilevel"/>
    <w:tmpl w:val="848C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E5971F2"/>
    <w:multiLevelType w:val="multilevel"/>
    <w:tmpl w:val="346C6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8F016D"/>
    <w:multiLevelType w:val="multilevel"/>
    <w:tmpl w:val="D8C225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4252BDE"/>
    <w:multiLevelType w:val="multilevel"/>
    <w:tmpl w:val="4812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9F5DAD"/>
    <w:multiLevelType w:val="multilevel"/>
    <w:tmpl w:val="EAC635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8D0417"/>
    <w:multiLevelType w:val="multilevel"/>
    <w:tmpl w:val="33FA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F8872E0"/>
    <w:multiLevelType w:val="multilevel"/>
    <w:tmpl w:val="9DA69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340BC9"/>
    <w:multiLevelType w:val="multilevel"/>
    <w:tmpl w:val="C0DA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3F34D8"/>
    <w:multiLevelType w:val="multilevel"/>
    <w:tmpl w:val="C582C9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8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E445035"/>
    <w:multiLevelType w:val="multilevel"/>
    <w:tmpl w:val="ADC4C9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6F16BA"/>
    <w:multiLevelType w:val="multilevel"/>
    <w:tmpl w:val="D95AC9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FD575AE"/>
    <w:multiLevelType w:val="multilevel"/>
    <w:tmpl w:val="DECE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040CC"/>
    <w:multiLevelType w:val="multilevel"/>
    <w:tmpl w:val="8448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BE120C"/>
    <w:multiLevelType w:val="multilevel"/>
    <w:tmpl w:val="F414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0E0A24"/>
    <w:multiLevelType w:val="multilevel"/>
    <w:tmpl w:val="5470BB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937C20"/>
    <w:multiLevelType w:val="multilevel"/>
    <w:tmpl w:val="5A60A2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D81067"/>
    <w:multiLevelType w:val="multilevel"/>
    <w:tmpl w:val="0B7864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F6B3B"/>
    <w:multiLevelType w:val="multilevel"/>
    <w:tmpl w:val="1A3CE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F27C50"/>
    <w:multiLevelType w:val="multilevel"/>
    <w:tmpl w:val="F92A4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FEF5512"/>
    <w:multiLevelType w:val="hybridMultilevel"/>
    <w:tmpl w:val="3D2633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084407">
    <w:abstractNumId w:val="0"/>
  </w:num>
  <w:num w:numId="2" w16cid:durableId="961152330">
    <w:abstractNumId w:val="27"/>
  </w:num>
  <w:num w:numId="3" w16cid:durableId="2112389029">
    <w:abstractNumId w:val="10"/>
  </w:num>
  <w:num w:numId="4" w16cid:durableId="961228380">
    <w:abstractNumId w:val="29"/>
  </w:num>
  <w:num w:numId="5" w16cid:durableId="1688406941">
    <w:abstractNumId w:val="28"/>
  </w:num>
  <w:num w:numId="6" w16cid:durableId="760762379">
    <w:abstractNumId w:val="33"/>
  </w:num>
  <w:num w:numId="7" w16cid:durableId="1918396056">
    <w:abstractNumId w:val="19"/>
  </w:num>
  <w:num w:numId="8" w16cid:durableId="1260407367">
    <w:abstractNumId w:val="6"/>
  </w:num>
  <w:num w:numId="9" w16cid:durableId="2097483488">
    <w:abstractNumId w:val="23"/>
  </w:num>
  <w:num w:numId="10" w16cid:durableId="2040737250">
    <w:abstractNumId w:val="42"/>
  </w:num>
  <w:num w:numId="11" w16cid:durableId="1309048328">
    <w:abstractNumId w:val="34"/>
  </w:num>
  <w:num w:numId="12" w16cid:durableId="493840984">
    <w:abstractNumId w:val="18"/>
  </w:num>
  <w:num w:numId="13" w16cid:durableId="1529487260">
    <w:abstractNumId w:val="14"/>
  </w:num>
  <w:num w:numId="14" w16cid:durableId="1184126942">
    <w:abstractNumId w:val="41"/>
  </w:num>
  <w:num w:numId="15" w16cid:durableId="1229654773">
    <w:abstractNumId w:val="17"/>
  </w:num>
  <w:num w:numId="16" w16cid:durableId="2016879599">
    <w:abstractNumId w:val="2"/>
  </w:num>
  <w:num w:numId="17" w16cid:durableId="1618828057">
    <w:abstractNumId w:val="3"/>
  </w:num>
  <w:num w:numId="18" w16cid:durableId="302470365">
    <w:abstractNumId w:val="44"/>
  </w:num>
  <w:num w:numId="19" w16cid:durableId="163130264">
    <w:abstractNumId w:val="1"/>
  </w:num>
  <w:num w:numId="20" w16cid:durableId="1244294785">
    <w:abstractNumId w:val="35"/>
  </w:num>
  <w:num w:numId="21" w16cid:durableId="2139109102">
    <w:abstractNumId w:val="4"/>
  </w:num>
  <w:num w:numId="22" w16cid:durableId="48460065">
    <w:abstractNumId w:val="9"/>
  </w:num>
  <w:num w:numId="23" w16cid:durableId="1197500059">
    <w:abstractNumId w:val="11"/>
  </w:num>
  <w:num w:numId="24" w16cid:durableId="958729445">
    <w:abstractNumId w:val="37"/>
  </w:num>
  <w:num w:numId="25" w16cid:durableId="987591857">
    <w:abstractNumId w:val="45"/>
  </w:num>
  <w:num w:numId="26" w16cid:durableId="1149054637">
    <w:abstractNumId w:val="12"/>
  </w:num>
  <w:num w:numId="27" w16cid:durableId="908467439">
    <w:abstractNumId w:val="5"/>
  </w:num>
  <w:num w:numId="28" w16cid:durableId="47460394">
    <w:abstractNumId w:val="24"/>
  </w:num>
  <w:num w:numId="29" w16cid:durableId="1016346669">
    <w:abstractNumId w:val="43"/>
  </w:num>
  <w:num w:numId="30" w16cid:durableId="545605528">
    <w:abstractNumId w:val="47"/>
  </w:num>
  <w:num w:numId="31" w16cid:durableId="1052389679">
    <w:abstractNumId w:val="7"/>
  </w:num>
  <w:num w:numId="32" w16cid:durableId="1667783968">
    <w:abstractNumId w:val="31"/>
  </w:num>
  <w:num w:numId="33" w16cid:durableId="247929731">
    <w:abstractNumId w:val="30"/>
  </w:num>
  <w:num w:numId="34" w16cid:durableId="771243954">
    <w:abstractNumId w:val="8"/>
  </w:num>
  <w:num w:numId="35" w16cid:durableId="693116233">
    <w:abstractNumId w:val="20"/>
  </w:num>
  <w:num w:numId="36" w16cid:durableId="230310676">
    <w:abstractNumId w:val="15"/>
  </w:num>
  <w:num w:numId="37" w16cid:durableId="836388009">
    <w:abstractNumId w:val="46"/>
  </w:num>
  <w:num w:numId="38" w16cid:durableId="2004114531">
    <w:abstractNumId w:val="40"/>
  </w:num>
  <w:num w:numId="39" w16cid:durableId="206071400">
    <w:abstractNumId w:val="25"/>
  </w:num>
  <w:num w:numId="40" w16cid:durableId="282856878">
    <w:abstractNumId w:val="13"/>
  </w:num>
  <w:num w:numId="41" w16cid:durableId="243729608">
    <w:abstractNumId w:val="32"/>
  </w:num>
  <w:num w:numId="42" w16cid:durableId="1715617170">
    <w:abstractNumId w:val="38"/>
  </w:num>
  <w:num w:numId="43" w16cid:durableId="1435707054">
    <w:abstractNumId w:val="39"/>
  </w:num>
  <w:num w:numId="44" w16cid:durableId="1899438004">
    <w:abstractNumId w:val="21"/>
  </w:num>
  <w:num w:numId="45" w16cid:durableId="1856308974">
    <w:abstractNumId w:val="26"/>
  </w:num>
  <w:num w:numId="46" w16cid:durableId="2113352447">
    <w:abstractNumId w:val="16"/>
  </w:num>
  <w:num w:numId="47" w16cid:durableId="1359235359">
    <w:abstractNumId w:val="48"/>
  </w:num>
  <w:num w:numId="48" w16cid:durableId="40860803">
    <w:abstractNumId w:val="22"/>
  </w:num>
  <w:num w:numId="49" w16cid:durableId="21095429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07C8A"/>
    <w:rsid w:val="00010AAF"/>
    <w:rsid w:val="000114EE"/>
    <w:rsid w:val="00011DBD"/>
    <w:rsid w:val="00012E71"/>
    <w:rsid w:val="00014D2D"/>
    <w:rsid w:val="000150CE"/>
    <w:rsid w:val="0001517E"/>
    <w:rsid w:val="00025927"/>
    <w:rsid w:val="00030DF1"/>
    <w:rsid w:val="00031E7A"/>
    <w:rsid w:val="00035C0E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2E13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1291"/>
    <w:rsid w:val="00114ED5"/>
    <w:rsid w:val="001171BF"/>
    <w:rsid w:val="00120214"/>
    <w:rsid w:val="00123703"/>
    <w:rsid w:val="0012629E"/>
    <w:rsid w:val="00127F23"/>
    <w:rsid w:val="00133BA1"/>
    <w:rsid w:val="00134F1B"/>
    <w:rsid w:val="001350FD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FAB"/>
    <w:rsid w:val="0021736B"/>
    <w:rsid w:val="0021747B"/>
    <w:rsid w:val="0022139C"/>
    <w:rsid w:val="00224E10"/>
    <w:rsid w:val="0022559F"/>
    <w:rsid w:val="002318FB"/>
    <w:rsid w:val="00231EE3"/>
    <w:rsid w:val="0023408E"/>
    <w:rsid w:val="0024202B"/>
    <w:rsid w:val="002434F2"/>
    <w:rsid w:val="00243DF7"/>
    <w:rsid w:val="00244578"/>
    <w:rsid w:val="00250A61"/>
    <w:rsid w:val="00252263"/>
    <w:rsid w:val="00253150"/>
    <w:rsid w:val="002541BD"/>
    <w:rsid w:val="00254C94"/>
    <w:rsid w:val="00255573"/>
    <w:rsid w:val="00255B11"/>
    <w:rsid w:val="00255EAB"/>
    <w:rsid w:val="00260605"/>
    <w:rsid w:val="0026428A"/>
    <w:rsid w:val="00264CDF"/>
    <w:rsid w:val="00265CA5"/>
    <w:rsid w:val="00271E2A"/>
    <w:rsid w:val="002742DD"/>
    <w:rsid w:val="00286172"/>
    <w:rsid w:val="00286182"/>
    <w:rsid w:val="002867F6"/>
    <w:rsid w:val="00286D24"/>
    <w:rsid w:val="0029100B"/>
    <w:rsid w:val="00292C55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D53E8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1472B"/>
    <w:rsid w:val="00320073"/>
    <w:rsid w:val="0032155D"/>
    <w:rsid w:val="00322815"/>
    <w:rsid w:val="00324699"/>
    <w:rsid w:val="00325317"/>
    <w:rsid w:val="00326501"/>
    <w:rsid w:val="00331458"/>
    <w:rsid w:val="00337921"/>
    <w:rsid w:val="003438DC"/>
    <w:rsid w:val="00344D4C"/>
    <w:rsid w:val="00345AFD"/>
    <w:rsid w:val="00345F6A"/>
    <w:rsid w:val="003478F1"/>
    <w:rsid w:val="00352A92"/>
    <w:rsid w:val="003546F4"/>
    <w:rsid w:val="00360066"/>
    <w:rsid w:val="00362634"/>
    <w:rsid w:val="00362ED0"/>
    <w:rsid w:val="0037652F"/>
    <w:rsid w:val="003767CD"/>
    <w:rsid w:val="00377E4F"/>
    <w:rsid w:val="00382F43"/>
    <w:rsid w:val="00384829"/>
    <w:rsid w:val="00387037"/>
    <w:rsid w:val="003873F8"/>
    <w:rsid w:val="00387BF0"/>
    <w:rsid w:val="003963A4"/>
    <w:rsid w:val="00397E05"/>
    <w:rsid w:val="003A0020"/>
    <w:rsid w:val="003A031B"/>
    <w:rsid w:val="003A0789"/>
    <w:rsid w:val="003A218A"/>
    <w:rsid w:val="003A7EAF"/>
    <w:rsid w:val="003B023F"/>
    <w:rsid w:val="003B1511"/>
    <w:rsid w:val="003B5306"/>
    <w:rsid w:val="003B5A3E"/>
    <w:rsid w:val="003B5EBF"/>
    <w:rsid w:val="003B6162"/>
    <w:rsid w:val="003B6886"/>
    <w:rsid w:val="003C317C"/>
    <w:rsid w:val="003C4897"/>
    <w:rsid w:val="003C5671"/>
    <w:rsid w:val="003C6C3F"/>
    <w:rsid w:val="003C7F21"/>
    <w:rsid w:val="003D396D"/>
    <w:rsid w:val="003D66F6"/>
    <w:rsid w:val="003E1809"/>
    <w:rsid w:val="003E44BC"/>
    <w:rsid w:val="003E7F8A"/>
    <w:rsid w:val="003F21CD"/>
    <w:rsid w:val="003F56A5"/>
    <w:rsid w:val="00400769"/>
    <w:rsid w:val="004063CC"/>
    <w:rsid w:val="00410A65"/>
    <w:rsid w:val="0041726C"/>
    <w:rsid w:val="0042006A"/>
    <w:rsid w:val="0042007E"/>
    <w:rsid w:val="0042076D"/>
    <w:rsid w:val="00422F78"/>
    <w:rsid w:val="0042536A"/>
    <w:rsid w:val="00430206"/>
    <w:rsid w:val="00430FA4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6B4"/>
    <w:rsid w:val="004667CD"/>
    <w:rsid w:val="00467F0A"/>
    <w:rsid w:val="00471ACE"/>
    <w:rsid w:val="00471CBD"/>
    <w:rsid w:val="004735C7"/>
    <w:rsid w:val="0047415D"/>
    <w:rsid w:val="004757D8"/>
    <w:rsid w:val="004809CC"/>
    <w:rsid w:val="00486F12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2D7E"/>
    <w:rsid w:val="004D790B"/>
    <w:rsid w:val="004D7B5B"/>
    <w:rsid w:val="004E616E"/>
    <w:rsid w:val="004F04D9"/>
    <w:rsid w:val="004F09EC"/>
    <w:rsid w:val="004F1B83"/>
    <w:rsid w:val="004F47BB"/>
    <w:rsid w:val="004F47EE"/>
    <w:rsid w:val="004F4AD0"/>
    <w:rsid w:val="005030A9"/>
    <w:rsid w:val="005109A2"/>
    <w:rsid w:val="005110DF"/>
    <w:rsid w:val="00514B77"/>
    <w:rsid w:val="00516751"/>
    <w:rsid w:val="00516C6B"/>
    <w:rsid w:val="00520D2F"/>
    <w:rsid w:val="005279DB"/>
    <w:rsid w:val="005336D4"/>
    <w:rsid w:val="005367CB"/>
    <w:rsid w:val="005431EE"/>
    <w:rsid w:val="00544248"/>
    <w:rsid w:val="00547DE8"/>
    <w:rsid w:val="00550C2F"/>
    <w:rsid w:val="00552306"/>
    <w:rsid w:val="00552DDE"/>
    <w:rsid w:val="00555DB8"/>
    <w:rsid w:val="00556693"/>
    <w:rsid w:val="00557A78"/>
    <w:rsid w:val="00560199"/>
    <w:rsid w:val="00573B81"/>
    <w:rsid w:val="00575352"/>
    <w:rsid w:val="00576D86"/>
    <w:rsid w:val="00582009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5A04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48B0"/>
    <w:rsid w:val="005E656C"/>
    <w:rsid w:val="005E7D54"/>
    <w:rsid w:val="005F2001"/>
    <w:rsid w:val="006047BD"/>
    <w:rsid w:val="00616A68"/>
    <w:rsid w:val="0062192B"/>
    <w:rsid w:val="006232A1"/>
    <w:rsid w:val="00624183"/>
    <w:rsid w:val="00624A36"/>
    <w:rsid w:val="006263FB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46BC7"/>
    <w:rsid w:val="006534C9"/>
    <w:rsid w:val="00654A35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B4F14"/>
    <w:rsid w:val="006C1C82"/>
    <w:rsid w:val="006C33CC"/>
    <w:rsid w:val="006C49DD"/>
    <w:rsid w:val="006C62FD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484"/>
    <w:rsid w:val="00711CAB"/>
    <w:rsid w:val="00712793"/>
    <w:rsid w:val="00713913"/>
    <w:rsid w:val="00715AEB"/>
    <w:rsid w:val="0071601C"/>
    <w:rsid w:val="00716D6C"/>
    <w:rsid w:val="0071769A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6E4B"/>
    <w:rsid w:val="00767A9E"/>
    <w:rsid w:val="007724AD"/>
    <w:rsid w:val="0077331E"/>
    <w:rsid w:val="007763C4"/>
    <w:rsid w:val="007810F0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612C"/>
    <w:rsid w:val="007B7000"/>
    <w:rsid w:val="007B78CC"/>
    <w:rsid w:val="007B7E23"/>
    <w:rsid w:val="007C0D0D"/>
    <w:rsid w:val="007C2E0D"/>
    <w:rsid w:val="007C63FA"/>
    <w:rsid w:val="007D3FAC"/>
    <w:rsid w:val="007E42BA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350E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50F22"/>
    <w:rsid w:val="00855EA6"/>
    <w:rsid w:val="00860921"/>
    <w:rsid w:val="00862EB0"/>
    <w:rsid w:val="008635BB"/>
    <w:rsid w:val="0086525F"/>
    <w:rsid w:val="00870F2A"/>
    <w:rsid w:val="008738DD"/>
    <w:rsid w:val="008A27E3"/>
    <w:rsid w:val="008A4169"/>
    <w:rsid w:val="008C5C09"/>
    <w:rsid w:val="008D07F6"/>
    <w:rsid w:val="008D0EE2"/>
    <w:rsid w:val="008D33AC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07EB3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BFE"/>
    <w:rsid w:val="00944EE8"/>
    <w:rsid w:val="009471D9"/>
    <w:rsid w:val="0095177F"/>
    <w:rsid w:val="009520FC"/>
    <w:rsid w:val="00952B9F"/>
    <w:rsid w:val="00961752"/>
    <w:rsid w:val="00963BF1"/>
    <w:rsid w:val="00966479"/>
    <w:rsid w:val="009668DD"/>
    <w:rsid w:val="00970355"/>
    <w:rsid w:val="00972CA1"/>
    <w:rsid w:val="00974F45"/>
    <w:rsid w:val="00980840"/>
    <w:rsid w:val="00980A05"/>
    <w:rsid w:val="00983702"/>
    <w:rsid w:val="00985C2F"/>
    <w:rsid w:val="0098618C"/>
    <w:rsid w:val="009862AD"/>
    <w:rsid w:val="00986996"/>
    <w:rsid w:val="009904C7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C687F"/>
    <w:rsid w:val="009D33AD"/>
    <w:rsid w:val="009D35FA"/>
    <w:rsid w:val="009D364E"/>
    <w:rsid w:val="009D6D09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06E8"/>
    <w:rsid w:val="00A31477"/>
    <w:rsid w:val="00A31FAE"/>
    <w:rsid w:val="00A33931"/>
    <w:rsid w:val="00A42643"/>
    <w:rsid w:val="00A44CEF"/>
    <w:rsid w:val="00A46529"/>
    <w:rsid w:val="00A47CB4"/>
    <w:rsid w:val="00A51601"/>
    <w:rsid w:val="00A562B9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9A9"/>
    <w:rsid w:val="00A75CA6"/>
    <w:rsid w:val="00A761F1"/>
    <w:rsid w:val="00A83FE7"/>
    <w:rsid w:val="00A855B6"/>
    <w:rsid w:val="00A856E3"/>
    <w:rsid w:val="00A9563A"/>
    <w:rsid w:val="00A95837"/>
    <w:rsid w:val="00AA3F85"/>
    <w:rsid w:val="00AA4372"/>
    <w:rsid w:val="00AB108F"/>
    <w:rsid w:val="00AB5523"/>
    <w:rsid w:val="00AB7AC5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2914"/>
    <w:rsid w:val="00B25F35"/>
    <w:rsid w:val="00B26F7F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96500"/>
    <w:rsid w:val="00BB27F4"/>
    <w:rsid w:val="00BC0154"/>
    <w:rsid w:val="00BC120F"/>
    <w:rsid w:val="00BC2A9D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2AB8"/>
    <w:rsid w:val="00C05AE4"/>
    <w:rsid w:val="00C11A4B"/>
    <w:rsid w:val="00C121E0"/>
    <w:rsid w:val="00C13372"/>
    <w:rsid w:val="00C15B45"/>
    <w:rsid w:val="00C166AB"/>
    <w:rsid w:val="00C17160"/>
    <w:rsid w:val="00C26F58"/>
    <w:rsid w:val="00C34527"/>
    <w:rsid w:val="00C437E8"/>
    <w:rsid w:val="00C464A4"/>
    <w:rsid w:val="00C47E6C"/>
    <w:rsid w:val="00C530FE"/>
    <w:rsid w:val="00C538CE"/>
    <w:rsid w:val="00C5591F"/>
    <w:rsid w:val="00C56721"/>
    <w:rsid w:val="00C6016C"/>
    <w:rsid w:val="00C61703"/>
    <w:rsid w:val="00C63AB0"/>
    <w:rsid w:val="00C648F0"/>
    <w:rsid w:val="00C66E4F"/>
    <w:rsid w:val="00C73CE7"/>
    <w:rsid w:val="00C73F2B"/>
    <w:rsid w:val="00C74B9E"/>
    <w:rsid w:val="00C7788D"/>
    <w:rsid w:val="00C80675"/>
    <w:rsid w:val="00C80DAD"/>
    <w:rsid w:val="00C82184"/>
    <w:rsid w:val="00C82229"/>
    <w:rsid w:val="00C831B4"/>
    <w:rsid w:val="00C84406"/>
    <w:rsid w:val="00C94A49"/>
    <w:rsid w:val="00C94C29"/>
    <w:rsid w:val="00C95FC2"/>
    <w:rsid w:val="00CA2708"/>
    <w:rsid w:val="00CA3F78"/>
    <w:rsid w:val="00CA552C"/>
    <w:rsid w:val="00CB0110"/>
    <w:rsid w:val="00CB1258"/>
    <w:rsid w:val="00CB408A"/>
    <w:rsid w:val="00CB53ED"/>
    <w:rsid w:val="00CB5BD3"/>
    <w:rsid w:val="00CB69CF"/>
    <w:rsid w:val="00CC02C9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6D50"/>
    <w:rsid w:val="00CF74F0"/>
    <w:rsid w:val="00D0189B"/>
    <w:rsid w:val="00D04704"/>
    <w:rsid w:val="00D04B1F"/>
    <w:rsid w:val="00D05BCD"/>
    <w:rsid w:val="00D06516"/>
    <w:rsid w:val="00D1001B"/>
    <w:rsid w:val="00D1278E"/>
    <w:rsid w:val="00D161A7"/>
    <w:rsid w:val="00D211B2"/>
    <w:rsid w:val="00D21775"/>
    <w:rsid w:val="00D247B6"/>
    <w:rsid w:val="00D31EDE"/>
    <w:rsid w:val="00D32E27"/>
    <w:rsid w:val="00D3740A"/>
    <w:rsid w:val="00D450AD"/>
    <w:rsid w:val="00D45E1D"/>
    <w:rsid w:val="00D46461"/>
    <w:rsid w:val="00D46A6E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873EE"/>
    <w:rsid w:val="00D87AB1"/>
    <w:rsid w:val="00D90F5D"/>
    <w:rsid w:val="00D96AE5"/>
    <w:rsid w:val="00DA0E41"/>
    <w:rsid w:val="00DA1F61"/>
    <w:rsid w:val="00DA354A"/>
    <w:rsid w:val="00DA3DDD"/>
    <w:rsid w:val="00DA6330"/>
    <w:rsid w:val="00DA735A"/>
    <w:rsid w:val="00DB7923"/>
    <w:rsid w:val="00DC268E"/>
    <w:rsid w:val="00DC7722"/>
    <w:rsid w:val="00DC78D3"/>
    <w:rsid w:val="00DE54BB"/>
    <w:rsid w:val="00DE7733"/>
    <w:rsid w:val="00DF1F8E"/>
    <w:rsid w:val="00DF30A1"/>
    <w:rsid w:val="00DF3189"/>
    <w:rsid w:val="00DF36BE"/>
    <w:rsid w:val="00DF6B09"/>
    <w:rsid w:val="00E0047D"/>
    <w:rsid w:val="00E01512"/>
    <w:rsid w:val="00E01EB4"/>
    <w:rsid w:val="00E036D3"/>
    <w:rsid w:val="00E03D72"/>
    <w:rsid w:val="00E10B28"/>
    <w:rsid w:val="00E243A6"/>
    <w:rsid w:val="00E24F90"/>
    <w:rsid w:val="00E27407"/>
    <w:rsid w:val="00E35BBE"/>
    <w:rsid w:val="00E36D21"/>
    <w:rsid w:val="00E3730F"/>
    <w:rsid w:val="00E413BC"/>
    <w:rsid w:val="00E41F83"/>
    <w:rsid w:val="00E52824"/>
    <w:rsid w:val="00E53443"/>
    <w:rsid w:val="00E549AB"/>
    <w:rsid w:val="00E553C4"/>
    <w:rsid w:val="00E578EE"/>
    <w:rsid w:val="00E57F55"/>
    <w:rsid w:val="00E64142"/>
    <w:rsid w:val="00E651F7"/>
    <w:rsid w:val="00E659B8"/>
    <w:rsid w:val="00E6698E"/>
    <w:rsid w:val="00E7089D"/>
    <w:rsid w:val="00E7418A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6BD8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377D1"/>
    <w:rsid w:val="00F402EE"/>
    <w:rsid w:val="00F406E2"/>
    <w:rsid w:val="00F43CE0"/>
    <w:rsid w:val="00F45D9B"/>
    <w:rsid w:val="00F55405"/>
    <w:rsid w:val="00F559CD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1A6C"/>
    <w:rsid w:val="00FB3395"/>
    <w:rsid w:val="00FB5F44"/>
    <w:rsid w:val="00FB6B28"/>
    <w:rsid w:val="00FB6B46"/>
    <w:rsid w:val="00FC4543"/>
    <w:rsid w:val="00FE21E6"/>
    <w:rsid w:val="00FE3698"/>
    <w:rsid w:val="00FE469D"/>
    <w:rsid w:val="00FE4A93"/>
    <w:rsid w:val="00FE50BB"/>
    <w:rsid w:val="00FE7E8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BA6A7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6A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2">
    <w:name w:val="Body Text 2"/>
    <w:basedOn w:val="Normal"/>
    <w:link w:val="Corpodetexto2Char"/>
    <w:rsid w:val="00C3452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3452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6A6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7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AEEB-420A-439E-90DC-62AB29F8A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1430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Luciana Coutinho de Santana</cp:lastModifiedBy>
  <cp:revision>7</cp:revision>
  <cp:lastPrinted>2018-03-28T18:28:00Z</cp:lastPrinted>
  <dcterms:created xsi:type="dcterms:W3CDTF">2026-03-30T02:51:00Z</dcterms:created>
  <dcterms:modified xsi:type="dcterms:W3CDTF">2026-04-27T13:55:00Z</dcterms:modified>
</cp:coreProperties>
</file>