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F807C" w14:textId="77777777" w:rsidR="00F0217E" w:rsidRDefault="00F0217E">
      <w:pPr>
        <w:spacing w:line="360" w:lineRule="auto"/>
        <w:jc w:val="center"/>
        <w:rPr>
          <w:rFonts w:ascii="Arial" w:eastAsia="Arial" w:hAnsi="Arial" w:cs="Arial"/>
        </w:rPr>
      </w:pPr>
    </w:p>
    <w:p w14:paraId="37C1048A" w14:textId="77777777" w:rsidR="00F0217E" w:rsidRDefault="003E2C6A">
      <w:pPr>
        <w:spacing w:line="360" w:lineRule="auto"/>
        <w:ind w:right="708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REQUERIMENTO Nº      /2026</w:t>
      </w:r>
    </w:p>
    <w:p w14:paraId="02D806C4" w14:textId="77777777" w:rsidR="00F0217E" w:rsidRDefault="00F0217E">
      <w:pPr>
        <w:spacing w:line="360" w:lineRule="auto"/>
        <w:ind w:right="708"/>
        <w:jc w:val="center"/>
        <w:rPr>
          <w:rFonts w:ascii="Arial" w:eastAsia="Arial" w:hAnsi="Arial" w:cs="Arial"/>
        </w:rPr>
      </w:pPr>
    </w:p>
    <w:p w14:paraId="34883E82" w14:textId="77777777" w:rsidR="00F0217E" w:rsidRDefault="00F0217E">
      <w:pPr>
        <w:spacing w:line="360" w:lineRule="auto"/>
        <w:ind w:right="708" w:firstLine="1134"/>
        <w:jc w:val="both"/>
        <w:rPr>
          <w:rFonts w:ascii="Arial" w:eastAsia="Arial" w:hAnsi="Arial" w:cs="Arial"/>
        </w:rPr>
      </w:pPr>
    </w:p>
    <w:p w14:paraId="69D2C8A2" w14:textId="0D3A41A0" w:rsidR="00F0217E" w:rsidRDefault="003E2C6A">
      <w:pPr>
        <w:spacing w:line="360" w:lineRule="auto"/>
        <w:ind w:right="708" w:firstLine="113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Nos termos do que dispõe o Regimento Interno da Assembleia Legislativa do Estado Maranhão e após a manifestação do Plenário, solicito que seja discutido e votado em Regime de Urgência, em uma Sessão Extraordinária a ser realizada logo após a presente sessão o</w:t>
      </w:r>
      <w:r w:rsidR="000C7D5B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 Projet</w:t>
      </w:r>
      <w:r>
        <w:rPr>
          <w:rFonts w:ascii="Arial" w:eastAsia="Arial" w:hAnsi="Arial" w:cs="Arial"/>
        </w:rPr>
        <w:t>o</w:t>
      </w:r>
      <w:r w:rsidR="000C7D5B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 de Lei nº </w:t>
      </w:r>
      <w:r w:rsidR="000C7D5B">
        <w:rPr>
          <w:rFonts w:ascii="Arial" w:eastAsia="Arial" w:hAnsi="Arial" w:cs="Arial"/>
        </w:rPr>
        <w:t>731/2023 e 727/2023</w:t>
      </w:r>
      <w:r>
        <w:rPr>
          <w:rFonts w:ascii="Arial" w:eastAsia="Arial" w:hAnsi="Arial" w:cs="Arial"/>
        </w:rPr>
        <w:t xml:space="preserve">, de </w:t>
      </w:r>
      <w:r w:rsidR="000C7D5B">
        <w:rPr>
          <w:rFonts w:ascii="Arial" w:eastAsia="Arial" w:hAnsi="Arial" w:cs="Arial"/>
        </w:rPr>
        <w:t xml:space="preserve">minha </w:t>
      </w:r>
      <w:r>
        <w:rPr>
          <w:rFonts w:ascii="Arial" w:eastAsia="Arial" w:hAnsi="Arial" w:cs="Arial"/>
        </w:rPr>
        <w:t>autoria</w:t>
      </w:r>
      <w:r>
        <w:rPr>
          <w:rFonts w:ascii="Arial" w:eastAsia="Arial" w:hAnsi="Arial" w:cs="Arial"/>
        </w:rPr>
        <w:t>.</w:t>
      </w:r>
    </w:p>
    <w:p w14:paraId="5667E3AA" w14:textId="77777777" w:rsidR="00F0217E" w:rsidRDefault="003E2C6A">
      <w:pPr>
        <w:spacing w:line="360" w:lineRule="auto"/>
        <w:ind w:right="708" w:firstLine="113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6A95D16A" w14:textId="5E791FF7" w:rsidR="00F0217E" w:rsidRDefault="003E2C6A">
      <w:pPr>
        <w:spacing w:line="360" w:lineRule="auto"/>
        <w:ind w:right="70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Plenário Deputado Nagib Haickel, do Palácio Manuel Beckman, em São Luís, </w:t>
      </w:r>
      <w:r w:rsidR="000C7D5B">
        <w:rPr>
          <w:rFonts w:ascii="Arial" w:eastAsia="Arial" w:hAnsi="Arial" w:cs="Arial"/>
        </w:rPr>
        <w:t>12 de maio</w:t>
      </w:r>
      <w:r>
        <w:rPr>
          <w:rFonts w:ascii="Arial" w:eastAsia="Arial" w:hAnsi="Arial" w:cs="Arial"/>
        </w:rPr>
        <w:t xml:space="preserve"> de 2026. </w:t>
      </w:r>
    </w:p>
    <w:p w14:paraId="108FB57D" w14:textId="77777777" w:rsidR="00F0217E" w:rsidRDefault="00F0217E">
      <w:pPr>
        <w:spacing w:line="360" w:lineRule="auto"/>
        <w:ind w:right="708"/>
        <w:jc w:val="both"/>
        <w:rPr>
          <w:rFonts w:ascii="Arial" w:eastAsia="Arial" w:hAnsi="Arial" w:cs="Arial"/>
        </w:rPr>
      </w:pPr>
    </w:p>
    <w:p w14:paraId="7432380D" w14:textId="77777777" w:rsidR="00F0217E" w:rsidRDefault="00F0217E">
      <w:pPr>
        <w:spacing w:line="360" w:lineRule="auto"/>
        <w:ind w:right="708"/>
        <w:jc w:val="both"/>
        <w:rPr>
          <w:rFonts w:ascii="Arial" w:eastAsia="Arial" w:hAnsi="Arial" w:cs="Arial"/>
        </w:rPr>
      </w:pPr>
    </w:p>
    <w:p w14:paraId="459D3B0A" w14:textId="77777777" w:rsidR="00F0217E" w:rsidRDefault="00F0217E">
      <w:pPr>
        <w:spacing w:line="360" w:lineRule="auto"/>
        <w:ind w:right="708"/>
        <w:jc w:val="both"/>
        <w:rPr>
          <w:rFonts w:ascii="Arial" w:eastAsia="Arial" w:hAnsi="Arial" w:cs="Arial"/>
        </w:rPr>
      </w:pPr>
    </w:p>
    <w:p w14:paraId="3BEED343" w14:textId="53C957CF" w:rsidR="00F0217E" w:rsidRDefault="000C7D5B">
      <w:pPr>
        <w:spacing w:line="360" w:lineRule="auto"/>
        <w:ind w:right="708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Solange Almeida</w:t>
      </w:r>
      <w:r w:rsidR="003E2C6A">
        <w:rPr>
          <w:rFonts w:ascii="Arial" w:eastAsia="Arial" w:hAnsi="Arial" w:cs="Arial"/>
        </w:rPr>
        <w:t xml:space="preserve"> </w:t>
      </w:r>
    </w:p>
    <w:p w14:paraId="542B8901" w14:textId="560C506C" w:rsidR="00F0217E" w:rsidRDefault="003E2C6A">
      <w:pPr>
        <w:spacing w:line="360" w:lineRule="auto"/>
        <w:ind w:right="708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Deputad</w:t>
      </w:r>
      <w:r w:rsidR="000C7D5B"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 xml:space="preserve"> Estadual</w:t>
      </w:r>
    </w:p>
    <w:p w14:paraId="2533D923" w14:textId="77777777" w:rsidR="00F0217E" w:rsidRDefault="00F0217E">
      <w:pPr>
        <w:spacing w:line="276" w:lineRule="auto"/>
        <w:jc w:val="center"/>
        <w:rPr>
          <w:rFonts w:ascii="Arial" w:eastAsia="Arial" w:hAnsi="Arial" w:cs="Arial"/>
          <w:b/>
          <w:bCs/>
          <w:sz w:val="28"/>
          <w:szCs w:val="28"/>
          <w:u w:val="single"/>
        </w:rPr>
      </w:pPr>
    </w:p>
    <w:p w14:paraId="511DCB29" w14:textId="77777777" w:rsidR="00F0217E" w:rsidRDefault="00F0217E">
      <w:pPr>
        <w:spacing w:line="360" w:lineRule="auto"/>
        <w:jc w:val="center"/>
        <w:rPr>
          <w:rFonts w:ascii="Arial" w:eastAsia="Arial" w:hAnsi="Arial" w:cs="Arial"/>
          <w:sz w:val="28"/>
          <w:szCs w:val="28"/>
        </w:rPr>
      </w:pPr>
    </w:p>
    <w:p w14:paraId="7F07CD9D" w14:textId="77777777" w:rsidR="00F0217E" w:rsidRDefault="00F0217E">
      <w:pPr>
        <w:rPr>
          <w:rFonts w:ascii="Arial" w:eastAsia="Arial" w:hAnsi="Arial" w:cs="Arial"/>
        </w:rPr>
      </w:pPr>
    </w:p>
    <w:sectPr w:rsidR="00F0217E">
      <w:headerReference w:type="default" r:id="rId7"/>
      <w:pgSz w:w="11906" w:h="16838"/>
      <w:pgMar w:top="709" w:right="849" w:bottom="540" w:left="156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8377C" w14:textId="77777777" w:rsidR="003E2C6A" w:rsidRDefault="003E2C6A">
      <w:r>
        <w:separator/>
      </w:r>
    </w:p>
  </w:endnote>
  <w:endnote w:type="continuationSeparator" w:id="0">
    <w:p w14:paraId="7F916E68" w14:textId="77777777" w:rsidR="003E2C6A" w:rsidRDefault="003E2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4074C562-D356-485B-A867-B55BF51C098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Bold r:id="rId2" w:fontKey="{C9BA65F9-EC7F-4232-BF6A-2EAC87701FA3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Bold r:id="rId3" w:fontKey="{19BEA2D1-8396-4013-9F83-B7452CC7676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963E747A-CBE3-45C6-8358-1715101E014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E1575D0-BB37-4EE7-AFAD-B05623DB604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F99D7" w14:textId="77777777" w:rsidR="003E2C6A" w:rsidRDefault="003E2C6A">
      <w:r>
        <w:separator/>
      </w:r>
    </w:p>
  </w:footnote>
  <w:footnote w:type="continuationSeparator" w:id="0">
    <w:p w14:paraId="1B72D997" w14:textId="77777777" w:rsidR="003E2C6A" w:rsidRDefault="003E2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D4017" w14:textId="77777777" w:rsidR="00F0217E" w:rsidRDefault="00F0217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Comic Sans MS" w:eastAsia="Comic Sans MS" w:hAnsi="Comic Sans MS" w:cs="Comic Sans MS"/>
        <w:b/>
        <w:bCs/>
        <w:color w:val="000000"/>
        <w:sz w:val="22"/>
        <w:szCs w:val="22"/>
      </w:rPr>
    </w:pPr>
  </w:p>
  <w:p w14:paraId="69A0AA04" w14:textId="77777777" w:rsidR="00F0217E" w:rsidRDefault="003E2C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Comic Sans MS" w:eastAsia="Comic Sans MS" w:hAnsi="Comic Sans MS" w:cs="Comic Sans MS"/>
        <w:b/>
        <w:bCs/>
        <w:color w:val="000000"/>
        <w:sz w:val="22"/>
        <w:szCs w:val="22"/>
      </w:rPr>
    </w:pPr>
    <w:r>
      <w:rPr>
        <w:rFonts w:ascii="Comic Sans MS" w:eastAsia="Comic Sans MS" w:hAnsi="Comic Sans MS" w:cs="Comic Sans MS"/>
        <w:b/>
        <w:bCs/>
        <w:noProof/>
        <w:color w:val="000000"/>
        <w:sz w:val="22"/>
        <w:szCs w:val="22"/>
      </w:rPr>
      <w:drawing>
        <wp:inline distT="0" distB="0" distL="114300" distR="114300" wp14:anchorId="57D2B30E" wp14:editId="492C1054">
          <wp:extent cx="504825" cy="58102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3A73870" w14:textId="77777777" w:rsidR="00F0217E" w:rsidRDefault="003E2C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360" w:lineRule="auto"/>
      <w:jc w:val="center"/>
      <w:rPr>
        <w:rFonts w:ascii="Arial Narrow" w:eastAsia="Arial Narrow" w:hAnsi="Arial Narrow" w:cs="Arial Narrow"/>
        <w:b/>
        <w:bCs/>
        <w:color w:val="000000"/>
      </w:rPr>
    </w:pPr>
    <w:r>
      <w:rPr>
        <w:rFonts w:ascii="Arial Narrow" w:eastAsia="Arial Narrow" w:hAnsi="Arial Narrow" w:cs="Arial Narrow"/>
        <w:b/>
        <w:bCs/>
        <w:color w:val="000000"/>
      </w:rPr>
      <w:t>ESTADO DO MARANHÃ0</w:t>
    </w:r>
  </w:p>
  <w:p w14:paraId="512D0A7C" w14:textId="77777777" w:rsidR="00F0217E" w:rsidRDefault="003E2C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360" w:lineRule="auto"/>
      <w:jc w:val="center"/>
      <w:rPr>
        <w:rFonts w:ascii="Arial Narrow" w:eastAsia="Arial Narrow" w:hAnsi="Arial Narrow" w:cs="Arial Narrow"/>
        <w:b/>
        <w:bCs/>
        <w:color w:val="000000"/>
      </w:rPr>
    </w:pPr>
    <w:r>
      <w:rPr>
        <w:rFonts w:ascii="Arial Narrow" w:eastAsia="Arial Narrow" w:hAnsi="Arial Narrow" w:cs="Arial Narrow"/>
        <w:b/>
        <w:bCs/>
        <w:color w:val="000000"/>
      </w:rPr>
      <w:t>ASSEMBLEIA LEGISLATIVA</w:t>
    </w:r>
  </w:p>
  <w:p w14:paraId="47F8232B" w14:textId="77777777" w:rsidR="00F0217E" w:rsidRDefault="003E2C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360" w:lineRule="auto"/>
      <w:jc w:val="center"/>
      <w:rPr>
        <w:rFonts w:ascii="Arial Narrow" w:eastAsia="Arial Narrow" w:hAnsi="Arial Narrow" w:cs="Arial Narrow"/>
        <w:b/>
        <w:bCs/>
        <w:color w:val="000000"/>
      </w:rPr>
    </w:pPr>
    <w:r>
      <w:rPr>
        <w:rFonts w:ascii="Arial Narrow" w:eastAsia="Arial Narrow" w:hAnsi="Arial Narrow" w:cs="Arial Narrow"/>
        <w:b/>
        <w:bCs/>
        <w:color w:val="000000"/>
      </w:rPr>
      <w:t>Instalada em 16 de fevereiro de 1835</w:t>
    </w:r>
  </w:p>
  <w:p w14:paraId="156A0696" w14:textId="77777777" w:rsidR="00F0217E" w:rsidRDefault="00F0217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192" w:lineRule="auto"/>
      <w:jc w:val="center"/>
      <w:rPr>
        <w:rFonts w:ascii="Comic Sans MS" w:eastAsia="Comic Sans MS" w:hAnsi="Comic Sans MS" w:cs="Comic Sans MS"/>
        <w:b/>
        <w:bCs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17E"/>
    <w:rsid w:val="000C7D5B"/>
    <w:rsid w:val="003E2C6A"/>
    <w:rsid w:val="008C214F"/>
    <w:rsid w:val="00A16762"/>
    <w:rsid w:val="00F0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06E44"/>
  <w15:docId w15:val="{7CED8792-DF5A-4360-BAFF-5E2008E83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qX59mO7wIvrXmMkqayBzviUhbQ==">CgMxLjA4AHIhMWhOUUgyQkk0and1UGRmNXNLaTJsTF9ReG5kY204S0h3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423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Sumika Ericeira T. Martins</dc:creator>
  <cp:lastModifiedBy>Ana Sumika Ericeira T. Martins</cp:lastModifiedBy>
  <cp:revision>3</cp:revision>
  <dcterms:created xsi:type="dcterms:W3CDTF">2026-05-12T13:47:00Z</dcterms:created>
  <dcterms:modified xsi:type="dcterms:W3CDTF">2026-05-12T13:48:00Z</dcterms:modified>
</cp:coreProperties>
</file>