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FB99A" w14:textId="79D3B3E4" w:rsidR="00FC64DB" w:rsidRDefault="00641C88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BD5153">
        <w:rPr>
          <w:rFonts w:ascii="Arial" w:hAnsi="Arial" w:cs="Arial"/>
          <w:b/>
          <w:bCs/>
        </w:rPr>
        <w:t xml:space="preserve"> </w:t>
      </w:r>
      <w:r w:rsidR="00E51FEE">
        <w:rPr>
          <w:rFonts w:ascii="Arial" w:hAnsi="Arial" w:cs="Arial"/>
          <w:b/>
          <w:bCs/>
        </w:rPr>
        <w:t>Nº ________/202</w:t>
      </w:r>
      <w:r w:rsidR="001C605C">
        <w:rPr>
          <w:rFonts w:ascii="Arial" w:hAnsi="Arial" w:cs="Arial"/>
          <w:b/>
          <w:bCs/>
        </w:rPr>
        <w:t>6</w:t>
      </w:r>
    </w:p>
    <w:p w14:paraId="0629102A" w14:textId="712B2A86" w:rsidR="00E51FEE" w:rsidRPr="00827B39" w:rsidRDefault="00E03B68" w:rsidP="00925EF8">
      <w:pPr>
        <w:pStyle w:val="NormalWeb"/>
        <w:tabs>
          <w:tab w:val="left" w:pos="1134"/>
        </w:tabs>
        <w:spacing w:before="480" w:beforeAutospacing="0" w:after="48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51FEE" w:rsidRPr="00827B39">
        <w:rPr>
          <w:rFonts w:ascii="Arial" w:hAnsi="Arial" w:cs="Arial"/>
        </w:rPr>
        <w:t>Senhora Presidente,</w:t>
      </w:r>
    </w:p>
    <w:p w14:paraId="0E3ACE08" w14:textId="07D8CF89" w:rsidR="00925EF8" w:rsidRPr="00925EF8" w:rsidRDefault="00925EF8" w:rsidP="00925EF8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925EF8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Na forma do que dispõe o </w:t>
      </w:r>
      <w:r w:rsidRPr="00925EF8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Art. 152 do Regimento Interno</w:t>
      </w:r>
      <w:r w:rsidRPr="00925EF8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, solicitamos a Vossa Excelência que, após a apreciação da Mesa, seja encaminhado ofício ao Excelentíssimo Senhor </w:t>
      </w:r>
      <w:r w:rsidRPr="00925EF8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Governador do Estado, Carlos Brandão</w:t>
      </w:r>
      <w:r w:rsidRPr="00925EF8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, e ao </w:t>
      </w:r>
      <w:r w:rsidRPr="00925EF8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Secretário de Estado da Infraestrutura, Sr. Aparício Bandeira</w:t>
      </w:r>
      <w:r w:rsidRPr="00925EF8">
        <w:rPr>
          <w:rFonts w:eastAsia="Times New Roman"/>
          <w:kern w:val="0"/>
          <w:sz w:val="24"/>
          <w:szCs w:val="24"/>
          <w:lang w:eastAsia="pt-BR"/>
          <w14:ligatures w14:val="none"/>
        </w:rPr>
        <w:t>, solicitando a construção d</w:t>
      </w:r>
      <w:r w:rsid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>e um</w:t>
      </w:r>
      <w:r w:rsidRPr="00925EF8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 Portal de Entrada </w:t>
      </w:r>
      <w:r w:rsid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e um Portal de Saída </w:t>
      </w:r>
      <w:r w:rsidRPr="00925EF8">
        <w:rPr>
          <w:rFonts w:eastAsia="Times New Roman"/>
          <w:kern w:val="0"/>
          <w:sz w:val="24"/>
          <w:szCs w:val="24"/>
          <w:lang w:eastAsia="pt-BR"/>
          <w14:ligatures w14:val="none"/>
        </w:rPr>
        <w:t>do Município de São Luís Gonzaga/MA.</w:t>
      </w:r>
    </w:p>
    <w:p w14:paraId="7F7DE740" w14:textId="0C65389C" w:rsidR="004B46E7" w:rsidRPr="00825711" w:rsidRDefault="004B46E7" w:rsidP="00825711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A presente proposição tem por objetivo sugerir ao Poder Executivo a construção de dois Portais de Acesso para o município de São Luís Gonzaga, sendo o Portal de Entrada localizado na </w:t>
      </w:r>
      <w:r w:rsidR="005C08FC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Rodovia </w:t>
      </w:r>
      <w:r w:rsidR="005F1E8C">
        <w:rPr>
          <w:rFonts w:eastAsia="Times New Roman"/>
          <w:kern w:val="0"/>
          <w:sz w:val="24"/>
          <w:szCs w:val="24"/>
          <w:lang w:eastAsia="pt-BR"/>
          <w14:ligatures w14:val="none"/>
        </w:rPr>
        <w:t>BR-316</w:t>
      </w:r>
      <w:r w:rsidR="00C53158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 no ponto de junção com a MA-247</w:t>
      </w: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 e o Portal de Saída localizado na </w:t>
      </w:r>
      <w:r w:rsidR="008E4B2A">
        <w:rPr>
          <w:rFonts w:eastAsia="Times New Roman"/>
          <w:kern w:val="0"/>
          <w:sz w:val="24"/>
          <w:szCs w:val="24"/>
          <w:lang w:eastAsia="pt-BR"/>
          <w14:ligatures w14:val="none"/>
        </w:rPr>
        <w:t>Rodovia MA-247 no ponto de junção com a MA-122</w:t>
      </w: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>.</w:t>
      </w:r>
    </w:p>
    <w:p w14:paraId="1C1D7066" w14:textId="77777777" w:rsidR="004B46E7" w:rsidRPr="00825711" w:rsidRDefault="004B46E7" w:rsidP="00825711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>A edificação simultânea de um pórtico de entrada e um de saída representa uma medida de grande interesse público, consubstanciando-se em um vetor de desenvolvimento, organização urbana e segurança, fundamentado nos seguintes benefícios:</w:t>
      </w:r>
    </w:p>
    <w:p w14:paraId="306DACFB" w14:textId="32B59430" w:rsidR="004B46E7" w:rsidRPr="00825711" w:rsidRDefault="004B46E7" w:rsidP="00825711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F14EC7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Segurança Pública e Monitoramento de Perímetro</w:t>
      </w: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>: A existência de dois portais permite a criação de um "cinturão de segurança" no acesso principal da cidade. As estruturas físicas facilitam a instalação de câmeras de videomonitoramento integradas às forças de segurança em ambos os sentidos da rodovia, registrando quem entra e quem sai do município, o que inibe a criminalidade e facilita o trabalho ostensivo e investigativo da Polícia Militar.</w:t>
      </w:r>
    </w:p>
    <w:p w14:paraId="7A91EE4D" w14:textId="7B02D172" w:rsidR="004B46E7" w:rsidRPr="00825711" w:rsidRDefault="004B46E7" w:rsidP="00825711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F14EC7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Fortalecimento do Turismo e Economia Local</w:t>
      </w: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>: Os portais funcionam como o "cartão de visitas" da cidade. Ao criar marcos arquitetônicos de boas-vindas e de "volte sempre", o município fortalece sua identidade visual, atrai a atenção de visitantes que trafegam pela região e fomenta o comércio local, valorizando os limites urbanos da cidade.</w:t>
      </w:r>
    </w:p>
    <w:p w14:paraId="4B6FE700" w14:textId="362A04B7" w:rsidR="004B46E7" w:rsidRPr="00825711" w:rsidRDefault="004B46E7" w:rsidP="00825711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F14EC7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lastRenderedPageBreak/>
        <w:t>Identidade e Orgulho Cívico</w:t>
      </w: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>: A obra valoriza a história e a cultura da cidade, elevando a autoestima dos moradores de São Luís Gonzaga, que passam a contar com símbolos de receptividade e organização urbana, delimitando claramente a área de atuação e cuidado do município.</w:t>
      </w:r>
    </w:p>
    <w:p w14:paraId="1EFDBB8D" w14:textId="77777777" w:rsidR="004B46E7" w:rsidRPr="00825711" w:rsidRDefault="004B46E7" w:rsidP="00825711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825711">
        <w:rPr>
          <w:rFonts w:eastAsia="Times New Roman"/>
          <w:kern w:val="0"/>
          <w:sz w:val="24"/>
          <w:szCs w:val="24"/>
          <w:lang w:eastAsia="pt-BR"/>
          <w14:ligatures w14:val="none"/>
        </w:rPr>
        <w:t>Diante do exposto, e considerando a importância de dotar os municípios maranhenses de infraestrutura que alie desenvolvimento econômico e segurança pública, apresento esta indicação com a convicção de que o pleito atenderá a uma necessidade real de São Luís Gonzaga.</w:t>
      </w:r>
    </w:p>
    <w:p w14:paraId="599B0E47" w14:textId="77777777" w:rsidR="001C605C" w:rsidRPr="00742160" w:rsidRDefault="001C605C" w:rsidP="00FB72BF">
      <w:pPr>
        <w:spacing w:before="120" w:after="120" w:line="360" w:lineRule="auto"/>
        <w:jc w:val="center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>Assembleia Legislativa do Estado do Maranhão, 06 de maio de 2026.</w:t>
      </w:r>
    </w:p>
    <w:p w14:paraId="22129094" w14:textId="77777777" w:rsidR="00FC64DB" w:rsidRPr="00827B39" w:rsidRDefault="00FC64DB" w:rsidP="00FC64DB">
      <w:pPr>
        <w:spacing w:before="840" w:after="0" w:line="240" w:lineRule="auto"/>
        <w:jc w:val="center"/>
        <w:rPr>
          <w:b/>
          <w:bCs/>
          <w:sz w:val="24"/>
          <w:szCs w:val="24"/>
        </w:rPr>
      </w:pPr>
      <w:r w:rsidRPr="00827B39">
        <w:rPr>
          <w:b/>
          <w:bCs/>
          <w:sz w:val="24"/>
          <w:szCs w:val="24"/>
        </w:rPr>
        <w:t>DAVI BRANDÃO FARIAS</w:t>
      </w:r>
    </w:p>
    <w:p w14:paraId="3D413A4F" w14:textId="77777777" w:rsidR="00FC64DB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  <w:r w:rsidRPr="00827B39">
        <w:rPr>
          <w:sz w:val="24"/>
          <w:szCs w:val="24"/>
        </w:rPr>
        <w:t>Deputado Estadual</w:t>
      </w:r>
    </w:p>
    <w:p w14:paraId="0A66B98D" w14:textId="438A34A0" w:rsidR="00FC64DB" w:rsidRPr="00827B39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</w:p>
    <w:sectPr w:rsidR="00FC64DB" w:rsidRPr="00827B39" w:rsidSect="00BB1224">
      <w:headerReference w:type="default" r:id="rId7"/>
      <w:footerReference w:type="default" r:id="rId8"/>
      <w:pgSz w:w="11900" w:h="16840"/>
      <w:pgMar w:top="2747" w:right="1410" w:bottom="1473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DB802" w14:textId="77777777" w:rsidR="00864A78" w:rsidRDefault="00864A78" w:rsidP="00F22FA2">
      <w:pPr>
        <w:spacing w:before="0" w:after="0" w:line="240" w:lineRule="auto"/>
      </w:pPr>
      <w:r>
        <w:separator/>
      </w:r>
    </w:p>
  </w:endnote>
  <w:endnote w:type="continuationSeparator" w:id="0">
    <w:p w14:paraId="5EDCB976" w14:textId="77777777" w:rsidR="00864A78" w:rsidRDefault="00864A78" w:rsidP="00F22FA2">
      <w:pPr>
        <w:spacing w:before="0" w:after="0" w:line="240" w:lineRule="auto"/>
      </w:pPr>
      <w:r>
        <w:continuationSeparator/>
      </w:r>
    </w:p>
  </w:endnote>
  <w:endnote w:type="continuationNotice" w:id="1">
    <w:p w14:paraId="73B94147" w14:textId="77777777" w:rsidR="00864A78" w:rsidRDefault="00864A78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1EEF" w14:textId="77777777" w:rsidR="00014333" w:rsidRPr="00A509A6" w:rsidRDefault="00014333" w:rsidP="00014333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>Palácio Manuel Beckman - Av. Jerônimo de Albuquerque - Sítio do Rangedor - Calhau</w:t>
    </w:r>
  </w:p>
  <w:p w14:paraId="31D88141" w14:textId="6E9E4637" w:rsidR="00014333" w:rsidRPr="00014333" w:rsidRDefault="00014333" w:rsidP="00014333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BEE9C" w14:textId="77777777" w:rsidR="00864A78" w:rsidRDefault="00864A78" w:rsidP="00F22FA2">
      <w:pPr>
        <w:spacing w:before="0" w:after="0" w:line="240" w:lineRule="auto"/>
      </w:pPr>
      <w:r>
        <w:separator/>
      </w:r>
    </w:p>
  </w:footnote>
  <w:footnote w:type="continuationSeparator" w:id="0">
    <w:p w14:paraId="5ECDFEBC" w14:textId="77777777" w:rsidR="00864A78" w:rsidRDefault="00864A78" w:rsidP="00F22FA2">
      <w:pPr>
        <w:spacing w:before="0" w:after="0" w:line="240" w:lineRule="auto"/>
      </w:pPr>
      <w:r>
        <w:continuationSeparator/>
      </w:r>
    </w:p>
  </w:footnote>
  <w:footnote w:type="continuationNotice" w:id="1">
    <w:p w14:paraId="176FFD42" w14:textId="77777777" w:rsidR="00864A78" w:rsidRDefault="00864A78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43E3A"/>
    <w:rsid w:val="000B348C"/>
    <w:rsid w:val="000B60B6"/>
    <w:rsid w:val="000E42CE"/>
    <w:rsid w:val="000E4624"/>
    <w:rsid w:val="000F3661"/>
    <w:rsid w:val="00100A10"/>
    <w:rsid w:val="00125946"/>
    <w:rsid w:val="001366CF"/>
    <w:rsid w:val="00144EFE"/>
    <w:rsid w:val="0014672D"/>
    <w:rsid w:val="00164D03"/>
    <w:rsid w:val="0016786D"/>
    <w:rsid w:val="00171CD7"/>
    <w:rsid w:val="00175F61"/>
    <w:rsid w:val="00182DA0"/>
    <w:rsid w:val="001A1851"/>
    <w:rsid w:val="001B264A"/>
    <w:rsid w:val="001C605C"/>
    <w:rsid w:val="001D0351"/>
    <w:rsid w:val="00217651"/>
    <w:rsid w:val="00217A31"/>
    <w:rsid w:val="00224BAE"/>
    <w:rsid w:val="002306BD"/>
    <w:rsid w:val="00230A01"/>
    <w:rsid w:val="00266F09"/>
    <w:rsid w:val="002B1B03"/>
    <w:rsid w:val="002C1F00"/>
    <w:rsid w:val="002E1F94"/>
    <w:rsid w:val="0030474A"/>
    <w:rsid w:val="003507DF"/>
    <w:rsid w:val="003B2C1A"/>
    <w:rsid w:val="003B4640"/>
    <w:rsid w:val="003D1F20"/>
    <w:rsid w:val="003D332E"/>
    <w:rsid w:val="003E0836"/>
    <w:rsid w:val="0040397B"/>
    <w:rsid w:val="004430A4"/>
    <w:rsid w:val="00453337"/>
    <w:rsid w:val="004B0A39"/>
    <w:rsid w:val="004B46E7"/>
    <w:rsid w:val="004D17F0"/>
    <w:rsid w:val="004D5F83"/>
    <w:rsid w:val="00512DBA"/>
    <w:rsid w:val="005164AD"/>
    <w:rsid w:val="00556EF8"/>
    <w:rsid w:val="00562DBD"/>
    <w:rsid w:val="005739F5"/>
    <w:rsid w:val="00590D1E"/>
    <w:rsid w:val="00595740"/>
    <w:rsid w:val="005C08FC"/>
    <w:rsid w:val="005E03AE"/>
    <w:rsid w:val="005F1E8C"/>
    <w:rsid w:val="005F265A"/>
    <w:rsid w:val="006036F7"/>
    <w:rsid w:val="00625354"/>
    <w:rsid w:val="00641C88"/>
    <w:rsid w:val="00641CA5"/>
    <w:rsid w:val="00654578"/>
    <w:rsid w:val="0066094E"/>
    <w:rsid w:val="006659D4"/>
    <w:rsid w:val="00673C86"/>
    <w:rsid w:val="00686ACA"/>
    <w:rsid w:val="006E34C6"/>
    <w:rsid w:val="00713587"/>
    <w:rsid w:val="00724B06"/>
    <w:rsid w:val="00734691"/>
    <w:rsid w:val="00742160"/>
    <w:rsid w:val="00761A09"/>
    <w:rsid w:val="0079059E"/>
    <w:rsid w:val="0079229A"/>
    <w:rsid w:val="00793C08"/>
    <w:rsid w:val="007972B1"/>
    <w:rsid w:val="007A7A38"/>
    <w:rsid w:val="007D02CA"/>
    <w:rsid w:val="007D47F7"/>
    <w:rsid w:val="00825711"/>
    <w:rsid w:val="0086184F"/>
    <w:rsid w:val="00864A78"/>
    <w:rsid w:val="008844F4"/>
    <w:rsid w:val="008C201B"/>
    <w:rsid w:val="008D64D1"/>
    <w:rsid w:val="008E3B66"/>
    <w:rsid w:val="008E3D47"/>
    <w:rsid w:val="008E4B2A"/>
    <w:rsid w:val="008E5E81"/>
    <w:rsid w:val="00921800"/>
    <w:rsid w:val="00925EF8"/>
    <w:rsid w:val="0093449F"/>
    <w:rsid w:val="00936744"/>
    <w:rsid w:val="009718E4"/>
    <w:rsid w:val="00971EE6"/>
    <w:rsid w:val="00972192"/>
    <w:rsid w:val="00983F1A"/>
    <w:rsid w:val="009A7363"/>
    <w:rsid w:val="009B669C"/>
    <w:rsid w:val="009B764C"/>
    <w:rsid w:val="009D5D06"/>
    <w:rsid w:val="00A03ADA"/>
    <w:rsid w:val="00A0502E"/>
    <w:rsid w:val="00A07E88"/>
    <w:rsid w:val="00A11695"/>
    <w:rsid w:val="00A12400"/>
    <w:rsid w:val="00A51E4E"/>
    <w:rsid w:val="00A60A6B"/>
    <w:rsid w:val="00A86115"/>
    <w:rsid w:val="00A95609"/>
    <w:rsid w:val="00AB1343"/>
    <w:rsid w:val="00AC7FF9"/>
    <w:rsid w:val="00AD676D"/>
    <w:rsid w:val="00AE0F9E"/>
    <w:rsid w:val="00AF2411"/>
    <w:rsid w:val="00BB1224"/>
    <w:rsid w:val="00BD5153"/>
    <w:rsid w:val="00BD6F1F"/>
    <w:rsid w:val="00BE02F6"/>
    <w:rsid w:val="00BE2348"/>
    <w:rsid w:val="00C36CF5"/>
    <w:rsid w:val="00C43EB7"/>
    <w:rsid w:val="00C53158"/>
    <w:rsid w:val="00C622F4"/>
    <w:rsid w:val="00C9207D"/>
    <w:rsid w:val="00CA36E9"/>
    <w:rsid w:val="00CB4667"/>
    <w:rsid w:val="00CE4FCC"/>
    <w:rsid w:val="00D05974"/>
    <w:rsid w:val="00D17EAB"/>
    <w:rsid w:val="00D307EC"/>
    <w:rsid w:val="00D51C4C"/>
    <w:rsid w:val="00D52A84"/>
    <w:rsid w:val="00DA3F64"/>
    <w:rsid w:val="00DD0E5B"/>
    <w:rsid w:val="00DD382D"/>
    <w:rsid w:val="00DE7F75"/>
    <w:rsid w:val="00E03B68"/>
    <w:rsid w:val="00E03BEF"/>
    <w:rsid w:val="00E13C71"/>
    <w:rsid w:val="00E51B2D"/>
    <w:rsid w:val="00E51FEE"/>
    <w:rsid w:val="00E538D0"/>
    <w:rsid w:val="00E628DB"/>
    <w:rsid w:val="00E86179"/>
    <w:rsid w:val="00ED32FF"/>
    <w:rsid w:val="00ED375D"/>
    <w:rsid w:val="00F04DD0"/>
    <w:rsid w:val="00F14EC7"/>
    <w:rsid w:val="00F22FA2"/>
    <w:rsid w:val="00F5117F"/>
    <w:rsid w:val="00F55755"/>
    <w:rsid w:val="00F565A0"/>
    <w:rsid w:val="00F60C57"/>
    <w:rsid w:val="00F75F20"/>
    <w:rsid w:val="00F7771B"/>
    <w:rsid w:val="00F81BFF"/>
    <w:rsid w:val="00F86B73"/>
    <w:rsid w:val="00F9225F"/>
    <w:rsid w:val="00FB72BF"/>
    <w:rsid w:val="00FC0BDA"/>
    <w:rsid w:val="00FC64DB"/>
    <w:rsid w:val="00FD3A85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C605C"/>
    <w:rPr>
      <w:b/>
      <w:bCs/>
    </w:rPr>
  </w:style>
  <w:style w:type="character" w:styleId="nfase">
    <w:name w:val="Emphasis"/>
    <w:basedOn w:val="Fontepargpadro"/>
    <w:uiPriority w:val="20"/>
    <w:qFormat/>
    <w:rsid w:val="004B46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368</Words>
  <Characters>2040</Characters>
  <Application>Microsoft Office Word</Application>
  <DocSecurity>0</DocSecurity>
  <Lines>37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100</cp:revision>
  <cp:lastPrinted>2023-09-13T13:50:00Z</cp:lastPrinted>
  <dcterms:created xsi:type="dcterms:W3CDTF">2023-09-11T14:11:00Z</dcterms:created>
  <dcterms:modified xsi:type="dcterms:W3CDTF">2026-05-07T12:36:00Z</dcterms:modified>
</cp:coreProperties>
</file>