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D037D" w14:textId="6F4E732D" w:rsidR="00092EBF" w:rsidRDefault="00092EBF" w:rsidP="00092E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GABINETE DO DEPUTADO JOTA PINTO</w:t>
      </w:r>
    </w:p>
    <w:p w14:paraId="546D14EC" w14:textId="56D6A60C" w:rsidR="003E045B" w:rsidRPr="003E045B" w:rsidRDefault="003E045B" w:rsidP="003E0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E045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REQUERIMENTO Nº _______/2026</w:t>
      </w:r>
    </w:p>
    <w:p w14:paraId="77C87919" w14:textId="77777777" w:rsidR="003E045B" w:rsidRPr="003E045B" w:rsidRDefault="003E045B" w:rsidP="007C59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045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Nos termos regimentais, após ouvido o Plenário, requer-se que seja encaminhado expediente ao Excelentíssimo Senhor Secretário de Estado do Meio Ambiente e Recursos Naturais do Maranhão – SEMA/MA, </w:t>
      </w:r>
      <w:r w:rsidRPr="003E045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Sr. Pedro Chagas</w:t>
      </w:r>
      <w:r w:rsidRPr="003E045B">
        <w:rPr>
          <w:rFonts w:ascii="Times New Roman" w:eastAsia="Times New Roman" w:hAnsi="Times New Roman" w:cs="Times New Roman"/>
          <w:sz w:val="24"/>
          <w:szCs w:val="24"/>
          <w:lang w:eastAsia="pt-BR"/>
        </w:rPr>
        <w:t>, solicitando que, no exercício de suas atribuições institucionais, promova a realização de estudos técnicos, ambientais e hidrológicos, bem como avaliação técnica acerca do processo de assoreamento do Lago Açu, localizado no Município de Conceição do Lago Açu, especialmente durante os períodos de estiagem, adotando medidas preventivas e corretivas destinadas ao combate e controle desse fenômeno.</w:t>
      </w:r>
    </w:p>
    <w:p w14:paraId="60DAAC57" w14:textId="77777777" w:rsidR="003E045B" w:rsidRPr="003E045B" w:rsidRDefault="003E045B" w:rsidP="007C59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045B">
        <w:rPr>
          <w:rFonts w:ascii="Times New Roman" w:eastAsia="Times New Roman" w:hAnsi="Times New Roman" w:cs="Times New Roman"/>
          <w:sz w:val="24"/>
          <w:szCs w:val="24"/>
          <w:lang w:eastAsia="pt-BR"/>
        </w:rPr>
        <w:t>Justifica-se o presente requerimento em razão da relevância ambiental, econômica e social do Lago Açu para toda a região da Baixada Maranhense, constituindo-se como um dos mais importantes ecossistemas hídricos do Estado do Maranhão. Classificado como lago de várzea, o Lago Açu é formado pelas cheias do Rio Grajaú, integrante da bacia hidrográfica do Rio Mearim, encontrando-se inserido na Área de Proteção Ambiental da Baixada Maranhense e na Área de Proteção Nacional da Amazônia Legal, desempenhando papel fundamental no equilíbrio ambiental, na preservação da biodiversidade e na manutenção da atividade econômica regional.</w:t>
      </w:r>
    </w:p>
    <w:p w14:paraId="401273FA" w14:textId="77777777" w:rsidR="003E045B" w:rsidRPr="003E045B" w:rsidRDefault="003E045B" w:rsidP="007C59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045B">
        <w:rPr>
          <w:rFonts w:ascii="Times New Roman" w:eastAsia="Times New Roman" w:hAnsi="Times New Roman" w:cs="Times New Roman"/>
          <w:sz w:val="24"/>
          <w:szCs w:val="24"/>
          <w:lang w:eastAsia="pt-BR"/>
        </w:rPr>
        <w:t>Durante o período chuvoso, o lago alcança significativa expansão territorial, interligando-se a diversas lagoas da região, formando importante complexo hídrico responsável pela reprodução e manutenção de inúmeras espécies de peixes e crustáceos. O Município de Conceição do Lago Açu destaca-se, inclusive, como um dos maiores polos pesqueiros do Estado do Maranhão, sendo referência na produção de pescado e camarão de água doce, atividade que representa fonte essencial de renda, alimentação e subsistência para centenas de famílias da região.</w:t>
      </w:r>
    </w:p>
    <w:p w14:paraId="1EF806A7" w14:textId="77777777" w:rsidR="003E045B" w:rsidRPr="003E045B" w:rsidRDefault="003E045B" w:rsidP="007C59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045B">
        <w:rPr>
          <w:rFonts w:ascii="Times New Roman" w:eastAsia="Times New Roman" w:hAnsi="Times New Roman" w:cs="Times New Roman"/>
          <w:sz w:val="24"/>
          <w:szCs w:val="24"/>
          <w:lang w:eastAsia="pt-BR"/>
        </w:rPr>
        <w:t>Entretanto, observa-se, nos últimos anos, o agravamento do processo de assoreamento do Lago Açu, fenômeno intensificado principalmente nos períodos sem incidência de chuvas, quando ocorre significativa redução do volume hídrico, expondo bancos de areia, áreas rasas e grande acúmulo de sedimentos no leito do lago, ocasionando impactos ambientais, sociais e econômicos que comprometem diretamente o ecossistema local, a atividade pesqueira e a qualidade de vida da população.</w:t>
      </w:r>
    </w:p>
    <w:p w14:paraId="54DA08B8" w14:textId="6A74B2E8" w:rsidR="00092EBF" w:rsidRDefault="003E045B" w:rsidP="007C59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045B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disso, faz-se necessária a atuação da Secretaria de Estado do Meio Ambiente e Recursos Naturais do Maranhão – SEMA/MA, por meio da elaboração de estudos técnicos e da implementação de ações de recuperação, preservação e monitoramento ambiental do Lago Açu, visando garantir a proteção desse importante patrimônio natural da Baixada Maranhense.</w:t>
      </w:r>
    </w:p>
    <w:p w14:paraId="1546C3EA" w14:textId="2F8ED263" w:rsidR="00092EBF" w:rsidRDefault="00092EBF" w:rsidP="00092EBF">
      <w:pPr>
        <w:spacing w:before="100" w:beforeAutospacing="1" w:after="100" w:afterAutospacing="1" w:line="254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  <w:r w:rsidRPr="00092EBF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PLENÁRIO “DEPUTADO NAGIB HAICKEL”, DO PALÁCIO “MANOEL BECKMAN”, EM SÃO LUÍS/MA, ____ DE __________ </w:t>
      </w:r>
      <w:proofErr w:type="spellStart"/>
      <w:r w:rsidRPr="00092EBF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DE</w:t>
      </w:r>
      <w:proofErr w:type="spellEnd"/>
      <w:r w:rsidRPr="00092EBF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2026.</w:t>
      </w:r>
    </w:p>
    <w:p w14:paraId="1529F4F0" w14:textId="77777777" w:rsidR="00092EBF" w:rsidRDefault="00092EBF" w:rsidP="00092EBF">
      <w:pPr>
        <w:spacing w:before="100" w:beforeAutospacing="1" w:after="100" w:afterAutospacing="1" w:line="254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</w:p>
    <w:p w14:paraId="6CF06174" w14:textId="77777777" w:rsidR="00092EBF" w:rsidRPr="00092EBF" w:rsidRDefault="00092EBF" w:rsidP="00092EBF">
      <w:pPr>
        <w:spacing w:before="100" w:beforeAutospacing="1" w:after="100" w:afterAutospacing="1" w:line="254" w:lineRule="auto"/>
        <w:jc w:val="center"/>
        <w:rPr>
          <w:rFonts w:ascii="Calibri" w:eastAsia="Times New Roman" w:hAnsi="Calibri" w:cs="Calibri"/>
          <w:sz w:val="24"/>
          <w:szCs w:val="24"/>
          <w:lang w:eastAsia="pt-BR"/>
        </w:rPr>
      </w:pPr>
      <w:r w:rsidRPr="00092EBF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JOTA PINTO</w:t>
      </w:r>
      <w:r w:rsidRPr="00092EBF">
        <w:rPr>
          <w:rFonts w:ascii="Calibri" w:eastAsia="Times New Roman" w:hAnsi="Calibri" w:cs="Calibri"/>
          <w:sz w:val="24"/>
          <w:szCs w:val="24"/>
          <w:lang w:eastAsia="pt-BR"/>
        </w:rPr>
        <w:br/>
        <w:t>Deputado Estadual</w:t>
      </w:r>
    </w:p>
    <w:p w14:paraId="5839D1B7" w14:textId="77777777" w:rsidR="00092EBF" w:rsidRPr="00092EBF" w:rsidRDefault="00092EBF" w:rsidP="00092EBF">
      <w:pPr>
        <w:spacing w:before="100" w:beforeAutospacing="1" w:after="100" w:afterAutospacing="1" w:line="254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t-BR"/>
        </w:rPr>
      </w:pPr>
    </w:p>
    <w:p w14:paraId="0A01B7B6" w14:textId="77777777" w:rsidR="00092EBF" w:rsidRPr="003E045B" w:rsidRDefault="00092EBF" w:rsidP="007C59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BE0062" w14:textId="2C5A0948" w:rsidR="003E045B" w:rsidRPr="003E045B" w:rsidRDefault="003E045B" w:rsidP="003E0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65A5FB" w14:textId="53E2C66E" w:rsidR="003E045B" w:rsidRPr="003E045B" w:rsidRDefault="003E045B" w:rsidP="003E0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7E60A2C" w14:textId="77777777" w:rsidR="00DE08B5" w:rsidRPr="003E045B" w:rsidRDefault="00DE08B5" w:rsidP="003E045B"/>
    <w:sectPr w:rsidR="00DE08B5" w:rsidRPr="003E045B" w:rsidSect="00092EBF">
      <w:headerReference w:type="default" r:id="rId7"/>
      <w:pgSz w:w="11906" w:h="16838"/>
      <w:pgMar w:top="568" w:right="1701" w:bottom="142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4C9BC" w14:textId="77777777" w:rsidR="00202EE2" w:rsidRDefault="00202EE2" w:rsidP="007C5909">
      <w:pPr>
        <w:spacing w:after="0" w:line="240" w:lineRule="auto"/>
      </w:pPr>
      <w:r>
        <w:separator/>
      </w:r>
    </w:p>
  </w:endnote>
  <w:endnote w:type="continuationSeparator" w:id="0">
    <w:p w14:paraId="787D8CCC" w14:textId="77777777" w:rsidR="00202EE2" w:rsidRDefault="00202EE2" w:rsidP="007C5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7B812" w14:textId="77777777" w:rsidR="00202EE2" w:rsidRDefault="00202EE2" w:rsidP="007C5909">
      <w:pPr>
        <w:spacing w:after="0" w:line="240" w:lineRule="auto"/>
      </w:pPr>
      <w:r>
        <w:separator/>
      </w:r>
    </w:p>
  </w:footnote>
  <w:footnote w:type="continuationSeparator" w:id="0">
    <w:p w14:paraId="5029BA59" w14:textId="77777777" w:rsidR="00202EE2" w:rsidRDefault="00202EE2" w:rsidP="007C5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57782" w14:textId="5637354F" w:rsidR="007C5909" w:rsidRDefault="007C5909" w:rsidP="007C5909">
    <w:pPr>
      <w:pStyle w:val="Cabealho"/>
      <w:jc w:val="center"/>
    </w:pPr>
    <w:r>
      <w:rPr>
        <w:noProof/>
      </w:rPr>
      <w:drawing>
        <wp:inline distT="0" distB="0" distL="0" distR="0" wp14:anchorId="1F0507F2" wp14:editId="6889CFA4">
          <wp:extent cx="1821180" cy="1242060"/>
          <wp:effectExtent l="0" t="0" r="0" b="0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21180" cy="1242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D30B0C"/>
    <w:multiLevelType w:val="multilevel"/>
    <w:tmpl w:val="03400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8D57C6"/>
    <w:multiLevelType w:val="multilevel"/>
    <w:tmpl w:val="10F0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7460698">
    <w:abstractNumId w:val="1"/>
  </w:num>
  <w:num w:numId="2" w16cid:durableId="2105303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04E"/>
    <w:rsid w:val="00084ED2"/>
    <w:rsid w:val="00092EBF"/>
    <w:rsid w:val="00202EE2"/>
    <w:rsid w:val="00266645"/>
    <w:rsid w:val="003E045B"/>
    <w:rsid w:val="00475826"/>
    <w:rsid w:val="007C5909"/>
    <w:rsid w:val="00D8404E"/>
    <w:rsid w:val="00DE08B5"/>
    <w:rsid w:val="00F0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DC4AF7"/>
  <w15:chartTrackingRefBased/>
  <w15:docId w15:val="{15579A3C-6440-469E-A105-3BE7088D4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hitespace-normal">
    <w:name w:val="whitespace-normal"/>
    <w:basedOn w:val="Fontepargpadro"/>
    <w:rsid w:val="00475826"/>
  </w:style>
  <w:style w:type="paragraph" w:styleId="Cabealho">
    <w:name w:val="header"/>
    <w:basedOn w:val="Normal"/>
    <w:link w:val="CabealhoChar"/>
    <w:uiPriority w:val="99"/>
    <w:unhideWhenUsed/>
    <w:rsid w:val="007C59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5909"/>
  </w:style>
  <w:style w:type="paragraph" w:styleId="Rodap">
    <w:name w:val="footer"/>
    <w:basedOn w:val="Normal"/>
    <w:link w:val="RodapChar"/>
    <w:uiPriority w:val="99"/>
    <w:unhideWhenUsed/>
    <w:rsid w:val="007C59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5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42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38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6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166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058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781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8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Carlos Pereira</dc:creator>
  <cp:keywords/>
  <dc:description/>
  <cp:lastModifiedBy>Dep. Jota Pinto</cp:lastModifiedBy>
  <cp:revision>2</cp:revision>
  <dcterms:created xsi:type="dcterms:W3CDTF">2026-05-19T13:52:00Z</dcterms:created>
  <dcterms:modified xsi:type="dcterms:W3CDTF">2026-05-19T13:52:00Z</dcterms:modified>
</cp:coreProperties>
</file>