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2F8168D" w14:textId="515F2D22" w:rsidR="001D0808" w:rsidRPr="001D0808" w:rsidRDefault="001D0808" w:rsidP="001D0808">
      <w:pPr>
        <w:shd w:val="clear" w:color="auto" w:fill="FFFFFF"/>
        <w:spacing w:after="300" w:line="360" w:lineRule="auto"/>
        <w:jc w:val="center"/>
        <w:outlineLvl w:val="1"/>
        <w:rPr>
          <w:rFonts w:ascii="Times New Roman" w:hAnsi="Times New Roman"/>
          <w:b/>
        </w:rPr>
      </w:pPr>
      <w:r w:rsidRPr="001D0808">
        <w:rPr>
          <w:rFonts w:ascii="Times New Roman" w:hAnsi="Times New Roman"/>
          <w:b/>
        </w:rPr>
        <w:t xml:space="preserve">PROJETO DE LEI Nº </w:t>
      </w:r>
      <w:r>
        <w:rPr>
          <w:rFonts w:ascii="Times New Roman" w:hAnsi="Times New Roman"/>
          <w:b/>
        </w:rPr>
        <w:t xml:space="preserve">     </w:t>
      </w:r>
      <w:r w:rsidRPr="001D0808"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  <w:b/>
        </w:rPr>
        <w:t xml:space="preserve">  </w:t>
      </w:r>
      <w:r w:rsidRPr="001D0808">
        <w:rPr>
          <w:rFonts w:ascii="Times New Roman" w:hAnsi="Times New Roman"/>
          <w:b/>
        </w:rPr>
        <w:t>/202</w:t>
      </w:r>
      <w:r w:rsidR="002F7889">
        <w:rPr>
          <w:rFonts w:ascii="Times New Roman" w:hAnsi="Times New Roman"/>
          <w:b/>
        </w:rPr>
        <w:t>6</w:t>
      </w:r>
    </w:p>
    <w:p w14:paraId="4B3C9E36" w14:textId="65CFE054" w:rsidR="001D0808" w:rsidRDefault="002F7889" w:rsidP="001D0808">
      <w:pPr>
        <w:ind w:left="3969"/>
        <w:rPr>
          <w:rFonts w:ascii="Times New Roman" w:hAnsi="Times New Roman"/>
        </w:rPr>
      </w:pPr>
      <w:r w:rsidRPr="002F7889">
        <w:rPr>
          <w:rFonts w:ascii="Times New Roman" w:hAnsi="Times New Roman"/>
        </w:rPr>
        <w:t>Institui o "Dia Estadual da Mulher com Deficiência" e a "Semana Estadual de Luta e Visibilidade da Mulher com Deficiência" no âmbito do Estado do Maranhão, em homenagem à pedagoga e ativista Deline Cutrim de Lima, e dá outras providências.</w:t>
      </w:r>
    </w:p>
    <w:p w14:paraId="5E2120EF" w14:textId="77777777" w:rsidR="00736439" w:rsidRDefault="00736439" w:rsidP="001D0808">
      <w:pPr>
        <w:ind w:left="3969"/>
        <w:rPr>
          <w:rFonts w:ascii="Times New Roman" w:hAnsi="Times New Roman"/>
        </w:rPr>
      </w:pPr>
    </w:p>
    <w:p w14:paraId="3ACB284E" w14:textId="77777777" w:rsidR="00CB3D83" w:rsidRPr="001D0808" w:rsidRDefault="00CB3D83" w:rsidP="00F77427">
      <w:pPr>
        <w:ind w:left="3969"/>
        <w:rPr>
          <w:rFonts w:ascii="Times New Roman" w:hAnsi="Times New Roman"/>
        </w:rPr>
      </w:pPr>
    </w:p>
    <w:p w14:paraId="1CAE1C43" w14:textId="77777777" w:rsidR="00736439" w:rsidRPr="00736439" w:rsidRDefault="00736439" w:rsidP="00F77427">
      <w:pPr>
        <w:jc w:val="center"/>
        <w:rPr>
          <w:rFonts w:ascii="Times New Roman" w:hAnsi="Times New Roman"/>
          <w:b/>
          <w:bCs/>
          <w:color w:val="000000"/>
        </w:rPr>
      </w:pPr>
      <w:r w:rsidRPr="00736439">
        <w:rPr>
          <w:rFonts w:ascii="Times New Roman" w:hAnsi="Times New Roman"/>
          <w:b/>
          <w:bCs/>
          <w:color w:val="000000"/>
        </w:rPr>
        <w:t>CAPÍTULO I</w:t>
      </w:r>
    </w:p>
    <w:p w14:paraId="4D68C754" w14:textId="5E7EF773" w:rsidR="00736439" w:rsidRDefault="00736439" w:rsidP="00F77427">
      <w:pPr>
        <w:jc w:val="center"/>
        <w:rPr>
          <w:rFonts w:ascii="Times New Roman" w:hAnsi="Times New Roman"/>
          <w:b/>
          <w:bCs/>
          <w:color w:val="000000"/>
        </w:rPr>
      </w:pPr>
      <w:r w:rsidRPr="00736439">
        <w:rPr>
          <w:rFonts w:ascii="Times New Roman" w:hAnsi="Times New Roman"/>
          <w:b/>
          <w:bCs/>
          <w:color w:val="000000"/>
        </w:rPr>
        <w:t>DISPOSIÇÕES GERAIS</w:t>
      </w:r>
    </w:p>
    <w:p w14:paraId="7E47FC56" w14:textId="77777777" w:rsidR="00F77427" w:rsidRPr="00F77427" w:rsidRDefault="00F77427" w:rsidP="00CB3D83">
      <w:pPr>
        <w:spacing w:before="100" w:beforeAutospacing="1" w:after="100" w:afterAutospacing="1" w:line="360" w:lineRule="auto"/>
        <w:ind w:firstLine="851"/>
        <w:rPr>
          <w:rFonts w:ascii="Times New Roman" w:hAnsi="Times New Roman"/>
        </w:rPr>
      </w:pPr>
      <w:r w:rsidRPr="00F77427">
        <w:rPr>
          <w:rFonts w:ascii="Times New Roman" w:hAnsi="Times New Roman"/>
          <w:b/>
          <w:bCs/>
        </w:rPr>
        <w:t>Art. 1º</w:t>
      </w:r>
      <w:r w:rsidRPr="00F77427">
        <w:rPr>
          <w:rFonts w:ascii="Times New Roman" w:hAnsi="Times New Roman"/>
        </w:rPr>
        <w:t xml:space="preserve"> Ficam instituídos, no âmbito do Estado do Maranhão, o “Dia Estadual da Mulher com Deficiência” e a “Semana Estadual de Luta e Visibilidade da Mulher com Deficiência”, em homenagem à pedagoga e ativista Deline Cutrim de Lima.</w:t>
      </w:r>
    </w:p>
    <w:p w14:paraId="2AA86D93" w14:textId="77777777" w:rsidR="00F77427" w:rsidRPr="00F77427" w:rsidRDefault="00F77427" w:rsidP="00CB3D83">
      <w:pPr>
        <w:spacing w:before="100" w:beforeAutospacing="1" w:after="100" w:afterAutospacing="1" w:line="360" w:lineRule="auto"/>
        <w:ind w:firstLine="851"/>
        <w:rPr>
          <w:rFonts w:ascii="Times New Roman" w:hAnsi="Times New Roman"/>
        </w:rPr>
      </w:pPr>
      <w:r w:rsidRPr="00F77427">
        <w:rPr>
          <w:rFonts w:ascii="Times New Roman" w:hAnsi="Times New Roman"/>
          <w:b/>
          <w:bCs/>
        </w:rPr>
        <w:t>Art. 2º</w:t>
      </w:r>
      <w:r w:rsidRPr="00F77427">
        <w:rPr>
          <w:rFonts w:ascii="Times New Roman" w:hAnsi="Times New Roman"/>
        </w:rPr>
        <w:t xml:space="preserve"> O Dia Estadual da Mulher com Deficiência será celebrado, anualmente, em 1º de setembro.</w:t>
      </w:r>
    </w:p>
    <w:p w14:paraId="1A805D79" w14:textId="77777777" w:rsidR="00F77427" w:rsidRDefault="00F77427" w:rsidP="00CB3D83">
      <w:pPr>
        <w:spacing w:before="100" w:beforeAutospacing="1" w:after="100" w:afterAutospacing="1" w:line="360" w:lineRule="auto"/>
        <w:ind w:firstLine="851"/>
        <w:rPr>
          <w:rFonts w:ascii="Times New Roman" w:hAnsi="Times New Roman"/>
        </w:rPr>
      </w:pPr>
      <w:r w:rsidRPr="00F77427">
        <w:rPr>
          <w:rFonts w:ascii="Times New Roman" w:hAnsi="Times New Roman"/>
          <w:b/>
          <w:bCs/>
        </w:rPr>
        <w:t>Art. 3º</w:t>
      </w:r>
      <w:r w:rsidRPr="00F77427">
        <w:rPr>
          <w:rFonts w:ascii="Times New Roman" w:hAnsi="Times New Roman"/>
        </w:rPr>
        <w:t xml:space="preserve"> Fica instituída a Semana Estadual de Luta e Visibilidade da Mulher com Deficiência, a ser realizada anualmente na semana do dia 1º de setembro, destinada à promoção de ações educativas, culturais, sociais, institucionais e de conscientização acerca dos direitos das mulheres com deficiência.</w:t>
      </w:r>
    </w:p>
    <w:p w14:paraId="11CA6FAE" w14:textId="16594D42" w:rsidR="00F77427" w:rsidRPr="00736439" w:rsidRDefault="00F77427" w:rsidP="00F77427">
      <w:pPr>
        <w:jc w:val="center"/>
        <w:rPr>
          <w:rFonts w:ascii="Times New Roman" w:hAnsi="Times New Roman"/>
          <w:b/>
          <w:bCs/>
          <w:color w:val="000000"/>
        </w:rPr>
      </w:pPr>
      <w:r w:rsidRPr="00736439">
        <w:rPr>
          <w:rFonts w:ascii="Times New Roman" w:hAnsi="Times New Roman"/>
          <w:b/>
          <w:bCs/>
          <w:color w:val="000000"/>
        </w:rPr>
        <w:t>CAPÍTULO I</w:t>
      </w:r>
      <w:r>
        <w:rPr>
          <w:rFonts w:ascii="Times New Roman" w:hAnsi="Times New Roman"/>
          <w:b/>
          <w:bCs/>
          <w:color w:val="000000"/>
        </w:rPr>
        <w:t>I</w:t>
      </w:r>
    </w:p>
    <w:p w14:paraId="1E2B10EC" w14:textId="5EF32CF4" w:rsidR="00F77427" w:rsidRDefault="00F77427" w:rsidP="00F77427">
      <w:pPr>
        <w:jc w:val="center"/>
        <w:rPr>
          <w:rFonts w:ascii="Times New Roman" w:hAnsi="Times New Roman"/>
          <w:b/>
          <w:bCs/>
          <w:color w:val="000000"/>
        </w:rPr>
      </w:pPr>
      <w:r>
        <w:rPr>
          <w:rFonts w:ascii="Times New Roman" w:hAnsi="Times New Roman"/>
          <w:b/>
          <w:bCs/>
          <w:color w:val="000000"/>
        </w:rPr>
        <w:t>DOS OBJETIVOS E DAS D</w:t>
      </w:r>
      <w:r w:rsidR="004B7A6A">
        <w:rPr>
          <w:rFonts w:ascii="Times New Roman" w:hAnsi="Times New Roman"/>
          <w:b/>
          <w:bCs/>
          <w:color w:val="000000"/>
        </w:rPr>
        <w:t>I</w:t>
      </w:r>
      <w:r>
        <w:rPr>
          <w:rFonts w:ascii="Times New Roman" w:hAnsi="Times New Roman"/>
          <w:b/>
          <w:bCs/>
          <w:color w:val="000000"/>
        </w:rPr>
        <w:t>RETRIZES</w:t>
      </w:r>
    </w:p>
    <w:p w14:paraId="5AFD86E1" w14:textId="77777777" w:rsidR="00F77427" w:rsidRPr="00F77427" w:rsidRDefault="00F77427" w:rsidP="00CB3D83">
      <w:pPr>
        <w:spacing w:before="100" w:beforeAutospacing="1" w:after="100" w:afterAutospacing="1" w:line="360" w:lineRule="auto"/>
        <w:ind w:firstLine="708"/>
        <w:rPr>
          <w:rFonts w:ascii="Times New Roman" w:hAnsi="Times New Roman"/>
        </w:rPr>
      </w:pPr>
      <w:r w:rsidRPr="00F77427">
        <w:rPr>
          <w:rFonts w:ascii="Times New Roman" w:hAnsi="Times New Roman"/>
          <w:b/>
          <w:bCs/>
        </w:rPr>
        <w:t>Art. 4º</w:t>
      </w:r>
      <w:r w:rsidRPr="00F77427">
        <w:rPr>
          <w:rFonts w:ascii="Times New Roman" w:hAnsi="Times New Roman"/>
        </w:rPr>
        <w:t xml:space="preserve"> A Semana Estadual de Luta e Visibilidade da Mulher com Deficiência terá como objetivos:</w:t>
      </w:r>
    </w:p>
    <w:p w14:paraId="4B2C5EF9" w14:textId="38C04E9D" w:rsidR="00F77427" w:rsidRPr="00F77427" w:rsidRDefault="00F77427" w:rsidP="00CB3D83">
      <w:pPr>
        <w:spacing w:before="100" w:beforeAutospacing="1" w:after="100" w:afterAutospacing="1" w:line="360" w:lineRule="auto"/>
        <w:ind w:firstLine="708"/>
        <w:rPr>
          <w:rFonts w:ascii="Times New Roman" w:hAnsi="Times New Roman"/>
        </w:rPr>
      </w:pPr>
      <w:r w:rsidRPr="00F77427">
        <w:rPr>
          <w:rFonts w:ascii="Times New Roman" w:hAnsi="Times New Roman"/>
        </w:rPr>
        <w:t>I – Promover a visibilidade social, institucional e política das mulheres com deficiência;</w:t>
      </w:r>
    </w:p>
    <w:p w14:paraId="00444C41" w14:textId="150825C7" w:rsidR="00F77427" w:rsidRPr="00F77427" w:rsidRDefault="00F77427" w:rsidP="00CB3D83">
      <w:pPr>
        <w:spacing w:before="100" w:beforeAutospacing="1" w:after="100" w:afterAutospacing="1" w:line="360" w:lineRule="auto"/>
        <w:ind w:firstLine="708"/>
        <w:rPr>
          <w:rFonts w:ascii="Times New Roman" w:hAnsi="Times New Roman"/>
        </w:rPr>
      </w:pPr>
      <w:r w:rsidRPr="00F77427">
        <w:rPr>
          <w:rFonts w:ascii="Times New Roman" w:hAnsi="Times New Roman"/>
        </w:rPr>
        <w:t>II – Combater o capacitismo e todas as formas de discriminação e violência contra mulheres com deficiência;</w:t>
      </w:r>
    </w:p>
    <w:p w14:paraId="572E0C44" w14:textId="77777777" w:rsidR="00F77427" w:rsidRPr="00F77427" w:rsidRDefault="00F77427" w:rsidP="00CB3D83">
      <w:pPr>
        <w:spacing w:before="100" w:beforeAutospacing="1" w:after="100" w:afterAutospacing="1" w:line="360" w:lineRule="auto"/>
        <w:ind w:firstLine="708"/>
        <w:rPr>
          <w:rFonts w:ascii="Times New Roman" w:hAnsi="Times New Roman"/>
        </w:rPr>
      </w:pPr>
      <w:r w:rsidRPr="00F77427">
        <w:rPr>
          <w:rFonts w:ascii="Times New Roman" w:hAnsi="Times New Roman"/>
        </w:rPr>
        <w:t>III – fomentar o debate sobre acessibilidade, inclusão, igualdade de gênero e direitos humanos;</w:t>
      </w:r>
    </w:p>
    <w:p w14:paraId="1C995E74" w14:textId="6DEAD463" w:rsidR="00F77427" w:rsidRPr="00F77427" w:rsidRDefault="00F77427" w:rsidP="00CB3D83">
      <w:pPr>
        <w:spacing w:before="100" w:beforeAutospacing="1" w:after="100" w:afterAutospacing="1" w:line="360" w:lineRule="auto"/>
        <w:ind w:firstLine="708"/>
        <w:rPr>
          <w:rFonts w:ascii="Times New Roman" w:hAnsi="Times New Roman"/>
        </w:rPr>
      </w:pPr>
      <w:r w:rsidRPr="00F77427">
        <w:rPr>
          <w:rFonts w:ascii="Times New Roman" w:hAnsi="Times New Roman"/>
        </w:rPr>
        <w:lastRenderedPageBreak/>
        <w:t>IV – Incentivar ações educativas em escolas, universidades, órgãos públicos e instituições privadas;</w:t>
      </w:r>
    </w:p>
    <w:p w14:paraId="42C95086" w14:textId="6C238906" w:rsidR="00F77427" w:rsidRPr="00F77427" w:rsidRDefault="00F77427" w:rsidP="00CB3D83">
      <w:pPr>
        <w:spacing w:before="100" w:beforeAutospacing="1" w:after="100" w:afterAutospacing="1" w:line="360" w:lineRule="auto"/>
        <w:ind w:firstLine="708"/>
        <w:rPr>
          <w:rFonts w:ascii="Times New Roman" w:hAnsi="Times New Roman"/>
        </w:rPr>
      </w:pPr>
      <w:r w:rsidRPr="00F77427">
        <w:rPr>
          <w:rFonts w:ascii="Times New Roman" w:hAnsi="Times New Roman"/>
        </w:rPr>
        <w:t>V – Fortalecer políticas públicas de prevenção e enfrentamento à violência contra mulheres com deficiência;</w:t>
      </w:r>
    </w:p>
    <w:p w14:paraId="4022E9FD" w14:textId="5774E1A9" w:rsidR="00F77427" w:rsidRDefault="00F77427" w:rsidP="00CB3D83">
      <w:pPr>
        <w:spacing w:before="100" w:beforeAutospacing="1" w:after="100" w:afterAutospacing="1" w:line="360" w:lineRule="auto"/>
        <w:ind w:firstLine="708"/>
        <w:rPr>
          <w:rFonts w:ascii="Times New Roman" w:hAnsi="Times New Roman"/>
        </w:rPr>
      </w:pPr>
      <w:r w:rsidRPr="00F77427">
        <w:rPr>
          <w:rFonts w:ascii="Times New Roman" w:hAnsi="Times New Roman"/>
        </w:rPr>
        <w:t>VI – Incentivar o protagonismo, a participação social e a liderança política das mulheres com deficiência no Estado do Maranhão.</w:t>
      </w:r>
    </w:p>
    <w:p w14:paraId="2576F3FD" w14:textId="6711AA09" w:rsidR="00F77427" w:rsidRDefault="00F77427" w:rsidP="00F77427">
      <w:pPr>
        <w:jc w:val="center"/>
        <w:rPr>
          <w:rFonts w:ascii="Times New Roman" w:hAnsi="Times New Roman"/>
          <w:b/>
          <w:bCs/>
          <w:color w:val="000000"/>
        </w:rPr>
      </w:pPr>
      <w:r w:rsidRPr="00736439">
        <w:rPr>
          <w:rFonts w:ascii="Times New Roman" w:hAnsi="Times New Roman"/>
          <w:b/>
          <w:bCs/>
          <w:color w:val="000000"/>
        </w:rPr>
        <w:t>CAPÍTULO II</w:t>
      </w:r>
      <w:r>
        <w:rPr>
          <w:rFonts w:ascii="Times New Roman" w:hAnsi="Times New Roman"/>
          <w:b/>
          <w:bCs/>
          <w:color w:val="000000"/>
        </w:rPr>
        <w:t>I</w:t>
      </w:r>
    </w:p>
    <w:p w14:paraId="5BF7A498" w14:textId="3C6EBA96" w:rsidR="00F77427" w:rsidRDefault="00F77427" w:rsidP="00F77427">
      <w:pPr>
        <w:jc w:val="center"/>
        <w:rPr>
          <w:rFonts w:ascii="Times New Roman" w:hAnsi="Times New Roman"/>
          <w:b/>
          <w:bCs/>
          <w:color w:val="000000"/>
        </w:rPr>
      </w:pPr>
      <w:r>
        <w:rPr>
          <w:rFonts w:ascii="Times New Roman" w:hAnsi="Times New Roman"/>
          <w:b/>
          <w:bCs/>
          <w:color w:val="000000"/>
        </w:rPr>
        <w:t>DAS AÇÕES E DAS ATIVIDADES</w:t>
      </w:r>
    </w:p>
    <w:p w14:paraId="3B490F02" w14:textId="3BFD0938" w:rsidR="00F77427" w:rsidRPr="00F77427" w:rsidRDefault="00F77427" w:rsidP="00CB3D83">
      <w:pPr>
        <w:spacing w:before="100" w:beforeAutospacing="1" w:after="100" w:afterAutospacing="1" w:line="360" w:lineRule="auto"/>
        <w:ind w:firstLine="708"/>
        <w:rPr>
          <w:rFonts w:ascii="Times New Roman" w:hAnsi="Times New Roman"/>
        </w:rPr>
      </w:pPr>
      <w:r w:rsidRPr="00F77427">
        <w:rPr>
          <w:rFonts w:ascii="Times New Roman" w:hAnsi="Times New Roman"/>
          <w:b/>
          <w:bCs/>
        </w:rPr>
        <w:t xml:space="preserve">Art. </w:t>
      </w:r>
      <w:r w:rsidR="004955A4">
        <w:rPr>
          <w:rFonts w:ascii="Times New Roman" w:hAnsi="Times New Roman"/>
          <w:b/>
          <w:bCs/>
        </w:rPr>
        <w:t>5</w:t>
      </w:r>
      <w:r w:rsidRPr="00F77427">
        <w:rPr>
          <w:rFonts w:ascii="Times New Roman" w:hAnsi="Times New Roman"/>
          <w:b/>
          <w:bCs/>
        </w:rPr>
        <w:t>º</w:t>
      </w:r>
      <w:r w:rsidRPr="00F77427">
        <w:rPr>
          <w:rFonts w:ascii="Times New Roman" w:hAnsi="Times New Roman"/>
        </w:rPr>
        <w:t xml:space="preserve"> Durante a Semana Estadual de Luta e Visibilidade da Mulher com Deficiência, o Poder Público Estadual poderá promover, em articulação com municípios, instituições de ensino, órgãos governamentais e sociedade civil:</w:t>
      </w:r>
    </w:p>
    <w:p w14:paraId="7CD18901" w14:textId="46FF7862" w:rsidR="00F77427" w:rsidRPr="00F77427" w:rsidRDefault="00F77427" w:rsidP="00CB3D83">
      <w:pPr>
        <w:spacing w:before="100" w:beforeAutospacing="1" w:after="100" w:afterAutospacing="1" w:line="360" w:lineRule="auto"/>
        <w:ind w:firstLine="708"/>
        <w:rPr>
          <w:rFonts w:ascii="Times New Roman" w:hAnsi="Times New Roman"/>
        </w:rPr>
      </w:pPr>
      <w:r w:rsidRPr="00F77427">
        <w:rPr>
          <w:rFonts w:ascii="Times New Roman" w:hAnsi="Times New Roman"/>
        </w:rPr>
        <w:t>I – Campanhas educativas e de conscientização sobre capacitismo interseccional;</w:t>
      </w:r>
    </w:p>
    <w:p w14:paraId="0D81DDEF" w14:textId="6418C1CB" w:rsidR="00F77427" w:rsidRPr="00F77427" w:rsidRDefault="00F77427" w:rsidP="00CB3D83">
      <w:pPr>
        <w:spacing w:before="100" w:beforeAutospacing="1" w:after="100" w:afterAutospacing="1" w:line="360" w:lineRule="auto"/>
        <w:ind w:firstLine="708"/>
        <w:rPr>
          <w:rFonts w:ascii="Times New Roman" w:hAnsi="Times New Roman"/>
        </w:rPr>
      </w:pPr>
      <w:r w:rsidRPr="00F77427">
        <w:rPr>
          <w:rFonts w:ascii="Times New Roman" w:hAnsi="Times New Roman"/>
        </w:rPr>
        <w:t>II – Palestras, seminários, audiências públicas, debates e ações sobre acessibilidade, autonomia, direitos sexuais e reprodutivos, participação política e inclusão social;</w:t>
      </w:r>
    </w:p>
    <w:p w14:paraId="4A2BC2F6" w14:textId="731CE6D3" w:rsidR="00F77427" w:rsidRPr="00F77427" w:rsidRDefault="00F77427" w:rsidP="00CB3D83">
      <w:pPr>
        <w:spacing w:before="100" w:beforeAutospacing="1" w:after="100" w:afterAutospacing="1" w:line="360" w:lineRule="auto"/>
        <w:ind w:firstLine="708"/>
        <w:rPr>
          <w:rFonts w:ascii="Times New Roman" w:hAnsi="Times New Roman"/>
        </w:rPr>
      </w:pPr>
      <w:r w:rsidRPr="00F77427">
        <w:rPr>
          <w:rFonts w:ascii="Times New Roman" w:hAnsi="Times New Roman"/>
        </w:rPr>
        <w:t xml:space="preserve">III – </w:t>
      </w:r>
      <w:r>
        <w:rPr>
          <w:rFonts w:ascii="Times New Roman" w:hAnsi="Times New Roman"/>
        </w:rPr>
        <w:t>A</w:t>
      </w:r>
      <w:r w:rsidRPr="00F77427">
        <w:rPr>
          <w:rFonts w:ascii="Times New Roman" w:hAnsi="Times New Roman"/>
        </w:rPr>
        <w:t>ções de orientação sobre violência doméstica, canais de denúncia e rede de proteção;</w:t>
      </w:r>
    </w:p>
    <w:p w14:paraId="0BE3267F" w14:textId="29D3EB2A" w:rsidR="00F77427" w:rsidRPr="00F77427" w:rsidRDefault="00F77427" w:rsidP="00CB3D83">
      <w:pPr>
        <w:spacing w:before="100" w:beforeAutospacing="1" w:after="100" w:afterAutospacing="1" w:line="360" w:lineRule="auto"/>
        <w:ind w:firstLine="708"/>
        <w:rPr>
          <w:rFonts w:ascii="Times New Roman" w:hAnsi="Times New Roman"/>
        </w:rPr>
      </w:pPr>
      <w:r w:rsidRPr="00F77427">
        <w:rPr>
          <w:rFonts w:ascii="Times New Roman" w:hAnsi="Times New Roman"/>
        </w:rPr>
        <w:t>IV – Atividades voltadas à inclusão das mulheres com deficiência no mercado de trabalho, na educação e nos espaços de decisão política;</w:t>
      </w:r>
    </w:p>
    <w:p w14:paraId="2448826C" w14:textId="04DD9D92" w:rsidR="00F77427" w:rsidRPr="00F77427" w:rsidRDefault="00F77427" w:rsidP="00CB3D83">
      <w:pPr>
        <w:spacing w:before="100" w:beforeAutospacing="1" w:after="100" w:afterAutospacing="1" w:line="360" w:lineRule="auto"/>
        <w:ind w:firstLine="708"/>
        <w:rPr>
          <w:rFonts w:ascii="Times New Roman" w:hAnsi="Times New Roman"/>
        </w:rPr>
      </w:pPr>
      <w:r w:rsidRPr="00F77427">
        <w:rPr>
          <w:rFonts w:ascii="Times New Roman" w:hAnsi="Times New Roman"/>
        </w:rPr>
        <w:t>V – Eventos culturais, esportivos e sociais acessíveis às mulheres com deficiência;</w:t>
      </w:r>
    </w:p>
    <w:p w14:paraId="0CC02A20" w14:textId="5A423DC3" w:rsidR="00F77427" w:rsidRPr="00F77427" w:rsidRDefault="00F77427" w:rsidP="00CB3D83">
      <w:pPr>
        <w:spacing w:before="100" w:beforeAutospacing="1" w:after="100" w:afterAutospacing="1" w:line="360" w:lineRule="auto"/>
        <w:ind w:firstLine="708"/>
        <w:rPr>
          <w:rFonts w:ascii="Times New Roman" w:hAnsi="Times New Roman"/>
        </w:rPr>
      </w:pPr>
      <w:r w:rsidRPr="00F77427">
        <w:rPr>
          <w:rFonts w:ascii="Times New Roman" w:hAnsi="Times New Roman"/>
        </w:rPr>
        <w:t>VI – Divulgação de informações sobre os direitos garantidos às pessoas com deficiência na legislação vigente.</w:t>
      </w:r>
    </w:p>
    <w:p w14:paraId="3E4E9F48" w14:textId="77777777" w:rsidR="004B7A6A" w:rsidRDefault="004B7A6A" w:rsidP="00F77427">
      <w:pPr>
        <w:jc w:val="center"/>
        <w:rPr>
          <w:rFonts w:ascii="Times New Roman" w:hAnsi="Times New Roman"/>
          <w:b/>
          <w:bCs/>
          <w:color w:val="000000"/>
        </w:rPr>
      </w:pPr>
    </w:p>
    <w:p w14:paraId="0C725DD0" w14:textId="77777777" w:rsidR="004B7A6A" w:rsidRDefault="004B7A6A" w:rsidP="00F77427">
      <w:pPr>
        <w:jc w:val="center"/>
        <w:rPr>
          <w:rFonts w:ascii="Times New Roman" w:hAnsi="Times New Roman"/>
          <w:b/>
          <w:bCs/>
          <w:color w:val="000000"/>
        </w:rPr>
      </w:pPr>
    </w:p>
    <w:p w14:paraId="15CE4AD3" w14:textId="77777777" w:rsidR="004B7A6A" w:rsidRDefault="004B7A6A" w:rsidP="00F77427">
      <w:pPr>
        <w:jc w:val="center"/>
        <w:rPr>
          <w:rFonts w:ascii="Times New Roman" w:hAnsi="Times New Roman"/>
          <w:b/>
          <w:bCs/>
          <w:color w:val="000000"/>
        </w:rPr>
      </w:pPr>
    </w:p>
    <w:p w14:paraId="2FB26A82" w14:textId="77777777" w:rsidR="004B7A6A" w:rsidRDefault="004B7A6A" w:rsidP="00F77427">
      <w:pPr>
        <w:jc w:val="center"/>
        <w:rPr>
          <w:rFonts w:ascii="Times New Roman" w:hAnsi="Times New Roman"/>
          <w:b/>
          <w:bCs/>
          <w:color w:val="000000"/>
        </w:rPr>
      </w:pPr>
    </w:p>
    <w:p w14:paraId="000923CA" w14:textId="77777777" w:rsidR="004B7A6A" w:rsidRDefault="004B7A6A" w:rsidP="00F77427">
      <w:pPr>
        <w:jc w:val="center"/>
        <w:rPr>
          <w:rFonts w:ascii="Times New Roman" w:hAnsi="Times New Roman"/>
          <w:b/>
          <w:bCs/>
          <w:color w:val="000000"/>
        </w:rPr>
      </w:pPr>
    </w:p>
    <w:p w14:paraId="3B9DB39E" w14:textId="77777777" w:rsidR="004B7A6A" w:rsidRDefault="004B7A6A" w:rsidP="00F77427">
      <w:pPr>
        <w:jc w:val="center"/>
        <w:rPr>
          <w:rFonts w:ascii="Times New Roman" w:hAnsi="Times New Roman"/>
          <w:b/>
          <w:bCs/>
          <w:color w:val="000000"/>
        </w:rPr>
      </w:pPr>
    </w:p>
    <w:p w14:paraId="294FAF03" w14:textId="77777777" w:rsidR="004B7A6A" w:rsidRDefault="004B7A6A" w:rsidP="00F77427">
      <w:pPr>
        <w:jc w:val="center"/>
        <w:rPr>
          <w:rFonts w:ascii="Times New Roman" w:hAnsi="Times New Roman"/>
          <w:b/>
          <w:bCs/>
          <w:color w:val="000000"/>
        </w:rPr>
      </w:pPr>
    </w:p>
    <w:p w14:paraId="6955F653" w14:textId="2C0079DC" w:rsidR="00F77427" w:rsidRDefault="00F77427" w:rsidP="00F77427">
      <w:pPr>
        <w:jc w:val="center"/>
        <w:rPr>
          <w:rFonts w:ascii="Times New Roman" w:hAnsi="Times New Roman"/>
          <w:b/>
          <w:bCs/>
          <w:color w:val="000000"/>
        </w:rPr>
      </w:pPr>
      <w:r w:rsidRPr="00736439">
        <w:rPr>
          <w:rFonts w:ascii="Times New Roman" w:hAnsi="Times New Roman"/>
          <w:b/>
          <w:bCs/>
          <w:color w:val="000000"/>
        </w:rPr>
        <w:t xml:space="preserve">CAPÍTULO </w:t>
      </w:r>
      <w:r>
        <w:rPr>
          <w:rFonts w:ascii="Times New Roman" w:hAnsi="Times New Roman"/>
          <w:b/>
          <w:bCs/>
          <w:color w:val="000000"/>
        </w:rPr>
        <w:t>IV</w:t>
      </w:r>
    </w:p>
    <w:p w14:paraId="2B253985" w14:textId="70F9C181" w:rsidR="00F77427" w:rsidRDefault="00F77427" w:rsidP="00F77427">
      <w:pPr>
        <w:jc w:val="center"/>
        <w:rPr>
          <w:rFonts w:ascii="Times New Roman" w:hAnsi="Times New Roman"/>
          <w:b/>
          <w:bCs/>
          <w:color w:val="000000"/>
        </w:rPr>
      </w:pPr>
      <w:r>
        <w:rPr>
          <w:rFonts w:ascii="Times New Roman" w:hAnsi="Times New Roman"/>
          <w:b/>
          <w:bCs/>
          <w:color w:val="000000"/>
        </w:rPr>
        <w:t>DAS DISPOS</w:t>
      </w:r>
      <w:r w:rsidR="004B7A6A">
        <w:rPr>
          <w:rFonts w:ascii="Times New Roman" w:hAnsi="Times New Roman"/>
          <w:b/>
          <w:bCs/>
          <w:color w:val="000000"/>
        </w:rPr>
        <w:t>I</w:t>
      </w:r>
      <w:r>
        <w:rPr>
          <w:rFonts w:ascii="Times New Roman" w:hAnsi="Times New Roman"/>
          <w:b/>
          <w:bCs/>
          <w:color w:val="000000"/>
        </w:rPr>
        <w:t xml:space="preserve">ÇÕES FINAIS </w:t>
      </w:r>
    </w:p>
    <w:p w14:paraId="506C4C37" w14:textId="37D504D1" w:rsidR="00F77427" w:rsidRPr="00F77427" w:rsidRDefault="00F77427" w:rsidP="00CB3D83">
      <w:pPr>
        <w:spacing w:before="100" w:beforeAutospacing="1" w:after="100" w:afterAutospacing="1" w:line="360" w:lineRule="auto"/>
        <w:ind w:firstLine="708"/>
        <w:rPr>
          <w:rFonts w:ascii="Times New Roman" w:hAnsi="Times New Roman"/>
        </w:rPr>
      </w:pPr>
      <w:r w:rsidRPr="00F77427">
        <w:rPr>
          <w:rFonts w:ascii="Times New Roman" w:hAnsi="Times New Roman"/>
          <w:b/>
          <w:bCs/>
        </w:rPr>
        <w:t xml:space="preserve">Art. </w:t>
      </w:r>
      <w:r w:rsidR="004955A4">
        <w:rPr>
          <w:rFonts w:ascii="Times New Roman" w:hAnsi="Times New Roman"/>
          <w:b/>
          <w:bCs/>
        </w:rPr>
        <w:t>6</w:t>
      </w:r>
      <w:r w:rsidRPr="00F77427">
        <w:rPr>
          <w:rFonts w:ascii="Times New Roman" w:hAnsi="Times New Roman"/>
          <w:b/>
          <w:bCs/>
        </w:rPr>
        <w:t>º</w:t>
      </w:r>
      <w:r w:rsidRPr="00F77427">
        <w:rPr>
          <w:rFonts w:ascii="Times New Roman" w:hAnsi="Times New Roman"/>
        </w:rPr>
        <w:t xml:space="preserve"> As ações previstas nesta Lei poderão ser executadas mediante cooperação entre órgãos públicos, universidades, movimentos sociais, entidades representativas e organizações da sociedade civil.</w:t>
      </w:r>
    </w:p>
    <w:p w14:paraId="12BB3A18" w14:textId="77777777" w:rsidR="00CB3D83" w:rsidRDefault="00F77427" w:rsidP="00CB3D83">
      <w:pPr>
        <w:spacing w:before="100" w:beforeAutospacing="1" w:after="100" w:afterAutospacing="1" w:line="276" w:lineRule="auto"/>
        <w:ind w:firstLine="708"/>
        <w:rPr>
          <w:rFonts w:ascii="Times New Roman" w:hAnsi="Times New Roman"/>
        </w:rPr>
      </w:pPr>
      <w:r w:rsidRPr="00F77427">
        <w:rPr>
          <w:rFonts w:ascii="Times New Roman" w:hAnsi="Times New Roman"/>
          <w:b/>
          <w:bCs/>
        </w:rPr>
        <w:t xml:space="preserve">Art. </w:t>
      </w:r>
      <w:r w:rsidR="004955A4">
        <w:rPr>
          <w:rFonts w:ascii="Times New Roman" w:hAnsi="Times New Roman"/>
          <w:b/>
          <w:bCs/>
        </w:rPr>
        <w:t>7</w:t>
      </w:r>
      <w:r w:rsidRPr="00F77427">
        <w:rPr>
          <w:rFonts w:ascii="Times New Roman" w:hAnsi="Times New Roman"/>
          <w:b/>
          <w:bCs/>
        </w:rPr>
        <w:t>.</w:t>
      </w:r>
      <w:r w:rsidRPr="00F77427">
        <w:rPr>
          <w:rFonts w:ascii="Times New Roman" w:hAnsi="Times New Roman"/>
        </w:rPr>
        <w:t xml:space="preserve"> Esta Lei entra em vigor na data de sua publicação</w:t>
      </w:r>
    </w:p>
    <w:p w14:paraId="35058F94" w14:textId="77777777" w:rsidR="00CB3D83" w:rsidRDefault="00CB3D83" w:rsidP="00CB3D83">
      <w:pPr>
        <w:spacing w:before="100" w:beforeAutospacing="1" w:after="100" w:afterAutospacing="1" w:line="276" w:lineRule="auto"/>
        <w:ind w:firstLine="708"/>
        <w:rPr>
          <w:rFonts w:ascii="Times New Roman" w:hAnsi="Times New Roman"/>
        </w:rPr>
      </w:pPr>
    </w:p>
    <w:p w14:paraId="4F245F9C" w14:textId="77777777" w:rsidR="00CB3D83" w:rsidRPr="001D0808" w:rsidRDefault="00CB3D83" w:rsidP="00CB3D83">
      <w:pPr>
        <w:rPr>
          <w:rFonts w:ascii="Times New Roman" w:eastAsia="Calibri" w:hAnsi="Times New Roman"/>
          <w:bCs/>
          <w:color w:val="231F20"/>
          <w:lang w:eastAsia="en-US"/>
        </w:rPr>
      </w:pPr>
      <w:r w:rsidRPr="001D0808">
        <w:rPr>
          <w:rFonts w:ascii="Times New Roman" w:hAnsi="Times New Roman"/>
          <w:b/>
        </w:rPr>
        <w:t xml:space="preserve">PLENÁRIO DEPUTADO “NAGIB </w:t>
      </w:r>
      <w:r>
        <w:rPr>
          <w:rFonts w:ascii="Times New Roman" w:hAnsi="Times New Roman"/>
          <w:b/>
        </w:rPr>
        <w:t xml:space="preserve">  </w:t>
      </w:r>
      <w:r w:rsidRPr="001D0808">
        <w:rPr>
          <w:rFonts w:ascii="Times New Roman" w:hAnsi="Times New Roman"/>
          <w:b/>
        </w:rPr>
        <w:t>HAICKEL” DO PALÁCIO “MANUEL BECKMAN</w:t>
      </w:r>
      <w:r w:rsidRPr="005312D2">
        <w:rPr>
          <w:rFonts w:ascii="Times New Roman" w:hAnsi="Times New Roman"/>
          <w:b/>
        </w:rPr>
        <w:t>”</w:t>
      </w:r>
      <w:r w:rsidRPr="005312D2">
        <w:rPr>
          <w:rFonts w:ascii="Times New Roman" w:hAnsi="Times New Roman"/>
        </w:rPr>
        <w:t xml:space="preserve">, em </w:t>
      </w:r>
      <w:r>
        <w:rPr>
          <w:rFonts w:ascii="Times New Roman" w:hAnsi="Times New Roman"/>
        </w:rPr>
        <w:t xml:space="preserve">13 </w:t>
      </w:r>
      <w:r w:rsidRPr="005312D2">
        <w:rPr>
          <w:rFonts w:ascii="Times New Roman" w:hAnsi="Times New Roman"/>
        </w:rPr>
        <w:t xml:space="preserve">de </w:t>
      </w:r>
      <w:r>
        <w:rPr>
          <w:rFonts w:ascii="Times New Roman" w:hAnsi="Times New Roman"/>
        </w:rPr>
        <w:t xml:space="preserve">maio </w:t>
      </w:r>
      <w:r w:rsidRPr="005312D2">
        <w:rPr>
          <w:rFonts w:ascii="Times New Roman" w:hAnsi="Times New Roman"/>
        </w:rPr>
        <w:t>de 2026.</w:t>
      </w:r>
    </w:p>
    <w:p w14:paraId="17FEB626" w14:textId="77777777" w:rsidR="00CB3D83" w:rsidRPr="001D0808" w:rsidRDefault="00CB3D83" w:rsidP="00CB3D83">
      <w:pPr>
        <w:spacing w:after="120"/>
        <w:ind w:firstLine="708"/>
        <w:rPr>
          <w:rFonts w:ascii="Times New Roman" w:hAnsi="Times New Roman"/>
        </w:rPr>
      </w:pPr>
    </w:p>
    <w:p w14:paraId="593E2521" w14:textId="77777777" w:rsidR="004B7A6A" w:rsidRDefault="004B7A6A" w:rsidP="00CB3D83">
      <w:pPr>
        <w:jc w:val="center"/>
        <w:rPr>
          <w:rFonts w:ascii="Times New Roman" w:hAnsi="Times New Roman"/>
          <w:b/>
          <w:bCs/>
        </w:rPr>
      </w:pPr>
    </w:p>
    <w:p w14:paraId="27175231" w14:textId="77777777" w:rsidR="004B7A6A" w:rsidRDefault="004B7A6A" w:rsidP="00CB3D83">
      <w:pPr>
        <w:jc w:val="center"/>
        <w:rPr>
          <w:rFonts w:ascii="Times New Roman" w:hAnsi="Times New Roman"/>
          <w:b/>
          <w:bCs/>
        </w:rPr>
      </w:pPr>
    </w:p>
    <w:p w14:paraId="219E86CE" w14:textId="402358ED" w:rsidR="00CB3D83" w:rsidRPr="007150EB" w:rsidRDefault="00CB3D83" w:rsidP="004B7A6A">
      <w:pPr>
        <w:spacing w:line="360" w:lineRule="auto"/>
        <w:jc w:val="center"/>
        <w:rPr>
          <w:rFonts w:ascii="Times New Roman" w:hAnsi="Times New Roman"/>
          <w:b/>
          <w:bCs/>
        </w:rPr>
      </w:pPr>
      <w:r w:rsidRPr="007150EB">
        <w:rPr>
          <w:rFonts w:ascii="Times New Roman" w:hAnsi="Times New Roman"/>
          <w:b/>
          <w:bCs/>
        </w:rPr>
        <w:t>IRACEMA VALE</w:t>
      </w:r>
    </w:p>
    <w:p w14:paraId="59A64CC0" w14:textId="77777777" w:rsidR="00CB3D83" w:rsidRDefault="00CB3D83" w:rsidP="004B7A6A">
      <w:pPr>
        <w:spacing w:line="360" w:lineRule="auto"/>
        <w:jc w:val="center"/>
        <w:rPr>
          <w:rFonts w:ascii="Times New Roman" w:hAnsi="Times New Roman"/>
        </w:rPr>
      </w:pPr>
      <w:r w:rsidRPr="001D0808">
        <w:rPr>
          <w:rFonts w:ascii="Times New Roman" w:hAnsi="Times New Roman"/>
        </w:rPr>
        <w:t>Deputad</w:t>
      </w:r>
      <w:r>
        <w:rPr>
          <w:rFonts w:ascii="Times New Roman" w:hAnsi="Times New Roman"/>
        </w:rPr>
        <w:t>a</w:t>
      </w:r>
      <w:r w:rsidRPr="001D0808">
        <w:rPr>
          <w:rFonts w:ascii="Times New Roman" w:hAnsi="Times New Roman"/>
        </w:rPr>
        <w:t xml:space="preserve"> Estadual</w:t>
      </w:r>
    </w:p>
    <w:p w14:paraId="2F25507F" w14:textId="77777777" w:rsidR="00CB3D83" w:rsidRDefault="00CB3D83" w:rsidP="00CB3D83">
      <w:pPr>
        <w:jc w:val="center"/>
        <w:rPr>
          <w:rFonts w:ascii="Times New Roman" w:hAnsi="Times New Roman"/>
        </w:rPr>
      </w:pPr>
    </w:p>
    <w:p w14:paraId="723B0D79" w14:textId="77777777" w:rsidR="00CB3D83" w:rsidRDefault="00CB3D83" w:rsidP="00CB3D83">
      <w:pPr>
        <w:jc w:val="center"/>
        <w:rPr>
          <w:rFonts w:ascii="Times New Roman" w:hAnsi="Times New Roman"/>
        </w:rPr>
      </w:pPr>
    </w:p>
    <w:p w14:paraId="0C87B222" w14:textId="77777777" w:rsidR="00CB3D83" w:rsidRDefault="00CB3D83" w:rsidP="00CB3D83">
      <w:pPr>
        <w:jc w:val="center"/>
        <w:rPr>
          <w:rFonts w:ascii="Times New Roman" w:hAnsi="Times New Roman"/>
        </w:rPr>
      </w:pPr>
    </w:p>
    <w:p w14:paraId="686F2F8A" w14:textId="77777777" w:rsidR="00CB3D83" w:rsidRDefault="00CB3D83" w:rsidP="00CB3D83">
      <w:pPr>
        <w:jc w:val="center"/>
        <w:rPr>
          <w:rFonts w:ascii="Times New Roman" w:hAnsi="Times New Roman"/>
        </w:rPr>
      </w:pPr>
    </w:p>
    <w:p w14:paraId="17ADE585" w14:textId="77777777" w:rsidR="00CB3D83" w:rsidRDefault="00CB3D83" w:rsidP="00CB3D83">
      <w:pPr>
        <w:jc w:val="center"/>
        <w:rPr>
          <w:rFonts w:ascii="Times New Roman" w:hAnsi="Times New Roman"/>
        </w:rPr>
      </w:pPr>
    </w:p>
    <w:p w14:paraId="21A83161" w14:textId="77777777" w:rsidR="00CB3D83" w:rsidRDefault="00CB3D83" w:rsidP="00CB3D83">
      <w:pPr>
        <w:jc w:val="center"/>
        <w:rPr>
          <w:rFonts w:ascii="Times New Roman" w:hAnsi="Times New Roman"/>
        </w:rPr>
      </w:pPr>
    </w:p>
    <w:p w14:paraId="28AED1F4" w14:textId="77777777" w:rsidR="00CB3D83" w:rsidRDefault="00CB3D83" w:rsidP="00CB3D83">
      <w:pPr>
        <w:jc w:val="center"/>
        <w:rPr>
          <w:rFonts w:ascii="Times New Roman" w:hAnsi="Times New Roman"/>
        </w:rPr>
      </w:pPr>
    </w:p>
    <w:p w14:paraId="40A60F24" w14:textId="77777777" w:rsidR="00CB3D83" w:rsidRDefault="00CB3D83" w:rsidP="00CB3D83">
      <w:pPr>
        <w:jc w:val="center"/>
        <w:rPr>
          <w:rFonts w:ascii="Times New Roman" w:hAnsi="Times New Roman"/>
        </w:rPr>
      </w:pPr>
    </w:p>
    <w:p w14:paraId="34E919FB" w14:textId="77777777" w:rsidR="00CB3D83" w:rsidRDefault="00CB3D83" w:rsidP="00CB3D83">
      <w:pPr>
        <w:jc w:val="center"/>
        <w:rPr>
          <w:rFonts w:ascii="Times New Roman" w:hAnsi="Times New Roman"/>
        </w:rPr>
      </w:pPr>
    </w:p>
    <w:p w14:paraId="41AC4931" w14:textId="77777777" w:rsidR="00CB3D83" w:rsidRDefault="00CB3D83" w:rsidP="00CB3D83">
      <w:pPr>
        <w:jc w:val="center"/>
        <w:rPr>
          <w:rFonts w:ascii="Times New Roman" w:hAnsi="Times New Roman"/>
        </w:rPr>
      </w:pPr>
    </w:p>
    <w:p w14:paraId="2847D622" w14:textId="77777777" w:rsidR="00CB3D83" w:rsidRDefault="00CB3D83" w:rsidP="00CB3D83">
      <w:pPr>
        <w:jc w:val="center"/>
        <w:rPr>
          <w:rFonts w:ascii="Times New Roman" w:hAnsi="Times New Roman"/>
        </w:rPr>
      </w:pPr>
    </w:p>
    <w:p w14:paraId="6C072F32" w14:textId="77777777" w:rsidR="00CB3D83" w:rsidRDefault="00CB3D83" w:rsidP="00CB3D83">
      <w:pPr>
        <w:jc w:val="center"/>
        <w:rPr>
          <w:rFonts w:ascii="Times New Roman" w:hAnsi="Times New Roman"/>
        </w:rPr>
      </w:pPr>
    </w:p>
    <w:p w14:paraId="2CCB5292" w14:textId="77777777" w:rsidR="00CB3D83" w:rsidRDefault="00CB3D83" w:rsidP="00CB3D83">
      <w:pPr>
        <w:jc w:val="center"/>
        <w:rPr>
          <w:rFonts w:ascii="Times New Roman" w:hAnsi="Times New Roman"/>
        </w:rPr>
      </w:pPr>
    </w:p>
    <w:p w14:paraId="0F318FFB" w14:textId="77777777" w:rsidR="00CB3D83" w:rsidRDefault="00CB3D83" w:rsidP="00CB3D83">
      <w:pPr>
        <w:jc w:val="center"/>
        <w:rPr>
          <w:rFonts w:ascii="Times New Roman" w:hAnsi="Times New Roman"/>
        </w:rPr>
      </w:pPr>
    </w:p>
    <w:p w14:paraId="29BB1CB7" w14:textId="77777777" w:rsidR="00CB3D83" w:rsidRDefault="00CB3D83" w:rsidP="00CB3D83">
      <w:pPr>
        <w:jc w:val="center"/>
        <w:rPr>
          <w:rFonts w:ascii="Times New Roman" w:hAnsi="Times New Roman"/>
        </w:rPr>
      </w:pPr>
    </w:p>
    <w:p w14:paraId="3BFBE4C2" w14:textId="77777777" w:rsidR="00CB3D83" w:rsidRDefault="00CB3D83" w:rsidP="00CB3D83">
      <w:pPr>
        <w:jc w:val="center"/>
        <w:rPr>
          <w:rFonts w:ascii="Times New Roman" w:hAnsi="Times New Roman"/>
        </w:rPr>
      </w:pPr>
    </w:p>
    <w:p w14:paraId="5E5EB621" w14:textId="77777777" w:rsidR="00CB3D83" w:rsidRDefault="00CB3D83" w:rsidP="00CB3D83">
      <w:pPr>
        <w:jc w:val="center"/>
        <w:rPr>
          <w:rFonts w:ascii="Times New Roman" w:hAnsi="Times New Roman"/>
        </w:rPr>
      </w:pPr>
    </w:p>
    <w:p w14:paraId="685FC38F" w14:textId="77777777" w:rsidR="00CB3D83" w:rsidRDefault="00CB3D83" w:rsidP="00CB3D83">
      <w:pPr>
        <w:jc w:val="center"/>
        <w:rPr>
          <w:rFonts w:ascii="Times New Roman" w:hAnsi="Times New Roman"/>
        </w:rPr>
      </w:pPr>
    </w:p>
    <w:p w14:paraId="326C64BE" w14:textId="77777777" w:rsidR="00CB3D83" w:rsidRDefault="00CB3D83" w:rsidP="00CB3D83">
      <w:pPr>
        <w:jc w:val="center"/>
        <w:rPr>
          <w:rFonts w:ascii="Times New Roman" w:hAnsi="Times New Roman"/>
        </w:rPr>
      </w:pPr>
    </w:p>
    <w:p w14:paraId="531A8BAA" w14:textId="77777777" w:rsidR="00CB3D83" w:rsidRDefault="00CB3D83" w:rsidP="00CB3D83">
      <w:pPr>
        <w:jc w:val="center"/>
        <w:rPr>
          <w:rFonts w:ascii="Times New Roman" w:hAnsi="Times New Roman"/>
        </w:rPr>
      </w:pPr>
    </w:p>
    <w:p w14:paraId="37FFF06D" w14:textId="77777777" w:rsidR="00CB3D83" w:rsidRDefault="00CB3D83" w:rsidP="00CB3D83">
      <w:pPr>
        <w:jc w:val="center"/>
        <w:rPr>
          <w:rFonts w:ascii="Times New Roman" w:hAnsi="Times New Roman"/>
        </w:rPr>
      </w:pPr>
    </w:p>
    <w:p w14:paraId="422C0785" w14:textId="77777777" w:rsidR="00CB3D83" w:rsidRDefault="00CB3D83" w:rsidP="00CB3D83">
      <w:pPr>
        <w:jc w:val="center"/>
        <w:rPr>
          <w:rFonts w:ascii="Times New Roman" w:hAnsi="Times New Roman"/>
        </w:rPr>
      </w:pPr>
    </w:p>
    <w:p w14:paraId="027376B1" w14:textId="77777777" w:rsidR="00CB3D83" w:rsidRDefault="00CB3D83" w:rsidP="00CB3D83">
      <w:pPr>
        <w:jc w:val="center"/>
        <w:rPr>
          <w:rFonts w:ascii="Times New Roman" w:hAnsi="Times New Roman"/>
        </w:rPr>
      </w:pPr>
    </w:p>
    <w:p w14:paraId="7D1C5C31" w14:textId="77777777" w:rsidR="00CB3D83" w:rsidRDefault="00CB3D83" w:rsidP="00CB3D83">
      <w:pPr>
        <w:jc w:val="center"/>
        <w:rPr>
          <w:rFonts w:ascii="Times New Roman" w:hAnsi="Times New Roman"/>
        </w:rPr>
      </w:pPr>
    </w:p>
    <w:p w14:paraId="44EAD51C" w14:textId="77777777" w:rsidR="00CB3D83" w:rsidRDefault="00CB3D83" w:rsidP="00CB3D83">
      <w:pPr>
        <w:jc w:val="center"/>
        <w:rPr>
          <w:rFonts w:ascii="Times New Roman" w:hAnsi="Times New Roman"/>
        </w:rPr>
      </w:pPr>
    </w:p>
    <w:p w14:paraId="5D4D0D69" w14:textId="77777777" w:rsidR="00CB3D83" w:rsidRDefault="00CB3D83" w:rsidP="00CB3D83">
      <w:pPr>
        <w:jc w:val="center"/>
        <w:rPr>
          <w:rFonts w:ascii="Times New Roman" w:hAnsi="Times New Roman"/>
        </w:rPr>
      </w:pPr>
    </w:p>
    <w:p w14:paraId="09B9AC00" w14:textId="77777777" w:rsidR="00CB3D83" w:rsidRDefault="00CB3D83" w:rsidP="00CB3D83">
      <w:pPr>
        <w:jc w:val="center"/>
        <w:rPr>
          <w:rFonts w:ascii="Times New Roman" w:hAnsi="Times New Roman"/>
        </w:rPr>
      </w:pPr>
    </w:p>
    <w:p w14:paraId="19D48388" w14:textId="2B2D7964" w:rsidR="005312D2" w:rsidRDefault="002F7889" w:rsidP="004B7A6A">
      <w:pPr>
        <w:jc w:val="center"/>
        <w:rPr>
          <w:rFonts w:ascii="Times New Roman" w:hAnsi="Times New Roman"/>
          <w:b/>
          <w:bCs/>
          <w:color w:val="000000"/>
        </w:rPr>
      </w:pPr>
      <w:r>
        <w:rPr>
          <w:rFonts w:ascii="Times New Roman" w:hAnsi="Times New Roman"/>
          <w:b/>
          <w:bCs/>
          <w:color w:val="000000"/>
        </w:rPr>
        <w:t>JUSTIFICATIVA</w:t>
      </w:r>
    </w:p>
    <w:p w14:paraId="2CAA4228" w14:textId="77777777" w:rsidR="00F77427" w:rsidRDefault="00F77427" w:rsidP="00F77427">
      <w:pPr>
        <w:ind w:left="2832" w:firstLine="708"/>
        <w:rPr>
          <w:rFonts w:ascii="Times New Roman" w:hAnsi="Times New Roman"/>
          <w:b/>
          <w:bCs/>
          <w:color w:val="000000"/>
        </w:rPr>
      </w:pPr>
    </w:p>
    <w:p w14:paraId="4D1F9D6C" w14:textId="042200C0" w:rsidR="005312D2" w:rsidRPr="005312D2" w:rsidRDefault="005312D2" w:rsidP="005312D2">
      <w:pPr>
        <w:spacing w:line="360" w:lineRule="auto"/>
        <w:ind w:firstLine="851"/>
        <w:rPr>
          <w:rFonts w:ascii="Times New Roman" w:hAnsi="Times New Roman"/>
          <w:b/>
          <w:bCs/>
          <w:color w:val="000000"/>
        </w:rPr>
      </w:pPr>
      <w:r w:rsidRPr="005312D2">
        <w:rPr>
          <w:rFonts w:ascii="Times New Roman" w:hAnsi="Times New Roman"/>
        </w:rPr>
        <w:t>As mulheres com deficiência constituem um grupo historicamente invisibilizado e submetido a múltiplas formas de desigualdade estrutural, resultantes da sobreposição entre gênero, deficiência, raça e vulnerabilidade social.</w:t>
      </w:r>
    </w:p>
    <w:p w14:paraId="50E70E2D" w14:textId="77777777" w:rsidR="005312D2" w:rsidRPr="005312D2" w:rsidRDefault="005312D2" w:rsidP="005312D2">
      <w:pPr>
        <w:spacing w:line="360" w:lineRule="auto"/>
        <w:ind w:firstLine="851"/>
        <w:rPr>
          <w:rFonts w:ascii="Times New Roman" w:hAnsi="Times New Roman"/>
        </w:rPr>
      </w:pPr>
      <w:r w:rsidRPr="005312D2">
        <w:rPr>
          <w:rFonts w:ascii="Times New Roman" w:hAnsi="Times New Roman"/>
        </w:rPr>
        <w:t>A ausência de políticas públicas específicas e permanentes voltadas às mulheres com deficiência contribui para o agravamento das desigualdades relacionadas ao acesso à educação, saúde, trabalho, renda, participação política, acessibilidade e proteção contra a violência.</w:t>
      </w:r>
    </w:p>
    <w:p w14:paraId="4B17BB4C" w14:textId="77777777" w:rsidR="005312D2" w:rsidRPr="005312D2" w:rsidRDefault="005312D2" w:rsidP="005312D2">
      <w:pPr>
        <w:spacing w:line="360" w:lineRule="auto"/>
        <w:ind w:firstLine="851"/>
        <w:rPr>
          <w:rFonts w:ascii="Times New Roman" w:hAnsi="Times New Roman"/>
        </w:rPr>
      </w:pPr>
      <w:r w:rsidRPr="005312D2">
        <w:rPr>
          <w:rFonts w:ascii="Times New Roman" w:hAnsi="Times New Roman"/>
        </w:rPr>
        <w:t>A criação do Dia Estadual da Mulher com Deficiência e da Semana Estadual de Luta e Visibilidade da Mulher com Deficiência representa importante instrumento de conscientização social, fortalecimento institucional e promoção de direitos humanos.</w:t>
      </w:r>
    </w:p>
    <w:p w14:paraId="6879427A" w14:textId="77777777" w:rsidR="005312D2" w:rsidRPr="005312D2" w:rsidRDefault="005312D2" w:rsidP="005312D2">
      <w:pPr>
        <w:spacing w:line="360" w:lineRule="auto"/>
        <w:ind w:firstLine="851"/>
        <w:rPr>
          <w:rFonts w:ascii="Times New Roman" w:hAnsi="Times New Roman"/>
        </w:rPr>
      </w:pPr>
      <w:r w:rsidRPr="005312D2">
        <w:rPr>
          <w:rFonts w:ascii="Times New Roman" w:hAnsi="Times New Roman"/>
        </w:rPr>
        <w:t>A proposta também busca incentivar ações educativas, campanhas de enfrentamento ao capacitismo e iniciativas voltadas ao protagonismo das mulheres com deficiência nos espaços de decisão e construção das políticas públicas.</w:t>
      </w:r>
    </w:p>
    <w:p w14:paraId="0EF8236E" w14:textId="77777777" w:rsidR="005312D2" w:rsidRPr="005312D2" w:rsidRDefault="005312D2" w:rsidP="005312D2">
      <w:pPr>
        <w:spacing w:line="360" w:lineRule="auto"/>
        <w:ind w:firstLine="851"/>
        <w:rPr>
          <w:rFonts w:ascii="Times New Roman" w:hAnsi="Times New Roman"/>
        </w:rPr>
      </w:pPr>
      <w:r w:rsidRPr="005312D2">
        <w:rPr>
          <w:rFonts w:ascii="Times New Roman" w:hAnsi="Times New Roman"/>
        </w:rPr>
        <w:t>A escolha do dia 1º de setembro homenageia a pedagoga e ativista Deline Cutrim de Lima, fundadora do Coletivo de Mulheres com Deficiência do Maranhão e liderança histórica na luta pelos direitos humanos, pela inclusão social e pela defesa das mulheres com deficiência no Estado do Maranhão.</w:t>
      </w:r>
    </w:p>
    <w:p w14:paraId="6073F605" w14:textId="77777777" w:rsidR="005312D2" w:rsidRPr="005312D2" w:rsidRDefault="005312D2" w:rsidP="005312D2">
      <w:pPr>
        <w:spacing w:line="360" w:lineRule="auto"/>
        <w:ind w:firstLine="851"/>
        <w:rPr>
          <w:rFonts w:ascii="Times New Roman" w:hAnsi="Times New Roman"/>
        </w:rPr>
      </w:pPr>
      <w:r w:rsidRPr="005312D2">
        <w:rPr>
          <w:rFonts w:ascii="Times New Roman" w:hAnsi="Times New Roman"/>
        </w:rPr>
        <w:t>A presente proposição encontra fundamento na Constituição Federal, na Convenção Internacional sobre os Direitos das Pessoas com Deficiência e na Lei Brasileira de Inclusão da Pessoa com Deficiência (Lei nº 13.146/2015).</w:t>
      </w:r>
    </w:p>
    <w:p w14:paraId="2FDF2F9A" w14:textId="77777777" w:rsidR="00736439" w:rsidRPr="005312D2" w:rsidRDefault="00736439" w:rsidP="005312D2">
      <w:pPr>
        <w:spacing w:line="360" w:lineRule="auto"/>
        <w:ind w:firstLine="851"/>
        <w:rPr>
          <w:rFonts w:ascii="Times New Roman" w:hAnsi="Times New Roman"/>
          <w:b/>
          <w:bCs/>
          <w:color w:val="000000"/>
        </w:rPr>
      </w:pPr>
    </w:p>
    <w:p w14:paraId="006CE56A" w14:textId="056C092C" w:rsidR="001D0808" w:rsidRPr="001D0808" w:rsidRDefault="001D0808" w:rsidP="00CB3D83">
      <w:pPr>
        <w:rPr>
          <w:rFonts w:ascii="Times New Roman" w:eastAsia="Calibri" w:hAnsi="Times New Roman"/>
          <w:bCs/>
          <w:color w:val="231F20"/>
          <w:lang w:eastAsia="en-US"/>
        </w:rPr>
      </w:pPr>
      <w:r w:rsidRPr="001D0808">
        <w:rPr>
          <w:rFonts w:ascii="Times New Roman" w:hAnsi="Times New Roman"/>
          <w:b/>
        </w:rPr>
        <w:t xml:space="preserve">PLENÁRIO DEPUTADO “NAGIB </w:t>
      </w:r>
      <w:r w:rsidR="005312D2">
        <w:rPr>
          <w:rFonts w:ascii="Times New Roman" w:hAnsi="Times New Roman"/>
          <w:b/>
        </w:rPr>
        <w:t xml:space="preserve">  </w:t>
      </w:r>
      <w:r w:rsidRPr="001D0808">
        <w:rPr>
          <w:rFonts w:ascii="Times New Roman" w:hAnsi="Times New Roman"/>
          <w:b/>
        </w:rPr>
        <w:t>HAICKEL” DO PALÁCIO “MANUEL BECKMAN</w:t>
      </w:r>
      <w:r w:rsidRPr="005312D2">
        <w:rPr>
          <w:rFonts w:ascii="Times New Roman" w:hAnsi="Times New Roman"/>
          <w:b/>
        </w:rPr>
        <w:t>”</w:t>
      </w:r>
      <w:r w:rsidRPr="005312D2">
        <w:rPr>
          <w:rFonts w:ascii="Times New Roman" w:hAnsi="Times New Roman"/>
        </w:rPr>
        <w:t xml:space="preserve">, em </w:t>
      </w:r>
      <w:r w:rsidR="005312D2">
        <w:rPr>
          <w:rFonts w:ascii="Times New Roman" w:hAnsi="Times New Roman"/>
        </w:rPr>
        <w:t xml:space="preserve">13 </w:t>
      </w:r>
      <w:r w:rsidRPr="005312D2">
        <w:rPr>
          <w:rFonts w:ascii="Times New Roman" w:hAnsi="Times New Roman"/>
        </w:rPr>
        <w:t xml:space="preserve">de </w:t>
      </w:r>
      <w:r w:rsidR="005312D2">
        <w:rPr>
          <w:rFonts w:ascii="Times New Roman" w:hAnsi="Times New Roman"/>
        </w:rPr>
        <w:t xml:space="preserve">maio </w:t>
      </w:r>
      <w:r w:rsidRPr="005312D2">
        <w:rPr>
          <w:rFonts w:ascii="Times New Roman" w:hAnsi="Times New Roman"/>
        </w:rPr>
        <w:t>de 202</w:t>
      </w:r>
      <w:r w:rsidR="005312D2" w:rsidRPr="005312D2">
        <w:rPr>
          <w:rFonts w:ascii="Times New Roman" w:hAnsi="Times New Roman"/>
        </w:rPr>
        <w:t>6</w:t>
      </w:r>
      <w:r w:rsidRPr="005312D2">
        <w:rPr>
          <w:rFonts w:ascii="Times New Roman" w:hAnsi="Times New Roman"/>
        </w:rPr>
        <w:t>.</w:t>
      </w:r>
    </w:p>
    <w:p w14:paraId="6CA9BF90" w14:textId="77777777" w:rsidR="001D0808" w:rsidRDefault="001D0808" w:rsidP="001D0808">
      <w:pPr>
        <w:spacing w:after="120"/>
        <w:ind w:firstLine="708"/>
        <w:rPr>
          <w:rFonts w:ascii="Times New Roman" w:hAnsi="Times New Roman"/>
        </w:rPr>
      </w:pPr>
    </w:p>
    <w:p w14:paraId="22794E0E" w14:textId="77777777" w:rsidR="005312D2" w:rsidRPr="001D0808" w:rsidRDefault="005312D2" w:rsidP="001D0808">
      <w:pPr>
        <w:spacing w:after="120"/>
        <w:ind w:firstLine="708"/>
        <w:rPr>
          <w:rFonts w:ascii="Times New Roman" w:hAnsi="Times New Roman"/>
        </w:rPr>
      </w:pPr>
    </w:p>
    <w:p w14:paraId="4726F006" w14:textId="6F555122" w:rsidR="001D0808" w:rsidRPr="007150EB" w:rsidRDefault="001D0808" w:rsidP="001D0808">
      <w:pPr>
        <w:jc w:val="center"/>
        <w:rPr>
          <w:rFonts w:ascii="Times New Roman" w:hAnsi="Times New Roman"/>
          <w:b/>
          <w:bCs/>
        </w:rPr>
      </w:pPr>
      <w:r w:rsidRPr="007150EB">
        <w:rPr>
          <w:rFonts w:ascii="Times New Roman" w:hAnsi="Times New Roman"/>
          <w:b/>
          <w:bCs/>
        </w:rPr>
        <w:t>IRACEMA VALE</w:t>
      </w:r>
    </w:p>
    <w:p w14:paraId="06A705AB" w14:textId="066E27A8" w:rsidR="00E857D9" w:rsidRDefault="001D0808" w:rsidP="00CB3D83">
      <w:pPr>
        <w:jc w:val="center"/>
      </w:pPr>
      <w:r w:rsidRPr="001D0808">
        <w:rPr>
          <w:rFonts w:ascii="Times New Roman" w:hAnsi="Times New Roman"/>
        </w:rPr>
        <w:t>Deputad</w:t>
      </w:r>
      <w:r>
        <w:rPr>
          <w:rFonts w:ascii="Times New Roman" w:hAnsi="Times New Roman"/>
        </w:rPr>
        <w:t>a</w:t>
      </w:r>
      <w:r w:rsidRPr="001D0808">
        <w:rPr>
          <w:rFonts w:ascii="Times New Roman" w:hAnsi="Times New Roman"/>
        </w:rPr>
        <w:t xml:space="preserve"> Estadual</w:t>
      </w:r>
    </w:p>
    <w:p w14:paraId="6C04C9F1" w14:textId="77777777" w:rsidR="00E857D9" w:rsidRDefault="00E857D9" w:rsidP="001D0808"/>
    <w:p w14:paraId="04B2B387" w14:textId="77777777" w:rsidR="001D0808" w:rsidRDefault="001D0808" w:rsidP="001D0808"/>
    <w:p w14:paraId="023D3F62" w14:textId="77777777" w:rsidR="001D0808" w:rsidRDefault="001D0808" w:rsidP="001D0808"/>
    <w:p w14:paraId="00A44F8E" w14:textId="77777777" w:rsidR="001D0808" w:rsidRDefault="001D0808" w:rsidP="001D0808"/>
    <w:p w14:paraId="495304DF" w14:textId="77777777" w:rsidR="007150EB" w:rsidRDefault="007150EB" w:rsidP="005312D2">
      <w:pPr>
        <w:spacing w:line="360" w:lineRule="auto"/>
        <w:rPr>
          <w:rFonts w:ascii="Times New Roman" w:hAnsi="Times New Roman"/>
          <w:b/>
        </w:rPr>
      </w:pPr>
      <w:bookmarkStart w:id="0" w:name="_GoBack"/>
      <w:bookmarkEnd w:id="0"/>
    </w:p>
    <w:sectPr w:rsidR="007150EB" w:rsidSect="008852ED">
      <w:headerReference w:type="default" r:id="rId7"/>
      <w:footerReference w:type="default" r:id="rId8"/>
      <w:pgSz w:w="11906" w:h="16838"/>
      <w:pgMar w:top="2268" w:right="1274" w:bottom="1276" w:left="1701" w:header="0" w:footer="14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276AA4A" w14:textId="77777777" w:rsidR="00623C2E" w:rsidRDefault="00623C2E" w:rsidP="00A55283">
      <w:r>
        <w:separator/>
      </w:r>
    </w:p>
  </w:endnote>
  <w:endnote w:type="continuationSeparator" w:id="0">
    <w:p w14:paraId="0DD83B09" w14:textId="77777777" w:rsidR="00623C2E" w:rsidRDefault="00623C2E" w:rsidP="00A552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erif"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89A2B4" w14:textId="77777777" w:rsidR="00A55283" w:rsidRDefault="00A55283">
    <w:pPr>
      <w:pStyle w:val="Rodap"/>
    </w:pPr>
  </w:p>
  <w:p w14:paraId="523387FD" w14:textId="77777777" w:rsidR="00A55283" w:rsidRDefault="00A55283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21B9875" w14:textId="77777777" w:rsidR="00623C2E" w:rsidRDefault="00623C2E" w:rsidP="00A55283">
      <w:r>
        <w:separator/>
      </w:r>
    </w:p>
  </w:footnote>
  <w:footnote w:type="continuationSeparator" w:id="0">
    <w:p w14:paraId="48104271" w14:textId="77777777" w:rsidR="00623C2E" w:rsidRDefault="00623C2E" w:rsidP="00A5528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9968362" w14:textId="3F50B7C1" w:rsidR="00E37C5E" w:rsidRPr="00B76C6D" w:rsidRDefault="00E37C5E" w:rsidP="00E37C5E">
    <w:pPr>
      <w:widowControl w:val="0"/>
      <w:tabs>
        <w:tab w:val="center" w:pos="4419"/>
        <w:tab w:val="right" w:pos="8838"/>
      </w:tabs>
      <w:autoSpaceDE w:val="0"/>
      <w:autoSpaceDN w:val="0"/>
      <w:ind w:right="360"/>
      <w:jc w:val="center"/>
      <w:rPr>
        <w:b/>
        <w:color w:val="000080"/>
        <w:lang w:bidi="pt-BR"/>
      </w:rPr>
    </w:pPr>
    <w:bookmarkStart w:id="1" w:name="_Hlk13210416"/>
    <w:r w:rsidRPr="00B76C6D">
      <w:rPr>
        <w:noProof/>
      </w:rPr>
      <w:drawing>
        <wp:inline distT="0" distB="0" distL="0" distR="0" wp14:anchorId="658DBCF2" wp14:editId="6B3DDCE9">
          <wp:extent cx="952500" cy="819150"/>
          <wp:effectExtent l="0" t="0" r="0" b="0"/>
          <wp:docPr id="517265147" name="Imagem 51726514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819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E3AF68E" w14:textId="77777777" w:rsidR="00E37C5E" w:rsidRPr="00B76C6D" w:rsidRDefault="00E37C5E" w:rsidP="00E37C5E">
    <w:pPr>
      <w:widowControl w:val="0"/>
      <w:tabs>
        <w:tab w:val="center" w:pos="4419"/>
        <w:tab w:val="right" w:pos="8838"/>
      </w:tabs>
      <w:autoSpaceDE w:val="0"/>
      <w:autoSpaceDN w:val="0"/>
      <w:jc w:val="center"/>
      <w:rPr>
        <w:rFonts w:ascii="Century Gothic" w:hAnsi="Century Gothic"/>
        <w:b/>
        <w:sz w:val="22"/>
        <w:szCs w:val="22"/>
        <w:lang w:bidi="pt-BR"/>
      </w:rPr>
    </w:pPr>
    <w:r w:rsidRPr="00B76C6D">
      <w:rPr>
        <w:rFonts w:ascii="Century Gothic" w:hAnsi="Century Gothic"/>
        <w:b/>
        <w:sz w:val="22"/>
        <w:szCs w:val="22"/>
        <w:lang w:bidi="pt-BR"/>
      </w:rPr>
      <w:t>ESTADO DO MARANHÃO</w:t>
    </w:r>
  </w:p>
  <w:p w14:paraId="67118904" w14:textId="77777777" w:rsidR="00E37C5E" w:rsidRPr="00B76C6D" w:rsidRDefault="00E37C5E" w:rsidP="00E37C5E">
    <w:pPr>
      <w:widowControl w:val="0"/>
      <w:tabs>
        <w:tab w:val="center" w:pos="4419"/>
        <w:tab w:val="right" w:pos="8838"/>
      </w:tabs>
      <w:autoSpaceDE w:val="0"/>
      <w:autoSpaceDN w:val="0"/>
      <w:jc w:val="center"/>
      <w:rPr>
        <w:rFonts w:ascii="Century Gothic" w:hAnsi="Century Gothic"/>
        <w:b/>
        <w:sz w:val="22"/>
        <w:szCs w:val="22"/>
        <w:lang w:bidi="pt-BR"/>
      </w:rPr>
    </w:pPr>
    <w:r w:rsidRPr="00B76C6D">
      <w:rPr>
        <w:rFonts w:ascii="Century Gothic" w:hAnsi="Century Gothic"/>
        <w:b/>
        <w:sz w:val="22"/>
        <w:szCs w:val="22"/>
        <w:lang w:bidi="pt-BR"/>
      </w:rPr>
      <w:t>ASSEMBLEIA LEGISLATIVA DO MARANHÃO</w:t>
    </w:r>
  </w:p>
  <w:bookmarkEnd w:id="1"/>
  <w:p w14:paraId="1D2E5FB8" w14:textId="16BA60CA" w:rsidR="00A55283" w:rsidRPr="001D0808" w:rsidRDefault="001D0808" w:rsidP="001D0808">
    <w:pPr>
      <w:pStyle w:val="Cabealho"/>
      <w:jc w:val="center"/>
      <w:rPr>
        <w:b/>
        <w:bCs/>
      </w:rPr>
    </w:pPr>
    <w:r w:rsidRPr="001D0808">
      <w:rPr>
        <w:b/>
        <w:bCs/>
      </w:rPr>
      <w:t>GABINETE DA DEPUTADA IRACEMA VALE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9277A81"/>
    <w:multiLevelType w:val="hybridMultilevel"/>
    <w:tmpl w:val="076E700E"/>
    <w:lvl w:ilvl="0" w:tplc="21AE8108">
      <w:start w:val="1"/>
      <w:numFmt w:val="upperRoman"/>
      <w:lvlText w:val="%1"/>
      <w:lvlJc w:val="left"/>
      <w:pPr>
        <w:ind w:left="2850" w:hanging="135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1" w:tplc="9E0A7F98">
      <w:numFmt w:val="bullet"/>
      <w:lvlText w:val="•"/>
      <w:lvlJc w:val="left"/>
      <w:pPr>
        <w:ind w:left="3565" w:hanging="135"/>
      </w:pPr>
      <w:rPr>
        <w:rFonts w:hint="default"/>
        <w:lang w:val="pt-PT" w:eastAsia="en-US" w:bidi="ar-SA"/>
      </w:rPr>
    </w:lvl>
    <w:lvl w:ilvl="2" w:tplc="580895BE">
      <w:numFmt w:val="bullet"/>
      <w:lvlText w:val="•"/>
      <w:lvlJc w:val="left"/>
      <w:pPr>
        <w:ind w:left="4270" w:hanging="135"/>
      </w:pPr>
      <w:rPr>
        <w:rFonts w:hint="default"/>
        <w:lang w:val="pt-PT" w:eastAsia="en-US" w:bidi="ar-SA"/>
      </w:rPr>
    </w:lvl>
    <w:lvl w:ilvl="3" w:tplc="1B3AC5E4">
      <w:numFmt w:val="bullet"/>
      <w:lvlText w:val="•"/>
      <w:lvlJc w:val="left"/>
      <w:pPr>
        <w:ind w:left="4975" w:hanging="135"/>
      </w:pPr>
      <w:rPr>
        <w:rFonts w:hint="default"/>
        <w:lang w:val="pt-PT" w:eastAsia="en-US" w:bidi="ar-SA"/>
      </w:rPr>
    </w:lvl>
    <w:lvl w:ilvl="4" w:tplc="6FD6C72C">
      <w:numFmt w:val="bullet"/>
      <w:lvlText w:val="•"/>
      <w:lvlJc w:val="left"/>
      <w:pPr>
        <w:ind w:left="5680" w:hanging="135"/>
      </w:pPr>
      <w:rPr>
        <w:rFonts w:hint="default"/>
        <w:lang w:val="pt-PT" w:eastAsia="en-US" w:bidi="ar-SA"/>
      </w:rPr>
    </w:lvl>
    <w:lvl w:ilvl="5" w:tplc="93D6EC86">
      <w:numFmt w:val="bullet"/>
      <w:lvlText w:val="•"/>
      <w:lvlJc w:val="left"/>
      <w:pPr>
        <w:ind w:left="6385" w:hanging="135"/>
      </w:pPr>
      <w:rPr>
        <w:rFonts w:hint="default"/>
        <w:lang w:val="pt-PT" w:eastAsia="en-US" w:bidi="ar-SA"/>
      </w:rPr>
    </w:lvl>
    <w:lvl w:ilvl="6" w:tplc="67965174">
      <w:numFmt w:val="bullet"/>
      <w:lvlText w:val="•"/>
      <w:lvlJc w:val="left"/>
      <w:pPr>
        <w:ind w:left="7090" w:hanging="135"/>
      </w:pPr>
      <w:rPr>
        <w:rFonts w:hint="default"/>
        <w:lang w:val="pt-PT" w:eastAsia="en-US" w:bidi="ar-SA"/>
      </w:rPr>
    </w:lvl>
    <w:lvl w:ilvl="7" w:tplc="62BE95AA">
      <w:numFmt w:val="bullet"/>
      <w:lvlText w:val="•"/>
      <w:lvlJc w:val="left"/>
      <w:pPr>
        <w:ind w:left="7795" w:hanging="135"/>
      </w:pPr>
      <w:rPr>
        <w:rFonts w:hint="default"/>
        <w:lang w:val="pt-PT" w:eastAsia="en-US" w:bidi="ar-SA"/>
      </w:rPr>
    </w:lvl>
    <w:lvl w:ilvl="8" w:tplc="34E6E126">
      <w:numFmt w:val="bullet"/>
      <w:lvlText w:val="•"/>
      <w:lvlJc w:val="left"/>
      <w:pPr>
        <w:ind w:left="8500" w:hanging="135"/>
      </w:pPr>
      <w:rPr>
        <w:rFonts w:hint="default"/>
        <w:lang w:val="pt-PT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5283"/>
    <w:rsid w:val="000448C0"/>
    <w:rsid w:val="0005132B"/>
    <w:rsid w:val="00063E20"/>
    <w:rsid w:val="000B5DFE"/>
    <w:rsid w:val="000D0B48"/>
    <w:rsid w:val="000E0B51"/>
    <w:rsid w:val="000F6ECC"/>
    <w:rsid w:val="001136D6"/>
    <w:rsid w:val="001466E9"/>
    <w:rsid w:val="001660E3"/>
    <w:rsid w:val="0017260C"/>
    <w:rsid w:val="001A02AA"/>
    <w:rsid w:val="001D0808"/>
    <w:rsid w:val="001E7949"/>
    <w:rsid w:val="00202A90"/>
    <w:rsid w:val="00223A6B"/>
    <w:rsid w:val="002D7F01"/>
    <w:rsid w:val="002F7889"/>
    <w:rsid w:val="003944F8"/>
    <w:rsid w:val="003E07DF"/>
    <w:rsid w:val="00402539"/>
    <w:rsid w:val="00402BB3"/>
    <w:rsid w:val="00406519"/>
    <w:rsid w:val="00435971"/>
    <w:rsid w:val="00440A29"/>
    <w:rsid w:val="00444970"/>
    <w:rsid w:val="00461688"/>
    <w:rsid w:val="0046245A"/>
    <w:rsid w:val="004642CA"/>
    <w:rsid w:val="00466FC4"/>
    <w:rsid w:val="00467A3B"/>
    <w:rsid w:val="00486D36"/>
    <w:rsid w:val="004955A4"/>
    <w:rsid w:val="00496C95"/>
    <w:rsid w:val="004A213C"/>
    <w:rsid w:val="004B7A6A"/>
    <w:rsid w:val="004D065A"/>
    <w:rsid w:val="004D1169"/>
    <w:rsid w:val="005312D2"/>
    <w:rsid w:val="00575485"/>
    <w:rsid w:val="005A3477"/>
    <w:rsid w:val="005F2D90"/>
    <w:rsid w:val="00607552"/>
    <w:rsid w:val="00613DA8"/>
    <w:rsid w:val="00621C05"/>
    <w:rsid w:val="00623C2E"/>
    <w:rsid w:val="006607E5"/>
    <w:rsid w:val="00665A20"/>
    <w:rsid w:val="006718F0"/>
    <w:rsid w:val="00672438"/>
    <w:rsid w:val="00695281"/>
    <w:rsid w:val="006B11DB"/>
    <w:rsid w:val="006E199C"/>
    <w:rsid w:val="006F77A9"/>
    <w:rsid w:val="00707BDD"/>
    <w:rsid w:val="00707D8E"/>
    <w:rsid w:val="007150EB"/>
    <w:rsid w:val="00717F2A"/>
    <w:rsid w:val="007316EC"/>
    <w:rsid w:val="00736439"/>
    <w:rsid w:val="00743EED"/>
    <w:rsid w:val="007454BE"/>
    <w:rsid w:val="00791D61"/>
    <w:rsid w:val="00793AF0"/>
    <w:rsid w:val="007E407B"/>
    <w:rsid w:val="007E6920"/>
    <w:rsid w:val="007F4051"/>
    <w:rsid w:val="007F5C89"/>
    <w:rsid w:val="00805E22"/>
    <w:rsid w:val="00814D6B"/>
    <w:rsid w:val="00846504"/>
    <w:rsid w:val="008852ED"/>
    <w:rsid w:val="008949CF"/>
    <w:rsid w:val="008A5E0B"/>
    <w:rsid w:val="008B49FD"/>
    <w:rsid w:val="008F0F6D"/>
    <w:rsid w:val="009B1B3C"/>
    <w:rsid w:val="009B38D8"/>
    <w:rsid w:val="009B3A22"/>
    <w:rsid w:val="009C124C"/>
    <w:rsid w:val="009C51C4"/>
    <w:rsid w:val="009C6E39"/>
    <w:rsid w:val="009F3012"/>
    <w:rsid w:val="009F3D13"/>
    <w:rsid w:val="009F71AD"/>
    <w:rsid w:val="00A01514"/>
    <w:rsid w:val="00A55283"/>
    <w:rsid w:val="00AE72EE"/>
    <w:rsid w:val="00B1066F"/>
    <w:rsid w:val="00B419A6"/>
    <w:rsid w:val="00B45E27"/>
    <w:rsid w:val="00B8606A"/>
    <w:rsid w:val="00B87814"/>
    <w:rsid w:val="00B911E4"/>
    <w:rsid w:val="00BB02D0"/>
    <w:rsid w:val="00C1128F"/>
    <w:rsid w:val="00C167B8"/>
    <w:rsid w:val="00C55014"/>
    <w:rsid w:val="00C62C5B"/>
    <w:rsid w:val="00C63558"/>
    <w:rsid w:val="00C8520E"/>
    <w:rsid w:val="00C85987"/>
    <w:rsid w:val="00CA4350"/>
    <w:rsid w:val="00CB3D83"/>
    <w:rsid w:val="00CD3C56"/>
    <w:rsid w:val="00D01A41"/>
    <w:rsid w:val="00D020AA"/>
    <w:rsid w:val="00D402C2"/>
    <w:rsid w:val="00D87A1C"/>
    <w:rsid w:val="00DA2DDB"/>
    <w:rsid w:val="00DE2633"/>
    <w:rsid w:val="00E02A3A"/>
    <w:rsid w:val="00E03CEE"/>
    <w:rsid w:val="00E2662E"/>
    <w:rsid w:val="00E27515"/>
    <w:rsid w:val="00E37C5E"/>
    <w:rsid w:val="00E57491"/>
    <w:rsid w:val="00E63440"/>
    <w:rsid w:val="00E646C2"/>
    <w:rsid w:val="00E7653D"/>
    <w:rsid w:val="00E800B1"/>
    <w:rsid w:val="00E84DDA"/>
    <w:rsid w:val="00E857D9"/>
    <w:rsid w:val="00E871F0"/>
    <w:rsid w:val="00EE7DC7"/>
    <w:rsid w:val="00F0082A"/>
    <w:rsid w:val="00F34C8F"/>
    <w:rsid w:val="00F57E4C"/>
    <w:rsid w:val="00F60A8E"/>
    <w:rsid w:val="00F65B1C"/>
    <w:rsid w:val="00F77427"/>
    <w:rsid w:val="00F9540A"/>
    <w:rsid w:val="00FA3BE3"/>
    <w:rsid w:val="00FA4B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002960F"/>
  <w15:chartTrackingRefBased/>
  <w15:docId w15:val="{942D4F45-7B77-4FB8-80A9-74D12EC2A2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77427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pt-BR"/>
    </w:rPr>
  </w:style>
  <w:style w:type="paragraph" w:styleId="Cabealho1">
    <w:name w:val="heading 1"/>
    <w:basedOn w:val="Normal"/>
    <w:next w:val="Normal"/>
    <w:link w:val="Cabealho1Carter"/>
    <w:rsid w:val="007E407B"/>
    <w:pPr>
      <w:keepNext/>
      <w:keepLines/>
      <w:spacing w:line="276" w:lineRule="auto"/>
      <w:outlineLvl w:val="0"/>
    </w:pPr>
    <w:rPr>
      <w:rFonts w:ascii="Arial Narrow" w:eastAsia="Arial Narrow" w:hAnsi="Arial Narrow" w:cs="Arial Narrow"/>
      <w:b/>
      <w:smallCaps/>
    </w:rPr>
  </w:style>
  <w:style w:type="paragraph" w:styleId="Cabealho4">
    <w:name w:val="heading 4"/>
    <w:basedOn w:val="Normal"/>
    <w:next w:val="Normal"/>
    <w:link w:val="Cabealho4Carter"/>
    <w:uiPriority w:val="9"/>
    <w:semiHidden/>
    <w:unhideWhenUsed/>
    <w:qFormat/>
    <w:rsid w:val="00736439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arter"/>
    <w:uiPriority w:val="99"/>
    <w:unhideWhenUsed/>
    <w:rsid w:val="00A55283"/>
    <w:pPr>
      <w:tabs>
        <w:tab w:val="center" w:pos="4252"/>
        <w:tab w:val="right" w:pos="8504"/>
      </w:tabs>
      <w:jc w:val="lef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arter">
    <w:name w:val="Cabeçalho Caráter"/>
    <w:basedOn w:val="Tipodeletrapredefinidodopargrafo"/>
    <w:link w:val="Cabealho"/>
    <w:uiPriority w:val="99"/>
    <w:rsid w:val="00A55283"/>
  </w:style>
  <w:style w:type="paragraph" w:styleId="Rodap">
    <w:name w:val="footer"/>
    <w:basedOn w:val="Normal"/>
    <w:link w:val="RodapCarter"/>
    <w:uiPriority w:val="99"/>
    <w:unhideWhenUsed/>
    <w:rsid w:val="00A55283"/>
    <w:pPr>
      <w:tabs>
        <w:tab w:val="center" w:pos="4252"/>
        <w:tab w:val="right" w:pos="8504"/>
      </w:tabs>
      <w:jc w:val="lef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arter">
    <w:name w:val="Rodapé Caráter"/>
    <w:basedOn w:val="Tipodeletrapredefinidodopargrafo"/>
    <w:link w:val="Rodap"/>
    <w:uiPriority w:val="99"/>
    <w:rsid w:val="00A55283"/>
  </w:style>
  <w:style w:type="paragraph" w:styleId="NormalWeb">
    <w:name w:val="Normal (Web)"/>
    <w:basedOn w:val="Normal"/>
    <w:uiPriority w:val="99"/>
    <w:unhideWhenUsed/>
    <w:rsid w:val="00C62C5B"/>
    <w:pPr>
      <w:spacing w:before="225" w:after="225" w:line="270" w:lineRule="atLeast"/>
      <w:jc w:val="left"/>
    </w:pPr>
    <w:rPr>
      <w:rFonts w:ascii="Times New Roman" w:hAnsi="Times New Roman"/>
      <w:sz w:val="20"/>
      <w:szCs w:val="20"/>
    </w:rPr>
  </w:style>
  <w:style w:type="paragraph" w:styleId="SemEspaamento">
    <w:name w:val="No Spacing"/>
    <w:uiPriority w:val="1"/>
    <w:qFormat/>
    <w:rsid w:val="004D1169"/>
    <w:pPr>
      <w:spacing w:after="0" w:line="240" w:lineRule="auto"/>
    </w:pPr>
  </w:style>
  <w:style w:type="character" w:styleId="Forte">
    <w:name w:val="Strong"/>
    <w:basedOn w:val="Tipodeletrapredefinidodopargrafo"/>
    <w:uiPriority w:val="22"/>
    <w:qFormat/>
    <w:rsid w:val="004D1169"/>
    <w:rPr>
      <w:b/>
      <w:bCs/>
    </w:rPr>
  </w:style>
  <w:style w:type="paragraph" w:customStyle="1" w:styleId="yiv8227551573msonormal">
    <w:name w:val="yiv8227551573msonormal"/>
    <w:basedOn w:val="Normal"/>
    <w:rsid w:val="00AE72EE"/>
    <w:pPr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Corpodetexto">
    <w:name w:val="Body Text"/>
    <w:basedOn w:val="Normal"/>
    <w:link w:val="CorpodetextoCarter"/>
    <w:uiPriority w:val="1"/>
    <w:qFormat/>
    <w:rsid w:val="00461688"/>
    <w:pPr>
      <w:widowControl w:val="0"/>
      <w:autoSpaceDE w:val="0"/>
      <w:autoSpaceDN w:val="0"/>
      <w:jc w:val="left"/>
    </w:pPr>
    <w:rPr>
      <w:rFonts w:ascii="Times New Roman" w:hAnsi="Times New Roman"/>
      <w:sz w:val="28"/>
      <w:szCs w:val="28"/>
      <w:lang w:val="pt-PT" w:eastAsia="en-US"/>
    </w:rPr>
  </w:style>
  <w:style w:type="character" w:customStyle="1" w:styleId="CorpodetextoCarter">
    <w:name w:val="Corpo de texto Caráter"/>
    <w:basedOn w:val="Tipodeletrapredefinidodopargrafo"/>
    <w:link w:val="Corpodetexto"/>
    <w:uiPriority w:val="1"/>
    <w:rsid w:val="00461688"/>
    <w:rPr>
      <w:rFonts w:ascii="Times New Roman" w:eastAsia="Times New Roman" w:hAnsi="Times New Roman" w:cs="Times New Roman"/>
      <w:sz w:val="28"/>
      <w:szCs w:val="28"/>
      <w:lang w:val="pt-PT"/>
    </w:rPr>
  </w:style>
  <w:style w:type="paragraph" w:styleId="PargrafodaLista">
    <w:name w:val="List Paragraph"/>
    <w:basedOn w:val="Normal"/>
    <w:uiPriority w:val="1"/>
    <w:qFormat/>
    <w:rsid w:val="00461688"/>
    <w:pPr>
      <w:widowControl w:val="0"/>
      <w:autoSpaceDE w:val="0"/>
      <w:autoSpaceDN w:val="0"/>
      <w:spacing w:before="119"/>
      <w:ind w:left="2129" w:hanging="136"/>
    </w:pPr>
    <w:rPr>
      <w:rFonts w:ascii="Times New Roman" w:hAnsi="Times New Roman"/>
      <w:sz w:val="22"/>
      <w:szCs w:val="22"/>
      <w:lang w:val="pt-PT" w:eastAsia="en-US"/>
    </w:rPr>
  </w:style>
  <w:style w:type="character" w:styleId="Refdecomentrio">
    <w:name w:val="annotation reference"/>
    <w:basedOn w:val="Tipodeletrapredefinidodopargrafo"/>
    <w:uiPriority w:val="99"/>
    <w:semiHidden/>
    <w:unhideWhenUsed/>
    <w:rsid w:val="00E02A3A"/>
    <w:rPr>
      <w:sz w:val="16"/>
      <w:szCs w:val="16"/>
    </w:rPr>
  </w:style>
  <w:style w:type="paragraph" w:styleId="Textodecomentrio">
    <w:name w:val="annotation text"/>
    <w:basedOn w:val="Normal"/>
    <w:link w:val="TextodecomentrioCarter"/>
    <w:uiPriority w:val="99"/>
    <w:semiHidden/>
    <w:unhideWhenUsed/>
    <w:rsid w:val="00E02A3A"/>
    <w:rPr>
      <w:sz w:val="20"/>
      <w:szCs w:val="20"/>
    </w:rPr>
  </w:style>
  <w:style w:type="character" w:customStyle="1" w:styleId="TextodecomentrioCarter">
    <w:name w:val="Texto de comentário Caráter"/>
    <w:basedOn w:val="Tipodeletrapredefinidodopargrafo"/>
    <w:link w:val="Textodecomentrio"/>
    <w:uiPriority w:val="99"/>
    <w:semiHidden/>
    <w:rsid w:val="00E02A3A"/>
    <w:rPr>
      <w:rFonts w:ascii="Arial" w:eastAsia="Times New Roman" w:hAnsi="Arial" w:cs="Times New Roman"/>
      <w:sz w:val="20"/>
      <w:szCs w:val="20"/>
      <w:lang w:eastAsia="pt-BR"/>
    </w:rPr>
  </w:style>
  <w:style w:type="paragraph" w:styleId="Assuntodecomentrio">
    <w:name w:val="annotation subject"/>
    <w:basedOn w:val="Textodecomentrio"/>
    <w:next w:val="Textodecomentrio"/>
    <w:link w:val="AssuntodecomentrioCarter"/>
    <w:uiPriority w:val="99"/>
    <w:semiHidden/>
    <w:unhideWhenUsed/>
    <w:rsid w:val="00E02A3A"/>
    <w:rPr>
      <w:b/>
      <w:bCs/>
    </w:rPr>
  </w:style>
  <w:style w:type="character" w:customStyle="1" w:styleId="AssuntodecomentrioCarter">
    <w:name w:val="Assunto de comentário Caráter"/>
    <w:basedOn w:val="TextodecomentrioCarter"/>
    <w:link w:val="Assuntodecomentrio"/>
    <w:uiPriority w:val="99"/>
    <w:semiHidden/>
    <w:rsid w:val="00E02A3A"/>
    <w:rPr>
      <w:rFonts w:ascii="Arial" w:eastAsia="Times New Roman" w:hAnsi="Arial" w:cs="Times New Roman"/>
      <w:b/>
      <w:bCs/>
      <w:sz w:val="20"/>
      <w:szCs w:val="20"/>
      <w:lang w:eastAsia="pt-BR"/>
    </w:rPr>
  </w:style>
  <w:style w:type="paragraph" w:styleId="Textodebalo">
    <w:name w:val="Balloon Text"/>
    <w:basedOn w:val="Normal"/>
    <w:link w:val="TextodebaloCarter"/>
    <w:uiPriority w:val="99"/>
    <w:semiHidden/>
    <w:unhideWhenUsed/>
    <w:rsid w:val="00E02A3A"/>
    <w:rPr>
      <w:rFonts w:ascii="Segoe UI" w:hAnsi="Segoe UI" w:cs="Segoe UI"/>
      <w:sz w:val="18"/>
      <w:szCs w:val="18"/>
    </w:rPr>
  </w:style>
  <w:style w:type="character" w:customStyle="1" w:styleId="TextodebaloCarter">
    <w:name w:val="Texto de balão Caráter"/>
    <w:basedOn w:val="Tipodeletrapredefinidodopargrafo"/>
    <w:link w:val="Textodebalo"/>
    <w:uiPriority w:val="99"/>
    <w:semiHidden/>
    <w:rsid w:val="00E02A3A"/>
    <w:rPr>
      <w:rFonts w:ascii="Segoe UI" w:eastAsia="Times New Roman" w:hAnsi="Segoe UI" w:cs="Segoe UI"/>
      <w:sz w:val="18"/>
      <w:szCs w:val="18"/>
      <w:lang w:eastAsia="pt-BR"/>
    </w:rPr>
  </w:style>
  <w:style w:type="paragraph" w:customStyle="1" w:styleId="Standard">
    <w:name w:val="Standard"/>
    <w:rsid w:val="0005132B"/>
    <w:pPr>
      <w:widowControl w:val="0"/>
      <w:suppressAutoHyphens/>
      <w:autoSpaceDN w:val="0"/>
      <w:spacing w:after="0" w:line="240" w:lineRule="auto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customStyle="1" w:styleId="Cabealho1Carter">
    <w:name w:val="Cabeçalho 1 Caráter"/>
    <w:basedOn w:val="Tipodeletrapredefinidodopargrafo"/>
    <w:link w:val="Cabealho1"/>
    <w:rsid w:val="007E407B"/>
    <w:rPr>
      <w:rFonts w:ascii="Arial Narrow" w:eastAsia="Arial Narrow" w:hAnsi="Arial Narrow" w:cs="Arial Narrow"/>
      <w:b/>
      <w:smallCaps/>
      <w:sz w:val="24"/>
      <w:szCs w:val="24"/>
      <w:lang w:eastAsia="pt-BR"/>
    </w:rPr>
  </w:style>
  <w:style w:type="character" w:customStyle="1" w:styleId="Cabealho4Carter">
    <w:name w:val="Cabeçalho 4 Caráter"/>
    <w:basedOn w:val="Tipodeletrapredefinidodopargrafo"/>
    <w:link w:val="Cabealho4"/>
    <w:uiPriority w:val="9"/>
    <w:semiHidden/>
    <w:rsid w:val="00736439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54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74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1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31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4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8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14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82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6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6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6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8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72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0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58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0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7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10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10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735</Words>
  <Characters>3970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Ciro Neto</dc:creator>
  <cp:keywords/>
  <dc:description/>
  <cp:lastModifiedBy>Adv Gustavo Bastos</cp:lastModifiedBy>
  <cp:revision>2</cp:revision>
  <cp:lastPrinted>2026-05-20T12:05:00Z</cp:lastPrinted>
  <dcterms:created xsi:type="dcterms:W3CDTF">2026-05-20T15:47:00Z</dcterms:created>
  <dcterms:modified xsi:type="dcterms:W3CDTF">2026-05-20T15:47:00Z</dcterms:modified>
</cp:coreProperties>
</file>