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61431" w14:textId="101807B0" w:rsidR="00E847CF" w:rsidRPr="00671B9D" w:rsidRDefault="00E847CF" w:rsidP="00E847CF">
      <w:pPr>
        <w:pStyle w:val="NormalWeb"/>
        <w:jc w:val="both"/>
        <w:rPr>
          <w:rFonts w:ascii="Arial" w:hAnsi="Arial" w:cs="Arial"/>
        </w:rPr>
      </w:pPr>
      <w:r w:rsidRPr="00671B9D">
        <w:rPr>
          <w:rStyle w:val="Forte"/>
          <w:rFonts w:ascii="Arial" w:hAnsi="Arial" w:cs="Arial"/>
        </w:rPr>
        <w:t xml:space="preserve">MOÇÃO DE APLAUSOS Nº </w:t>
      </w:r>
      <w:r w:rsidR="006B25E4">
        <w:rPr>
          <w:rStyle w:val="Forte"/>
          <w:rFonts w:ascii="Arial" w:hAnsi="Arial" w:cs="Arial"/>
        </w:rPr>
        <w:t xml:space="preserve">            </w:t>
      </w:r>
      <w:r w:rsidR="00BD5B45" w:rsidRPr="00671B9D">
        <w:rPr>
          <w:rStyle w:val="Forte"/>
          <w:rFonts w:ascii="Arial" w:hAnsi="Arial" w:cs="Arial"/>
        </w:rPr>
        <w:t xml:space="preserve"> </w:t>
      </w:r>
      <w:r w:rsidRPr="00671B9D">
        <w:rPr>
          <w:rStyle w:val="Forte"/>
          <w:rFonts w:ascii="Arial" w:hAnsi="Arial" w:cs="Arial"/>
        </w:rPr>
        <w:t>/202</w:t>
      </w:r>
      <w:r w:rsidR="00A562F1">
        <w:rPr>
          <w:rStyle w:val="Forte"/>
          <w:rFonts w:ascii="Arial" w:hAnsi="Arial" w:cs="Arial"/>
        </w:rPr>
        <w:t>6</w:t>
      </w:r>
    </w:p>
    <w:p w14:paraId="7E214949" w14:textId="77777777" w:rsidR="00A562F1" w:rsidRDefault="00A562F1" w:rsidP="00BA796C">
      <w:pPr>
        <w:pStyle w:val="NormalWeb"/>
        <w:ind w:left="4111"/>
        <w:jc w:val="both"/>
        <w:rPr>
          <w:rFonts w:ascii="Arial" w:hAnsi="Arial" w:cs="Arial"/>
        </w:rPr>
      </w:pPr>
    </w:p>
    <w:p w14:paraId="1AA18A06" w14:textId="6F524988" w:rsidR="00E847CF" w:rsidRDefault="00E847CF" w:rsidP="00BA796C">
      <w:pPr>
        <w:pStyle w:val="NormalWeb"/>
        <w:ind w:left="4111"/>
        <w:jc w:val="both"/>
        <w:rPr>
          <w:rStyle w:val="Forte"/>
          <w:rFonts w:ascii="Arial" w:hAnsi="Arial" w:cs="Arial"/>
        </w:rPr>
      </w:pPr>
      <w:r w:rsidRPr="00AB60A1">
        <w:rPr>
          <w:rFonts w:ascii="Arial" w:hAnsi="Arial" w:cs="Arial"/>
        </w:rPr>
        <w:t> </w:t>
      </w:r>
      <w:r w:rsidRPr="00AB60A1">
        <w:rPr>
          <w:rStyle w:val="Forte"/>
          <w:rFonts w:ascii="Arial" w:hAnsi="Arial" w:cs="Arial"/>
        </w:rPr>
        <w:t>“</w:t>
      </w:r>
      <w:r w:rsidR="00B43F7E" w:rsidRPr="00AB60A1">
        <w:rPr>
          <w:rStyle w:val="Forte"/>
          <w:rFonts w:ascii="Arial" w:hAnsi="Arial" w:cs="Arial"/>
          <w:b w:val="0"/>
        </w:rPr>
        <w:t>Moção de Aplausos</w:t>
      </w:r>
      <w:r w:rsidR="00671B9D" w:rsidRPr="00AB60A1">
        <w:rPr>
          <w:rStyle w:val="Forte"/>
          <w:rFonts w:ascii="Arial" w:hAnsi="Arial" w:cs="Arial"/>
          <w:b w:val="0"/>
        </w:rPr>
        <w:t xml:space="preserve"> pelo reconhecimento</w:t>
      </w:r>
      <w:r w:rsidR="00AB60A1" w:rsidRPr="00AB60A1">
        <w:rPr>
          <w:rStyle w:val="Forte"/>
          <w:rFonts w:ascii="Arial" w:hAnsi="Arial" w:cs="Arial"/>
          <w:b w:val="0"/>
        </w:rPr>
        <w:t xml:space="preserve"> para </w:t>
      </w:r>
      <w:r w:rsidR="00BA796C">
        <w:rPr>
          <w:rStyle w:val="Forte"/>
          <w:rFonts w:ascii="Arial" w:hAnsi="Arial" w:cs="Arial"/>
          <w:b w:val="0"/>
        </w:rPr>
        <w:t>a</w:t>
      </w:r>
      <w:r w:rsidR="00AB60A1" w:rsidRPr="00AB60A1">
        <w:rPr>
          <w:rStyle w:val="Forte"/>
          <w:rFonts w:ascii="Arial" w:hAnsi="Arial" w:cs="Arial"/>
          <w:b w:val="0"/>
        </w:rPr>
        <w:t xml:space="preserve"> senhor</w:t>
      </w:r>
      <w:r w:rsidR="00BA796C">
        <w:rPr>
          <w:rStyle w:val="Forte"/>
          <w:rFonts w:ascii="Arial" w:hAnsi="Arial" w:cs="Arial"/>
          <w:b w:val="0"/>
        </w:rPr>
        <w:t>a</w:t>
      </w:r>
      <w:r w:rsidR="00671B9D" w:rsidRPr="00AB60A1">
        <w:rPr>
          <w:rStyle w:val="Forte"/>
          <w:rFonts w:ascii="Arial" w:hAnsi="Arial" w:cs="Arial"/>
          <w:b w:val="0"/>
        </w:rPr>
        <w:t xml:space="preserve"> </w:t>
      </w:r>
      <w:bookmarkStart w:id="0" w:name="_Hlk208300574"/>
      <w:r w:rsidR="003C5F6E" w:rsidRPr="00BA796C">
        <w:rPr>
          <w:rStyle w:val="Forte"/>
          <w:rFonts w:ascii="Arial" w:hAnsi="Arial" w:cs="Arial"/>
          <w:bCs w:val="0"/>
        </w:rPr>
        <w:t>SCARLLET ABREU SANTOS</w:t>
      </w:r>
      <w:r w:rsidR="00AB60A1" w:rsidRPr="00AB60A1">
        <w:rPr>
          <w:rStyle w:val="Forte"/>
          <w:rFonts w:ascii="Arial" w:hAnsi="Arial" w:cs="Arial"/>
          <w:b w:val="0"/>
        </w:rPr>
        <w:t xml:space="preserve">, </w:t>
      </w:r>
      <w:r w:rsidR="00BA796C" w:rsidRPr="00BA796C">
        <w:rPr>
          <w:rStyle w:val="Forte"/>
          <w:rFonts w:ascii="Arial" w:hAnsi="Arial" w:cs="Arial"/>
          <w:b w:val="0"/>
        </w:rPr>
        <w:t>Presidente da Comissão de Diversidade Sexual e de Gênero da OAB/MA.</w:t>
      </w:r>
      <w:r w:rsidR="00A145CC" w:rsidRPr="00AB60A1">
        <w:rPr>
          <w:rStyle w:val="Forte"/>
          <w:rFonts w:ascii="Arial" w:hAnsi="Arial" w:cs="Arial"/>
          <w:bCs w:val="0"/>
        </w:rPr>
        <w:t>,</w:t>
      </w:r>
      <w:r w:rsidR="00A145CC" w:rsidRPr="00AB60A1">
        <w:rPr>
          <w:rStyle w:val="Forte"/>
          <w:rFonts w:ascii="Arial" w:hAnsi="Arial" w:cs="Arial"/>
          <w:b w:val="0"/>
        </w:rPr>
        <w:t xml:space="preserve"> </w:t>
      </w:r>
      <w:bookmarkEnd w:id="0"/>
      <w:r w:rsidR="00A145CC" w:rsidRPr="00AB60A1">
        <w:rPr>
          <w:rStyle w:val="Forte"/>
          <w:rFonts w:ascii="Arial" w:hAnsi="Arial" w:cs="Arial"/>
          <w:b w:val="0"/>
        </w:rPr>
        <w:t xml:space="preserve">com atuação </w:t>
      </w:r>
      <w:r w:rsidR="00BA796C">
        <w:rPr>
          <w:rStyle w:val="Forte"/>
          <w:rFonts w:ascii="Arial" w:hAnsi="Arial" w:cs="Arial"/>
          <w:b w:val="0"/>
        </w:rPr>
        <w:t>estadual</w:t>
      </w:r>
      <w:r w:rsidR="00D62EF7">
        <w:rPr>
          <w:rStyle w:val="Forte"/>
          <w:rFonts w:ascii="Arial" w:hAnsi="Arial" w:cs="Arial"/>
          <w:b w:val="0"/>
        </w:rPr>
        <w:t>.</w:t>
      </w:r>
      <w:r w:rsidR="00D945EC" w:rsidRPr="00AB60A1">
        <w:rPr>
          <w:rStyle w:val="Forte"/>
          <w:rFonts w:ascii="Arial" w:hAnsi="Arial" w:cs="Arial"/>
        </w:rPr>
        <w:t xml:space="preserve">  </w:t>
      </w:r>
    </w:p>
    <w:p w14:paraId="409D432A" w14:textId="05C9876D" w:rsidR="00A562F1" w:rsidRDefault="0075445D" w:rsidP="00BA796C">
      <w:pPr>
        <w:pStyle w:val="NormalWeb"/>
        <w:jc w:val="both"/>
        <w:rPr>
          <w:rFonts w:ascii="Arial" w:hAnsi="Arial" w:cs="Arial"/>
          <w:b/>
          <w:bCs/>
        </w:rPr>
      </w:pPr>
      <w:r w:rsidRPr="00AB60A1">
        <w:rPr>
          <w:rFonts w:ascii="Arial" w:hAnsi="Arial" w:cs="Arial"/>
        </w:rPr>
        <w:t>Na forma do que dispõe o Regimento Interno deste Parlamento, requeiro à Vossa Excelência que, após ouvido a Mesa, seja encaminhada Moção de Aplauso</w:t>
      </w:r>
      <w:r w:rsidR="00D945EC" w:rsidRPr="00AB60A1">
        <w:rPr>
          <w:rFonts w:ascii="Arial" w:hAnsi="Arial" w:cs="Arial"/>
        </w:rPr>
        <w:t xml:space="preserve"> </w:t>
      </w:r>
      <w:r w:rsidR="00B43F7E" w:rsidRPr="00AB60A1">
        <w:rPr>
          <w:rFonts w:ascii="Arial" w:hAnsi="Arial" w:cs="Arial"/>
        </w:rPr>
        <w:t xml:space="preserve">a </w:t>
      </w:r>
      <w:r w:rsidR="00AB60A1" w:rsidRPr="00AB60A1">
        <w:rPr>
          <w:rFonts w:ascii="Arial" w:hAnsi="Arial" w:cs="Arial"/>
        </w:rPr>
        <w:t>senhor</w:t>
      </w:r>
      <w:r w:rsidR="00BA796C">
        <w:rPr>
          <w:rFonts w:ascii="Arial" w:hAnsi="Arial" w:cs="Arial"/>
        </w:rPr>
        <w:t>a</w:t>
      </w:r>
      <w:r w:rsidR="00BA796C" w:rsidRPr="00BA796C">
        <w:t xml:space="preserve"> </w:t>
      </w:r>
      <w:r w:rsidR="003C5F6E" w:rsidRPr="003C5F6E">
        <w:rPr>
          <w:rFonts w:ascii="Arial" w:hAnsi="Arial" w:cs="Arial"/>
          <w:b/>
          <w:bCs/>
        </w:rPr>
        <w:t>SCARLLET ABREU SANTOS</w:t>
      </w:r>
      <w:r w:rsidR="00BA796C" w:rsidRPr="00BA796C">
        <w:rPr>
          <w:rFonts w:ascii="Arial" w:hAnsi="Arial" w:cs="Arial"/>
        </w:rPr>
        <w:t xml:space="preserve">, Presidência da Comissão de Diversidade da OAB/MA, com atuação estadual.  </w:t>
      </w:r>
      <w:r w:rsidR="00A562F1" w:rsidRPr="00A562F1">
        <w:rPr>
          <w:rFonts w:ascii="Arial" w:hAnsi="Arial" w:cs="Arial"/>
          <w:b/>
          <w:bCs/>
        </w:rPr>
        <w:t xml:space="preserve">  </w:t>
      </w:r>
    </w:p>
    <w:p w14:paraId="69F83055" w14:textId="407B6E36" w:rsidR="00692DA0" w:rsidRPr="00AB60A1" w:rsidRDefault="00E847CF" w:rsidP="00BA796C">
      <w:pPr>
        <w:pStyle w:val="NormalWeb"/>
        <w:jc w:val="both"/>
        <w:rPr>
          <w:rFonts w:ascii="Arial" w:hAnsi="Arial" w:cs="Arial"/>
          <w:b/>
          <w:bCs/>
        </w:rPr>
      </w:pPr>
      <w:r w:rsidRPr="00AB60A1">
        <w:rPr>
          <w:rFonts w:ascii="Arial" w:hAnsi="Arial" w:cs="Arial"/>
        </w:rPr>
        <w:t>CONSIDERA</w:t>
      </w:r>
      <w:r w:rsidR="000C3CC9" w:rsidRPr="00AB60A1">
        <w:rPr>
          <w:rFonts w:ascii="Arial" w:hAnsi="Arial" w:cs="Arial"/>
        </w:rPr>
        <w:t>ÇÃO</w:t>
      </w:r>
      <w:r w:rsidRPr="00AB60A1">
        <w:rPr>
          <w:rFonts w:ascii="Arial" w:hAnsi="Arial" w:cs="Arial"/>
        </w:rPr>
        <w:t xml:space="preserve"> </w:t>
      </w:r>
      <w:bookmarkStart w:id="1" w:name="_Hlk211423947"/>
      <w:r w:rsidR="00692DA0" w:rsidRPr="00AB60A1">
        <w:rPr>
          <w:rFonts w:ascii="Arial" w:hAnsi="Arial" w:cs="Arial"/>
        </w:rPr>
        <w:t>pelo reconhecimento</w:t>
      </w:r>
      <w:r w:rsidR="00AB60A1" w:rsidRPr="00AB60A1">
        <w:rPr>
          <w:rFonts w:ascii="Arial" w:hAnsi="Arial" w:cs="Arial"/>
        </w:rPr>
        <w:t xml:space="preserve"> do</w:t>
      </w:r>
      <w:bookmarkEnd w:id="1"/>
      <w:r w:rsidR="00A562F1">
        <w:rPr>
          <w:rFonts w:ascii="Arial" w:hAnsi="Arial" w:cs="Arial"/>
        </w:rPr>
        <w:t xml:space="preserve"> </w:t>
      </w:r>
      <w:r w:rsidR="00BA796C">
        <w:rPr>
          <w:rFonts w:ascii="Arial" w:hAnsi="Arial" w:cs="Arial"/>
        </w:rPr>
        <w:t xml:space="preserve">trabalho realizado por meio da </w:t>
      </w:r>
      <w:r w:rsidR="00BA796C" w:rsidRPr="00BA796C">
        <w:rPr>
          <w:rFonts w:ascii="Arial" w:hAnsi="Arial" w:cs="Arial"/>
        </w:rPr>
        <w:t>Presidente da Comissão de Diversidade Sexual e de Gênero da OAB/MA</w:t>
      </w:r>
      <w:r w:rsidR="003C5F6E">
        <w:rPr>
          <w:rFonts w:ascii="Arial" w:hAnsi="Arial" w:cs="Arial"/>
        </w:rPr>
        <w:t>, em defesa favor dos cidadãos maranhense</w:t>
      </w:r>
      <w:r w:rsidR="00BA796C" w:rsidRPr="00BA796C">
        <w:rPr>
          <w:rFonts w:ascii="Arial" w:hAnsi="Arial" w:cs="Arial"/>
        </w:rPr>
        <w:t>.</w:t>
      </w:r>
    </w:p>
    <w:p w14:paraId="157DFF68" w14:textId="5B3DBCB4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A796C">
        <w:rPr>
          <w:rFonts w:ascii="Arial" w:hAnsi="Arial" w:cs="Arial"/>
          <w:sz w:val="24"/>
          <w:szCs w:val="24"/>
          <w:shd w:val="clear" w:color="auto" w:fill="FFFFFF"/>
        </w:rPr>
        <w:t>Natural de Cururupu</w:t>
      </w:r>
      <w:r w:rsidR="003C5F6E">
        <w:rPr>
          <w:rFonts w:ascii="Arial" w:hAnsi="Arial" w:cs="Arial"/>
          <w:sz w:val="24"/>
          <w:szCs w:val="24"/>
          <w:shd w:val="clear" w:color="auto" w:fill="FFFFFF"/>
        </w:rPr>
        <w:t>/MA</w:t>
      </w:r>
      <w:r w:rsidRPr="00BA796C">
        <w:rPr>
          <w:rFonts w:ascii="Arial" w:hAnsi="Arial" w:cs="Arial"/>
          <w:sz w:val="24"/>
          <w:szCs w:val="24"/>
          <w:shd w:val="clear" w:color="auto" w:fill="FFFFFF"/>
        </w:rPr>
        <w:t xml:space="preserve">, construiu sua trajetória entendendo o </w:t>
      </w:r>
      <w:r w:rsidR="003C5F6E">
        <w:rPr>
          <w:rFonts w:ascii="Arial" w:hAnsi="Arial" w:cs="Arial"/>
          <w:sz w:val="24"/>
          <w:szCs w:val="24"/>
          <w:shd w:val="clear" w:color="auto" w:fill="FFFFFF"/>
        </w:rPr>
        <w:t>D</w:t>
      </w:r>
      <w:r w:rsidRPr="00BA796C">
        <w:rPr>
          <w:rFonts w:ascii="Arial" w:hAnsi="Arial" w:cs="Arial"/>
          <w:sz w:val="24"/>
          <w:szCs w:val="24"/>
          <w:shd w:val="clear" w:color="auto" w:fill="FFFFFF"/>
        </w:rPr>
        <w:t>ireito como instrumento de transformação social. Desde a graduação, envolveu-se com as pautas de diversidade e gênero, experiência que moldou sua escolha pela advocacia voltada às minorias e grupos vulnerabilizados.</w:t>
      </w:r>
    </w:p>
    <w:p w14:paraId="5D5D6984" w14:textId="77777777" w:rsidR="003C5F6E" w:rsidRDefault="003C5F6E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FFB73C6" w14:textId="6A7D20BA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A796C">
        <w:rPr>
          <w:rFonts w:ascii="Arial" w:hAnsi="Arial" w:cs="Arial"/>
          <w:sz w:val="24"/>
          <w:szCs w:val="24"/>
          <w:shd w:val="clear" w:color="auto" w:fill="FFFFFF"/>
        </w:rPr>
        <w:t>Como advogada atende em todo Maranhão, utilizando o direito como ferramenta de acessos as populações que mais precisam.</w:t>
      </w:r>
    </w:p>
    <w:p w14:paraId="7C95536F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7AEC7BB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A796C">
        <w:rPr>
          <w:rFonts w:ascii="Arial" w:hAnsi="Arial" w:cs="Arial"/>
          <w:sz w:val="24"/>
          <w:szCs w:val="24"/>
          <w:shd w:val="clear" w:color="auto" w:fill="FFFFFF"/>
        </w:rPr>
        <w:t>Além da presidência da Comissão de Diversidade, atuou como Coordenadora Interina de Políticas para Mulheres de Paço do Lumiar, onde trabalhou pelo fortalecimento da rede de proteção, pelo acesso à justiça e pelo enfrentamento à violência de gênero. A experiência ampliou seu olhar interseccional, conectando as lutas por equidade de gênero e respeito à diversidade.</w:t>
      </w:r>
    </w:p>
    <w:p w14:paraId="573114E4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0FB655E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A796C">
        <w:rPr>
          <w:rFonts w:ascii="Arial" w:hAnsi="Arial" w:cs="Arial"/>
          <w:sz w:val="24"/>
          <w:szCs w:val="24"/>
          <w:shd w:val="clear" w:color="auto" w:fill="FFFFFF"/>
        </w:rPr>
        <w:t xml:space="preserve">À frente da Comissão de Diversidade Sexual e de Gênero, tem como marca a união entre técnica jurídica e acolhimento humano. Sob sua presidência, a Comissão se consolidou como espaço de escuta ativa e resposta institucional, desenvolvendo ações como participação em mutirões de retificação de prenome, capacitações sobre Lei Maria da Penha, notas técnicas, criação de canais de denúncia e outros. </w:t>
      </w:r>
    </w:p>
    <w:p w14:paraId="176C8844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9B44643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A796C">
        <w:rPr>
          <w:rFonts w:ascii="Arial" w:hAnsi="Arial" w:cs="Arial"/>
          <w:sz w:val="24"/>
          <w:szCs w:val="24"/>
          <w:shd w:val="clear" w:color="auto" w:fill="FFFFFF"/>
        </w:rPr>
        <w:t>Sua rotina transita entre o atendimento direto a vítimas de violência LGBTfóbica, idosos em situação de vulnerabilidade e violência contra a mulher. Assim, é contínua em sua vida, a orientação jurídica e a articulação com o poder público para garantir políticas efetivas de inclusão.</w:t>
      </w:r>
    </w:p>
    <w:p w14:paraId="53F83C99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F93E87B" w14:textId="77777777" w:rsidR="00BA796C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DAA921A" w14:textId="284A8C2E" w:rsidR="00AB60A1" w:rsidRPr="00BA796C" w:rsidRDefault="00BA796C" w:rsidP="00BA796C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A796C">
        <w:rPr>
          <w:rFonts w:ascii="Arial" w:hAnsi="Arial" w:cs="Arial"/>
          <w:sz w:val="24"/>
          <w:szCs w:val="24"/>
          <w:shd w:val="clear" w:color="auto" w:fill="FFFFFF"/>
        </w:rPr>
        <w:t>Sua história comprova que a OAB pode ser abrigo, trincheira e ponte. E que o Direito, quando aliado à coragem, transforma dor em dignidade.</w:t>
      </w:r>
    </w:p>
    <w:p w14:paraId="45DF29F5" w14:textId="0CF094E0" w:rsidR="00E847CF" w:rsidRPr="00AB60A1" w:rsidRDefault="00E847CF" w:rsidP="00BA796C">
      <w:pPr>
        <w:pStyle w:val="NormalWeb"/>
        <w:jc w:val="both"/>
        <w:rPr>
          <w:rFonts w:ascii="Arial" w:hAnsi="Arial" w:cs="Arial"/>
        </w:rPr>
      </w:pPr>
      <w:r w:rsidRPr="00AB60A1">
        <w:rPr>
          <w:rFonts w:ascii="Arial" w:hAnsi="Arial" w:cs="Arial"/>
        </w:rPr>
        <w:t xml:space="preserve">Diante do Exposto, requer-se, após aprovação </w:t>
      </w:r>
      <w:r w:rsidR="001B0633" w:rsidRPr="00AB60A1">
        <w:rPr>
          <w:rFonts w:ascii="Arial" w:hAnsi="Arial" w:cs="Arial"/>
        </w:rPr>
        <w:t xml:space="preserve">do Plenário, MOÇÃO DE APLAUSOS </w:t>
      </w:r>
      <w:r w:rsidR="00671B9D" w:rsidRPr="00AB60A1">
        <w:rPr>
          <w:rFonts w:ascii="Arial" w:hAnsi="Arial" w:cs="Arial"/>
        </w:rPr>
        <w:t xml:space="preserve">ao </w:t>
      </w:r>
      <w:r w:rsidR="003C5F6E" w:rsidRPr="003C5F6E">
        <w:rPr>
          <w:rFonts w:ascii="Arial" w:hAnsi="Arial" w:cs="Arial"/>
          <w:b/>
          <w:bCs/>
        </w:rPr>
        <w:t>SCARLLET ABREU SANTOS</w:t>
      </w:r>
      <w:r w:rsidR="000421A7" w:rsidRPr="00AB60A1">
        <w:rPr>
          <w:rStyle w:val="CorpodetextoChar"/>
          <w:rFonts w:ascii="Arial" w:hAnsi="Arial" w:cs="Arial"/>
          <w:b/>
          <w:bCs/>
        </w:rPr>
        <w:t>.</w:t>
      </w:r>
    </w:p>
    <w:p w14:paraId="1D596463" w14:textId="16B3E80B" w:rsidR="00DF00B9" w:rsidRPr="00AB60A1" w:rsidRDefault="00DF00B9" w:rsidP="00BA796C">
      <w:pPr>
        <w:pStyle w:val="NormalWeb"/>
        <w:jc w:val="both"/>
        <w:rPr>
          <w:rFonts w:ascii="Arial" w:hAnsi="Arial" w:cs="Arial"/>
        </w:rPr>
      </w:pPr>
      <w:r w:rsidRPr="00AB60A1">
        <w:rPr>
          <w:rFonts w:ascii="Arial" w:hAnsi="Arial" w:cs="Arial"/>
        </w:rPr>
        <w:t xml:space="preserve">PLENÁRIO DEPUTADO ¨NAGIB HAICKEL¨ DO PALÁCIO ¨MANUEL BECKMAN, DE </w:t>
      </w:r>
      <w:r w:rsidR="003C5F6E">
        <w:rPr>
          <w:rFonts w:ascii="Arial" w:hAnsi="Arial" w:cs="Arial"/>
        </w:rPr>
        <w:t>MAIO</w:t>
      </w:r>
      <w:r w:rsidR="000421A7" w:rsidRPr="00AB60A1">
        <w:rPr>
          <w:rFonts w:ascii="Arial" w:hAnsi="Arial" w:cs="Arial"/>
        </w:rPr>
        <w:t xml:space="preserve"> </w:t>
      </w:r>
      <w:r w:rsidRPr="00AB60A1">
        <w:rPr>
          <w:rFonts w:ascii="Arial" w:hAnsi="Arial" w:cs="Arial"/>
        </w:rPr>
        <w:t>DE 202</w:t>
      </w:r>
      <w:r w:rsidR="00A562F1">
        <w:rPr>
          <w:rFonts w:ascii="Arial" w:hAnsi="Arial" w:cs="Arial"/>
        </w:rPr>
        <w:t>6</w:t>
      </w:r>
      <w:r w:rsidRPr="00AB60A1">
        <w:rPr>
          <w:rFonts w:ascii="Arial" w:hAnsi="Arial" w:cs="Arial"/>
        </w:rPr>
        <w:t>.</w:t>
      </w:r>
    </w:p>
    <w:p w14:paraId="73636710" w14:textId="77777777" w:rsidR="007A5181" w:rsidRDefault="00D945EC" w:rsidP="00A562F1">
      <w:pPr>
        <w:pStyle w:val="Corpodetexto"/>
        <w:spacing w:before="1" w:line="360" w:lineRule="auto"/>
        <w:jc w:val="center"/>
        <w:rPr>
          <w:rFonts w:ascii="Arial" w:hAnsi="Arial" w:cs="Arial"/>
          <w:lang w:val="pt-BR"/>
        </w:rPr>
      </w:pPr>
      <w:r w:rsidRPr="00671B9D">
        <w:rPr>
          <w:rFonts w:ascii="Arial" w:hAnsi="Arial" w:cs="Arial"/>
          <w:lang w:val="pt-BR"/>
        </w:rPr>
        <w:t xml:space="preserve">         </w:t>
      </w:r>
      <w:r w:rsidR="00E878C7" w:rsidRPr="00671B9D">
        <w:rPr>
          <w:rFonts w:ascii="Arial" w:hAnsi="Arial" w:cs="Arial"/>
          <w:lang w:val="pt-BR"/>
        </w:rPr>
        <w:t>Atenciosamente</w:t>
      </w:r>
    </w:p>
    <w:p w14:paraId="5722CE8A" w14:textId="77777777" w:rsidR="00671B9D" w:rsidRPr="00671B9D" w:rsidRDefault="00671B9D" w:rsidP="001B0633">
      <w:pPr>
        <w:pStyle w:val="Corpodetexto"/>
        <w:spacing w:before="1" w:line="276" w:lineRule="auto"/>
        <w:jc w:val="center"/>
        <w:rPr>
          <w:rFonts w:ascii="Arial" w:hAnsi="Arial" w:cs="Arial"/>
          <w:lang w:val="pt-BR"/>
        </w:rPr>
      </w:pPr>
    </w:p>
    <w:p w14:paraId="4849A6DA" w14:textId="50B61904" w:rsidR="000C3CC9" w:rsidRDefault="000C3CC9" w:rsidP="000C3CC9">
      <w:pPr>
        <w:pStyle w:val="Corpodetex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9566D" wp14:editId="4BAAEE16">
                <wp:simplePos x="0" y="0"/>
                <wp:positionH relativeFrom="column">
                  <wp:posOffset>-294906</wp:posOffset>
                </wp:positionH>
                <wp:positionV relativeFrom="paragraph">
                  <wp:posOffset>1261385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C7D7AB0" w14:textId="77777777" w:rsidR="000C3CC9" w:rsidRDefault="000C3CC9" w:rsidP="000C3CC9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4242877E" wp14:editId="0D54D394">
                                  <wp:extent cx="927140" cy="920918"/>
                                  <wp:effectExtent l="0" t="0" r="6350" b="0"/>
                                  <wp:docPr id="122838493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0A459056" wp14:editId="29BEF63B">
                                  <wp:extent cx="1228357" cy="349885"/>
                                  <wp:effectExtent l="0" t="0" r="0" b="0"/>
                                  <wp:docPr id="1400434027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D8B4D7" w14:textId="77777777" w:rsidR="000C3CC9" w:rsidRPr="00763F6A" w:rsidRDefault="000C3CC9" w:rsidP="000C3CC9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89E5C2C" w14:textId="77777777" w:rsidR="000C3CC9" w:rsidRDefault="000C3CC9" w:rsidP="000C3C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9566D" id="Retângulo 3" o:spid="_x0000_s1026" style="position:absolute;left:0;text-align:left;margin-left:-23.2pt;margin-top:99.3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" filled="f" stroked="f" strokeweight="2pt">
                <v:textbox>
                  <w:txbxContent>
                    <w:p w14:paraId="6C7D7AB0" w14:textId="77777777" w:rsidR="000C3CC9" w:rsidRDefault="000C3CC9" w:rsidP="000C3CC9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4242877E" wp14:editId="0D54D394">
                            <wp:extent cx="927140" cy="920918"/>
                            <wp:effectExtent l="0" t="0" r="6350" b="0"/>
                            <wp:docPr id="122838493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0A459056" wp14:editId="29BEF63B">
                            <wp:extent cx="1228357" cy="349885"/>
                            <wp:effectExtent l="0" t="0" r="0" b="0"/>
                            <wp:docPr id="1400434027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D8B4D7" w14:textId="77777777" w:rsidR="000C3CC9" w:rsidRPr="00763F6A" w:rsidRDefault="000C3CC9" w:rsidP="000C3CC9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89E5C2C" w14:textId="77777777" w:rsidR="000C3CC9" w:rsidRDefault="000C3CC9" w:rsidP="000C3CC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63CA4CE1" wp14:editId="62F44148">
            <wp:extent cx="3158667" cy="1249329"/>
            <wp:effectExtent l="0" t="0" r="3810" b="8255"/>
            <wp:docPr id="13928218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524" cy="1269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5AD5D7" w14:textId="39A6BF1E" w:rsidR="000C3CC9" w:rsidRPr="00620346" w:rsidRDefault="000C3CC9" w:rsidP="000C3CC9">
      <w:pPr>
        <w:pStyle w:val="Corpodetex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C735C" wp14:editId="358D0C87">
                <wp:simplePos x="0" y="0"/>
                <wp:positionH relativeFrom="column">
                  <wp:posOffset>789040</wp:posOffset>
                </wp:positionH>
                <wp:positionV relativeFrom="paragraph">
                  <wp:posOffset>445486</wp:posOffset>
                </wp:positionV>
                <wp:extent cx="1613305" cy="390222"/>
                <wp:effectExtent l="0" t="0" r="0" b="0"/>
                <wp:wrapNone/>
                <wp:docPr id="1231167142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305" cy="390222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F8F7BF" w14:textId="77777777" w:rsidR="000C3CC9" w:rsidRPr="00763F6A" w:rsidRDefault="000C3CC9" w:rsidP="000C3CC9">
                            <w:pPr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63F6A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C735C" id="Retângulo 5" o:spid="_x0000_s1027" style="position:absolute;left:0;text-align:left;margin-left:62.15pt;margin-top:35.1pt;width:127.0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" filled="f" stroked="f" strokeweight="2pt">
                <v:textbox>
                  <w:txbxContent>
                    <w:p w14:paraId="1DF8F7BF" w14:textId="77777777" w:rsidR="000C3CC9" w:rsidRPr="00763F6A" w:rsidRDefault="000C3CC9" w:rsidP="000C3CC9">
                      <w:pPr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63F6A">
                        <w:rPr>
                          <w:color w:val="000000" w:themeColor="text1"/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CF024D1" wp14:editId="698DC668">
            <wp:extent cx="1138824" cy="526690"/>
            <wp:effectExtent l="0" t="0" r="4445" b="6985"/>
            <wp:docPr id="206754355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201" cy="539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3CC9" w:rsidRPr="00620346" w:rsidSect="00671B9D">
      <w:headerReference w:type="default" r:id="rId13"/>
      <w:pgSz w:w="11910" w:h="16840"/>
      <w:pgMar w:top="2700" w:right="711" w:bottom="1640" w:left="1300" w:header="284" w:footer="14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5AB49" w14:textId="77777777" w:rsidR="008344D9" w:rsidRDefault="008344D9" w:rsidP="00FE407E">
      <w:pPr>
        <w:spacing w:after="0" w:line="240" w:lineRule="auto"/>
      </w:pPr>
      <w:r>
        <w:separator/>
      </w:r>
    </w:p>
  </w:endnote>
  <w:endnote w:type="continuationSeparator" w:id="0">
    <w:p w14:paraId="24243F10" w14:textId="77777777" w:rsidR="008344D9" w:rsidRDefault="008344D9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4710F" w14:textId="77777777" w:rsidR="008344D9" w:rsidRDefault="008344D9" w:rsidP="00FE407E">
      <w:pPr>
        <w:spacing w:after="0" w:line="240" w:lineRule="auto"/>
      </w:pPr>
      <w:r>
        <w:separator/>
      </w:r>
    </w:p>
  </w:footnote>
  <w:footnote w:type="continuationSeparator" w:id="0">
    <w:p w14:paraId="016DB240" w14:textId="77777777" w:rsidR="008344D9" w:rsidRDefault="008344D9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B4AD8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D60FFE3" wp14:editId="4D45819A">
          <wp:extent cx="862354" cy="711935"/>
          <wp:effectExtent l="0" t="0" r="0" b="0"/>
          <wp:docPr id="521013828" name="Imagem 5210138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531F8D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7BEE515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00B27C40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5A556569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192055E6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>- São Luis /MA</w:t>
    </w:r>
  </w:p>
  <w:p w14:paraId="088C14F3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B6193"/>
    <w:multiLevelType w:val="hybridMultilevel"/>
    <w:tmpl w:val="2DC64EFE"/>
    <w:lvl w:ilvl="0" w:tplc="0A90A694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00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11034"/>
    <w:rsid w:val="000421A7"/>
    <w:rsid w:val="00063CF1"/>
    <w:rsid w:val="000C3CC9"/>
    <w:rsid w:val="00122D76"/>
    <w:rsid w:val="00124854"/>
    <w:rsid w:val="001449DE"/>
    <w:rsid w:val="001844C7"/>
    <w:rsid w:val="001B0633"/>
    <w:rsid w:val="001C3792"/>
    <w:rsid w:val="001C6554"/>
    <w:rsid w:val="002A5BA0"/>
    <w:rsid w:val="002C18DA"/>
    <w:rsid w:val="002E455A"/>
    <w:rsid w:val="003329FC"/>
    <w:rsid w:val="00372368"/>
    <w:rsid w:val="00375333"/>
    <w:rsid w:val="00385D30"/>
    <w:rsid w:val="003B0E31"/>
    <w:rsid w:val="003C5F6E"/>
    <w:rsid w:val="00450660"/>
    <w:rsid w:val="004927C2"/>
    <w:rsid w:val="004D2A8E"/>
    <w:rsid w:val="005224FF"/>
    <w:rsid w:val="005D0B28"/>
    <w:rsid w:val="005F4B0E"/>
    <w:rsid w:val="00604CB6"/>
    <w:rsid w:val="00655CDC"/>
    <w:rsid w:val="00667080"/>
    <w:rsid w:val="00671B9D"/>
    <w:rsid w:val="00692DA0"/>
    <w:rsid w:val="006B25E4"/>
    <w:rsid w:val="006B6DE3"/>
    <w:rsid w:val="00700793"/>
    <w:rsid w:val="0075445D"/>
    <w:rsid w:val="007607F7"/>
    <w:rsid w:val="0078187A"/>
    <w:rsid w:val="007A5181"/>
    <w:rsid w:val="007F3D01"/>
    <w:rsid w:val="00826C53"/>
    <w:rsid w:val="008344D9"/>
    <w:rsid w:val="0085697D"/>
    <w:rsid w:val="008850CA"/>
    <w:rsid w:val="008B63F8"/>
    <w:rsid w:val="00970F4F"/>
    <w:rsid w:val="00A145CC"/>
    <w:rsid w:val="00A562F1"/>
    <w:rsid w:val="00A976FD"/>
    <w:rsid w:val="00AB60A1"/>
    <w:rsid w:val="00AC198E"/>
    <w:rsid w:val="00B43F7E"/>
    <w:rsid w:val="00B700BD"/>
    <w:rsid w:val="00BA796C"/>
    <w:rsid w:val="00BD5B45"/>
    <w:rsid w:val="00BE6BF4"/>
    <w:rsid w:val="00C23547"/>
    <w:rsid w:val="00C51D83"/>
    <w:rsid w:val="00D2198C"/>
    <w:rsid w:val="00D62EF7"/>
    <w:rsid w:val="00D93D7C"/>
    <w:rsid w:val="00D945EC"/>
    <w:rsid w:val="00DF00B9"/>
    <w:rsid w:val="00E847CF"/>
    <w:rsid w:val="00E878C7"/>
    <w:rsid w:val="00E9245F"/>
    <w:rsid w:val="00F12CF8"/>
    <w:rsid w:val="00F231FB"/>
    <w:rsid w:val="00FB17B5"/>
    <w:rsid w:val="00FD2C2C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950AF"/>
  <w15:docId w15:val="{FDB678E5-5147-4739-8A15-0A1952E8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D2A8E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2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D2C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2C2C"/>
    <w:pPr>
      <w:widowControl w:val="0"/>
      <w:autoSpaceDE w:val="0"/>
      <w:autoSpaceDN w:val="0"/>
      <w:spacing w:after="0" w:line="247" w:lineRule="exact"/>
      <w:ind w:left="634"/>
    </w:pPr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37533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84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47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8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2025-10-16T11:45:00Z</cp:lastPrinted>
  <dcterms:created xsi:type="dcterms:W3CDTF">2026-05-26T12:47:00Z</dcterms:created>
  <dcterms:modified xsi:type="dcterms:W3CDTF">2026-05-26T12:47:00Z</dcterms:modified>
</cp:coreProperties>
</file>