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4CCC0" w14:textId="2E039AAB" w:rsidR="00BF6EEC" w:rsidRDefault="00BF6EEC" w:rsidP="00BF6EE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PROJETO DE LEI_______/202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03FC4A9" w14:textId="77777777" w:rsidR="00BF6EEC" w:rsidRDefault="00BF6EEC" w:rsidP="00BF6EEC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14:paraId="296831E1" w14:textId="0E9648CC" w:rsidR="00BF6EEC" w:rsidRDefault="00BF6EEC" w:rsidP="00BF6EEC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Considera de Utilidade Pública </w:t>
      </w:r>
      <w:r>
        <w:rPr>
          <w:rFonts w:ascii="Times New Roman" w:hAnsi="Times New Roman"/>
          <w:bCs/>
          <w:i/>
          <w:sz w:val="24"/>
          <w:szCs w:val="24"/>
        </w:rPr>
        <w:t>o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BF6EEC">
        <w:rPr>
          <w:rFonts w:ascii="Times New Roman" w:hAnsi="Times New Roman"/>
          <w:b/>
          <w:i/>
          <w:sz w:val="24"/>
          <w:szCs w:val="24"/>
        </w:rPr>
        <w:t>Instituto nossa Senhora da Consolação – Conecta Brasil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</w:rPr>
        <w:t>e dá outras providências.</w:t>
      </w:r>
    </w:p>
    <w:p w14:paraId="1D4E5E35" w14:textId="77777777" w:rsidR="00BF6EEC" w:rsidRDefault="00BF6EEC" w:rsidP="00BF6EEC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6280D478" w14:textId="77777777" w:rsidR="00BF6EEC" w:rsidRDefault="00BF6EEC" w:rsidP="00BF6EEC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0363E8CC" w14:textId="77777777" w:rsidR="00BF6EEC" w:rsidRDefault="00BF6EEC" w:rsidP="00BF6EEC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 ASSEMBLEIA LEGISLATIVA DO ESTADO DO MARANHÃO DECRETA:</w:t>
      </w:r>
    </w:p>
    <w:p w14:paraId="2AE68E7C" w14:textId="77777777" w:rsidR="00BF6EEC" w:rsidRDefault="00BF6EEC" w:rsidP="00BF6EEC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9F5039C" w14:textId="77777777" w:rsidR="00BF6EEC" w:rsidRDefault="00BF6EEC" w:rsidP="00BF6EEC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77986C55" w14:textId="77777777" w:rsidR="00BF6EEC" w:rsidRDefault="00BF6EEC" w:rsidP="00BF6EEC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2D80F1F7" w14:textId="39071B97" w:rsidR="00BF6EEC" w:rsidRDefault="00BF6EEC" w:rsidP="00BF6EEC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bCs/>
          <w:sz w:val="24"/>
          <w:szCs w:val="24"/>
        </w:rPr>
        <w:t xml:space="preserve">É considerada de Utilidade Pública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In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z w:val="24"/>
          <w:szCs w:val="24"/>
        </w:rPr>
        <w:t>tituto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Nossa Senhora da Consolação – Conecta Brasil</w:t>
      </w:r>
      <w:r>
        <w:rPr>
          <w:rFonts w:ascii="Times New Roman" w:hAnsi="Times New Roman"/>
          <w:bCs/>
          <w:sz w:val="24"/>
          <w:szCs w:val="24"/>
        </w:rPr>
        <w:t xml:space="preserve">, com sede e foro na cidade de </w:t>
      </w:r>
      <w:r>
        <w:rPr>
          <w:rFonts w:ascii="Times New Roman" w:hAnsi="Times New Roman"/>
          <w:bCs/>
          <w:sz w:val="24"/>
          <w:szCs w:val="24"/>
        </w:rPr>
        <w:t>Col</w:t>
      </w:r>
      <w:r w:rsidR="005C2A08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nas</w:t>
      </w:r>
      <w:r>
        <w:rPr>
          <w:rFonts w:ascii="Times New Roman" w:hAnsi="Times New Roman"/>
          <w:bCs/>
          <w:sz w:val="24"/>
          <w:szCs w:val="24"/>
        </w:rPr>
        <w:t xml:space="preserve">, Maranhão. </w:t>
      </w:r>
    </w:p>
    <w:p w14:paraId="46CF5896" w14:textId="77777777" w:rsidR="00BF6EEC" w:rsidRDefault="00BF6EEC" w:rsidP="00BF6EEC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1B8653C0" w14:textId="77777777" w:rsidR="00BF6EEC" w:rsidRDefault="00BF6EEC" w:rsidP="00BF6EEC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0B47BDC0" w14:textId="77777777" w:rsidR="00BF6EEC" w:rsidRDefault="00BF6EEC" w:rsidP="00BF6EEC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5A472FC9" w14:textId="4393B638" w:rsidR="00BF6EEC" w:rsidRDefault="00BF6EEC" w:rsidP="00BF6EEC">
      <w:pPr>
        <w:spacing w:line="360" w:lineRule="auto"/>
        <w:ind w:right="-2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Plenário Deputado “Nagib Haickel” do Palácio “Manoel Bequimão” em </w:t>
      </w:r>
      <w:r>
        <w:rPr>
          <w:rFonts w:ascii="Times New Roman" w:hAnsi="Times New Roman"/>
          <w:b/>
          <w:sz w:val="24"/>
          <w:szCs w:val="24"/>
        </w:rPr>
        <w:t>09</w:t>
      </w:r>
      <w:r>
        <w:rPr>
          <w:rFonts w:ascii="Times New Roman" w:hAnsi="Times New Roman"/>
          <w:b/>
          <w:sz w:val="24"/>
          <w:szCs w:val="24"/>
        </w:rPr>
        <w:t xml:space="preserve"> de </w:t>
      </w:r>
      <w:r>
        <w:rPr>
          <w:rFonts w:ascii="Times New Roman" w:hAnsi="Times New Roman"/>
          <w:b/>
          <w:sz w:val="24"/>
          <w:szCs w:val="24"/>
        </w:rPr>
        <w:t>junh</w:t>
      </w:r>
      <w:r>
        <w:rPr>
          <w:rFonts w:ascii="Times New Roman" w:hAnsi="Times New Roman"/>
          <w:b/>
          <w:sz w:val="24"/>
          <w:szCs w:val="24"/>
        </w:rPr>
        <w:t>o de 202</w:t>
      </w:r>
      <w:r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8012555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F021C9F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6F10EB95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772A9B93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389F5EB3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ARNALDO MELO</w:t>
      </w:r>
    </w:p>
    <w:p w14:paraId="5500BC16" w14:textId="77777777" w:rsidR="00BF6EEC" w:rsidRDefault="00BF6EEC" w:rsidP="00BF6EEC">
      <w:pPr>
        <w:spacing w:line="360" w:lineRule="auto"/>
        <w:ind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1A09829E" w14:textId="77777777" w:rsidR="00B72F22" w:rsidRDefault="00B72F22"/>
    <w:sectPr w:rsidR="00B72F2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0F3EF" w14:textId="77777777" w:rsidR="00564BFC" w:rsidRDefault="00564BFC" w:rsidP="00BF6EEC">
      <w:r>
        <w:separator/>
      </w:r>
    </w:p>
  </w:endnote>
  <w:endnote w:type="continuationSeparator" w:id="0">
    <w:p w14:paraId="3EDC6B92" w14:textId="77777777" w:rsidR="00564BFC" w:rsidRDefault="00564BFC" w:rsidP="00BF6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95688" w14:textId="77777777" w:rsidR="00564BFC" w:rsidRDefault="00564BFC" w:rsidP="00BF6EEC">
      <w:r>
        <w:separator/>
      </w:r>
    </w:p>
  </w:footnote>
  <w:footnote w:type="continuationSeparator" w:id="0">
    <w:p w14:paraId="41C64D66" w14:textId="77777777" w:rsidR="00564BFC" w:rsidRDefault="00564BFC" w:rsidP="00BF6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3939" w14:textId="461B1D2E" w:rsidR="00BF6EEC" w:rsidRDefault="00BF6EEC" w:rsidP="00BF6EEC">
    <w:pPr>
      <w:pStyle w:val="Cabealho"/>
      <w:spacing w:line="0" w:lineRule="atLeast"/>
      <w:jc w:val="center"/>
      <w:rPr>
        <w:rFonts w:asciiTheme="minorHAnsi" w:hAnsiTheme="minorHAnsi"/>
        <w:noProof/>
      </w:rPr>
    </w:pPr>
    <w:r>
      <w:rPr>
        <w:noProof/>
      </w:rPr>
      <w:drawing>
        <wp:inline distT="0" distB="0" distL="0" distR="0" wp14:anchorId="70120D82" wp14:editId="4A269B28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9296E" w14:textId="77777777" w:rsidR="00BF6EEC" w:rsidRDefault="00BF6EEC" w:rsidP="00BF6EEC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DA74630" w14:textId="77777777" w:rsidR="00BF6EEC" w:rsidRDefault="00BF6EEC" w:rsidP="00BF6EEC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453C887D" w14:textId="77777777" w:rsidR="00BF6EEC" w:rsidRDefault="00BF6EEC" w:rsidP="00BF6EEC">
    <w:pPr>
      <w:pStyle w:val="Cabealho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5CA5C5FD" w14:textId="77777777" w:rsidR="00BF6EEC" w:rsidRDefault="00BF6E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EC"/>
    <w:rsid w:val="00090F70"/>
    <w:rsid w:val="00564BFC"/>
    <w:rsid w:val="005C2A08"/>
    <w:rsid w:val="006E3C45"/>
    <w:rsid w:val="00A4747A"/>
    <w:rsid w:val="00B72F22"/>
    <w:rsid w:val="00B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EE53"/>
  <w15:chartTrackingRefBased/>
  <w15:docId w15:val="{59CAF8D0-E0C5-46B5-8092-705588F4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EEC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6EE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6EE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6EE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6EE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6EE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6EEC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6EEC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6EEC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6EEC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6E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6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6E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6E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6EE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6E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6EE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6E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6E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6EEC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6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6EE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6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6EE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6EE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6EE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6EE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6E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6EE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6EE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BF6E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6EEC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F6E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6EEC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458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Torres</dc:creator>
  <cp:keywords/>
  <dc:description/>
  <cp:lastModifiedBy>Suharto Torres</cp:lastModifiedBy>
  <cp:revision>4</cp:revision>
  <dcterms:created xsi:type="dcterms:W3CDTF">2026-06-09T11:04:00Z</dcterms:created>
  <dcterms:modified xsi:type="dcterms:W3CDTF">2026-06-09T11:13:00Z</dcterms:modified>
</cp:coreProperties>
</file>