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A693C" w14:textId="6DDF8381" w:rsidR="00C0046C" w:rsidRPr="002C258A" w:rsidRDefault="00A21AAC" w:rsidP="000F1871">
      <w:pPr>
        <w:jc w:val="center"/>
        <w:rPr>
          <w:rFonts w:ascii="Aptos" w:hAnsi="Aptos"/>
          <w:b/>
        </w:rPr>
      </w:pPr>
      <w:r w:rsidRPr="002C258A">
        <w:rPr>
          <w:rFonts w:ascii="Aptos" w:hAnsi="Aptos"/>
          <w:b/>
        </w:rPr>
        <w:t>PROJETO DE RESOLUÇÃO LEGISLATIVA Nº            /202</w:t>
      </w:r>
      <w:r w:rsidR="0067745A" w:rsidRPr="002C258A">
        <w:rPr>
          <w:rFonts w:ascii="Aptos" w:hAnsi="Aptos"/>
          <w:b/>
        </w:rPr>
        <w:t>6</w:t>
      </w:r>
    </w:p>
    <w:p w14:paraId="29E3D826" w14:textId="77777777" w:rsidR="00C0046C" w:rsidRPr="002C258A" w:rsidRDefault="00C0046C">
      <w:pPr>
        <w:jc w:val="center"/>
        <w:rPr>
          <w:rFonts w:ascii="Aptos" w:hAnsi="Aptos"/>
        </w:rPr>
      </w:pPr>
    </w:p>
    <w:p w14:paraId="5D2CF009" w14:textId="77777777" w:rsidR="00C0046C" w:rsidRPr="002C258A" w:rsidRDefault="00C0046C" w:rsidP="002C258A">
      <w:pPr>
        <w:jc w:val="both"/>
        <w:rPr>
          <w:rFonts w:ascii="Aptos" w:hAnsi="Aptos"/>
        </w:rPr>
      </w:pPr>
    </w:p>
    <w:p w14:paraId="20400969" w14:textId="5D573EDD" w:rsidR="00C0046C" w:rsidRPr="002C258A" w:rsidRDefault="00A31ADB" w:rsidP="00EC6BD8">
      <w:pPr>
        <w:spacing w:line="276" w:lineRule="auto"/>
        <w:ind w:left="4536"/>
        <w:jc w:val="both"/>
        <w:rPr>
          <w:rFonts w:ascii="Aptos" w:hAnsi="Aptos" w:cstheme="minorHAnsi"/>
          <w:b/>
          <w:bCs/>
          <w:iCs/>
        </w:rPr>
      </w:pPr>
      <w:r w:rsidRPr="002C258A">
        <w:rPr>
          <w:rFonts w:ascii="Aptos" w:hAnsi="Aptos" w:cstheme="minorHAnsi"/>
          <w:iCs/>
        </w:rPr>
        <w:t xml:space="preserve">Concede a Medalha do </w:t>
      </w:r>
      <w:r w:rsidR="00E57741" w:rsidRPr="002C258A">
        <w:rPr>
          <w:rFonts w:ascii="Aptos" w:hAnsi="Aptos" w:cstheme="minorHAnsi"/>
          <w:iCs/>
        </w:rPr>
        <w:t>M</w:t>
      </w:r>
      <w:r w:rsidRPr="002C258A">
        <w:rPr>
          <w:rFonts w:ascii="Aptos" w:hAnsi="Aptos" w:cstheme="minorHAnsi"/>
          <w:iCs/>
        </w:rPr>
        <w:t>érito Legislativo</w:t>
      </w:r>
      <w:r w:rsidR="00205342">
        <w:rPr>
          <w:rFonts w:ascii="Aptos" w:hAnsi="Aptos" w:cstheme="minorHAnsi"/>
          <w:iCs/>
        </w:rPr>
        <w:t xml:space="preserve"> </w:t>
      </w:r>
      <w:r w:rsidR="00E57741" w:rsidRPr="002C258A">
        <w:rPr>
          <w:rFonts w:ascii="Aptos" w:hAnsi="Aptos" w:cstheme="minorHAnsi"/>
          <w:iCs/>
        </w:rPr>
        <w:t>“</w:t>
      </w:r>
      <w:r w:rsidR="00EC6BD8" w:rsidRPr="002C258A">
        <w:rPr>
          <w:rFonts w:ascii="Aptos" w:hAnsi="Aptos" w:cstheme="minorHAnsi"/>
          <w:iCs/>
        </w:rPr>
        <w:t>Manoel Beckman</w:t>
      </w:r>
      <w:r w:rsidR="00E57741" w:rsidRPr="002C258A">
        <w:rPr>
          <w:rFonts w:ascii="Aptos" w:hAnsi="Aptos" w:cstheme="minorHAnsi"/>
          <w:iCs/>
        </w:rPr>
        <w:t xml:space="preserve">” </w:t>
      </w:r>
      <w:r w:rsidR="00633F9B" w:rsidRPr="002C258A">
        <w:rPr>
          <w:rFonts w:ascii="Aptos" w:hAnsi="Aptos" w:cstheme="minorHAnsi"/>
          <w:iCs/>
        </w:rPr>
        <w:t xml:space="preserve">ao </w:t>
      </w:r>
      <w:r w:rsidR="00BA62F1" w:rsidRPr="002C258A">
        <w:rPr>
          <w:rFonts w:ascii="Aptos" w:hAnsi="Aptos" w:cstheme="minorHAnsi"/>
          <w:iCs/>
        </w:rPr>
        <w:t>Senh</w:t>
      </w:r>
      <w:r w:rsidR="00633F9B" w:rsidRPr="002C258A">
        <w:rPr>
          <w:rFonts w:ascii="Aptos" w:hAnsi="Aptos" w:cstheme="minorHAnsi"/>
          <w:iCs/>
        </w:rPr>
        <w:t>or</w:t>
      </w:r>
      <w:r w:rsidR="00475288" w:rsidRPr="002C258A">
        <w:rPr>
          <w:rFonts w:ascii="Aptos" w:hAnsi="Aptos" w:cstheme="minorHAnsi"/>
          <w:iCs/>
        </w:rPr>
        <w:t xml:space="preserve"> </w:t>
      </w:r>
      <w:r w:rsidR="002C258A" w:rsidRPr="002C258A">
        <w:rPr>
          <w:rFonts w:ascii="Aptos" w:hAnsi="Aptos" w:cstheme="minorHAnsi"/>
          <w:b/>
          <w:bCs/>
        </w:rPr>
        <w:t>GILBERTO PASTANA DE OLIVEIRA</w:t>
      </w:r>
      <w:r w:rsidR="002C258A" w:rsidRPr="002C258A">
        <w:rPr>
          <w:rFonts w:ascii="Aptos" w:hAnsi="Aptos" w:cstheme="minorHAnsi"/>
          <w:b/>
          <w:bCs/>
          <w:iCs/>
        </w:rPr>
        <w:t>.</w:t>
      </w:r>
    </w:p>
    <w:p w14:paraId="16D25FE9" w14:textId="77777777" w:rsidR="00EC6BD8" w:rsidRPr="00A428FD" w:rsidRDefault="00EC6BD8" w:rsidP="00EC6BD8">
      <w:pPr>
        <w:spacing w:line="276" w:lineRule="auto"/>
        <w:ind w:left="4536"/>
        <w:jc w:val="both"/>
        <w:rPr>
          <w:rFonts w:ascii="Aptos" w:hAnsi="Aptos"/>
        </w:rPr>
      </w:pPr>
    </w:p>
    <w:p w14:paraId="13DAA954" w14:textId="18EA6D73" w:rsidR="00BA62F1" w:rsidRPr="00A428FD" w:rsidRDefault="00A21AAC" w:rsidP="00A428FD">
      <w:pPr>
        <w:spacing w:line="360" w:lineRule="auto"/>
        <w:ind w:firstLine="851"/>
        <w:jc w:val="both"/>
        <w:rPr>
          <w:rFonts w:ascii="Aptos" w:hAnsi="Aptos"/>
        </w:rPr>
      </w:pPr>
      <w:r w:rsidRPr="00A428FD">
        <w:rPr>
          <w:rFonts w:ascii="Aptos" w:hAnsi="Aptos"/>
          <w:b/>
        </w:rPr>
        <w:t xml:space="preserve">Art. </w:t>
      </w:r>
      <w:r w:rsidR="00F422BE" w:rsidRPr="00A428FD">
        <w:rPr>
          <w:rFonts w:ascii="Aptos" w:hAnsi="Aptos"/>
          <w:b/>
        </w:rPr>
        <w:t xml:space="preserve">1º - </w:t>
      </w:r>
      <w:r w:rsidR="00F422BE" w:rsidRPr="00A428FD">
        <w:rPr>
          <w:rFonts w:ascii="Aptos" w:hAnsi="Aptos"/>
        </w:rPr>
        <w:t>Fica concedida a Medalha do Mérito Legislativo</w:t>
      </w:r>
      <w:r w:rsidR="00475288" w:rsidRPr="00A428FD">
        <w:rPr>
          <w:rFonts w:ascii="Aptos" w:hAnsi="Aptos"/>
        </w:rPr>
        <w:t xml:space="preserve"> de</w:t>
      </w:r>
      <w:r w:rsidR="00F422BE" w:rsidRPr="00A428FD">
        <w:rPr>
          <w:rFonts w:ascii="Aptos" w:hAnsi="Aptos"/>
        </w:rPr>
        <w:t xml:space="preserve"> </w:t>
      </w:r>
      <w:r w:rsidR="00E57741" w:rsidRPr="00A428FD">
        <w:rPr>
          <w:rFonts w:ascii="Aptos" w:hAnsi="Aptos"/>
        </w:rPr>
        <w:t>“</w:t>
      </w:r>
      <w:r w:rsidR="00EC6BD8" w:rsidRPr="00A428FD">
        <w:rPr>
          <w:rFonts w:ascii="Aptos" w:hAnsi="Aptos"/>
        </w:rPr>
        <w:t>Manoel Beckman</w:t>
      </w:r>
      <w:r w:rsidR="00E57741" w:rsidRPr="00A428FD">
        <w:rPr>
          <w:rFonts w:ascii="Aptos" w:hAnsi="Aptos"/>
        </w:rPr>
        <w:t xml:space="preserve">” </w:t>
      </w:r>
      <w:r w:rsidR="00B11701" w:rsidRPr="00A428FD">
        <w:rPr>
          <w:rFonts w:ascii="Aptos" w:hAnsi="Aptos"/>
        </w:rPr>
        <w:t>ao</w:t>
      </w:r>
      <w:r w:rsidR="00BA62F1" w:rsidRPr="00A428FD">
        <w:rPr>
          <w:rFonts w:ascii="Aptos" w:hAnsi="Aptos"/>
        </w:rPr>
        <w:t xml:space="preserve"> </w:t>
      </w:r>
      <w:r w:rsidR="002C258A">
        <w:rPr>
          <w:rFonts w:ascii="Aptos" w:hAnsi="Aptos"/>
        </w:rPr>
        <w:t>Senhor Gilberto Pastana de Oliveira</w:t>
      </w:r>
      <w:r w:rsidR="00BA62F1" w:rsidRPr="00A428FD">
        <w:rPr>
          <w:rFonts w:ascii="Aptos" w:hAnsi="Aptos"/>
        </w:rPr>
        <w:t>.</w:t>
      </w:r>
    </w:p>
    <w:p w14:paraId="71710421" w14:textId="20D05E9A" w:rsidR="00C0046C" w:rsidRPr="00A428FD" w:rsidRDefault="00F422BE" w:rsidP="00A428FD">
      <w:pPr>
        <w:spacing w:line="360" w:lineRule="auto"/>
        <w:ind w:firstLine="851"/>
        <w:jc w:val="both"/>
        <w:rPr>
          <w:rFonts w:ascii="Aptos" w:hAnsi="Aptos"/>
        </w:rPr>
      </w:pPr>
      <w:r w:rsidRPr="00A428FD">
        <w:rPr>
          <w:rFonts w:ascii="Aptos" w:hAnsi="Aptos"/>
          <w:b/>
        </w:rPr>
        <w:t xml:space="preserve">Art. </w:t>
      </w:r>
      <w:r w:rsidR="00A21AAC" w:rsidRPr="00A428FD">
        <w:rPr>
          <w:rFonts w:ascii="Aptos" w:hAnsi="Aptos"/>
          <w:b/>
        </w:rPr>
        <w:t>2º</w:t>
      </w:r>
      <w:r w:rsidR="00A21AAC" w:rsidRPr="00A428FD">
        <w:rPr>
          <w:rFonts w:ascii="Aptos" w:hAnsi="Aptos"/>
        </w:rPr>
        <w:t xml:space="preserve"> - Esta Resolução Legislativa entrará em vigor na data de sua publicação.</w:t>
      </w:r>
    </w:p>
    <w:p w14:paraId="17B85722" w14:textId="294D5B68" w:rsidR="00C0046C" w:rsidRPr="00A428FD" w:rsidRDefault="00A21AAC" w:rsidP="00A428FD">
      <w:pPr>
        <w:spacing w:line="360" w:lineRule="auto"/>
        <w:ind w:firstLine="851"/>
        <w:jc w:val="both"/>
        <w:rPr>
          <w:rFonts w:ascii="Aptos" w:hAnsi="Aptos"/>
        </w:rPr>
      </w:pPr>
      <w:r w:rsidRPr="00A428FD">
        <w:rPr>
          <w:rFonts w:ascii="Aptos" w:hAnsi="Aptos"/>
        </w:rPr>
        <w:t>Plenário Nagib Haickel</w:t>
      </w:r>
      <w:r w:rsidR="002C258A">
        <w:rPr>
          <w:rFonts w:ascii="Aptos" w:hAnsi="Aptos"/>
        </w:rPr>
        <w:t xml:space="preserve">, </w:t>
      </w:r>
      <w:r w:rsidRPr="00A428FD">
        <w:rPr>
          <w:rFonts w:ascii="Aptos" w:hAnsi="Aptos"/>
        </w:rPr>
        <w:t xml:space="preserve">Palácio Manuel Beckman, em São Luís, </w:t>
      </w:r>
      <w:r w:rsidR="002C258A">
        <w:rPr>
          <w:rFonts w:ascii="Aptos" w:hAnsi="Aptos"/>
        </w:rPr>
        <w:t>09</w:t>
      </w:r>
      <w:r w:rsidR="00EC6BD8" w:rsidRPr="00A428FD">
        <w:rPr>
          <w:rFonts w:ascii="Aptos" w:hAnsi="Aptos"/>
        </w:rPr>
        <w:t xml:space="preserve"> de </w:t>
      </w:r>
      <w:r w:rsidR="002C258A">
        <w:rPr>
          <w:rFonts w:ascii="Aptos" w:hAnsi="Aptos"/>
        </w:rPr>
        <w:t>junho</w:t>
      </w:r>
      <w:r w:rsidR="00E57741" w:rsidRPr="00A428FD">
        <w:rPr>
          <w:rFonts w:ascii="Aptos" w:hAnsi="Aptos"/>
        </w:rPr>
        <w:t xml:space="preserve"> de 202</w:t>
      </w:r>
      <w:r w:rsidR="0067745A" w:rsidRPr="00A428FD">
        <w:rPr>
          <w:rFonts w:ascii="Aptos" w:hAnsi="Aptos"/>
        </w:rPr>
        <w:t>6</w:t>
      </w:r>
      <w:r w:rsidRPr="00A428FD">
        <w:rPr>
          <w:rFonts w:ascii="Aptos" w:hAnsi="Aptos"/>
        </w:rPr>
        <w:t xml:space="preserve">. </w:t>
      </w:r>
    </w:p>
    <w:p w14:paraId="15F37FDB" w14:textId="77777777" w:rsidR="00C0046C" w:rsidRPr="00A428FD" w:rsidRDefault="00C0046C" w:rsidP="000F1871">
      <w:pPr>
        <w:ind w:firstLine="720"/>
        <w:jc w:val="both"/>
        <w:rPr>
          <w:rFonts w:ascii="Aptos" w:hAnsi="Aptos"/>
        </w:rPr>
      </w:pPr>
    </w:p>
    <w:p w14:paraId="7F606AAA" w14:textId="77777777" w:rsidR="00A31ADB" w:rsidRPr="00A428FD" w:rsidRDefault="00A31ADB" w:rsidP="000F1871">
      <w:pPr>
        <w:ind w:firstLine="720"/>
        <w:jc w:val="both"/>
        <w:rPr>
          <w:rFonts w:ascii="Aptos" w:hAnsi="Aptos"/>
        </w:rPr>
      </w:pPr>
    </w:p>
    <w:p w14:paraId="3176B76B" w14:textId="77777777" w:rsidR="00E57741" w:rsidRPr="00A428FD" w:rsidRDefault="00E57741">
      <w:pPr>
        <w:ind w:firstLine="720"/>
        <w:jc w:val="both"/>
        <w:rPr>
          <w:rFonts w:ascii="Aptos" w:hAnsi="Aptos"/>
        </w:rPr>
      </w:pPr>
    </w:p>
    <w:p w14:paraId="6995555B" w14:textId="77777777" w:rsidR="00F422BE" w:rsidRPr="00A428FD" w:rsidRDefault="00F422BE">
      <w:pPr>
        <w:ind w:firstLine="720"/>
        <w:jc w:val="both"/>
        <w:rPr>
          <w:rFonts w:ascii="Aptos" w:hAnsi="Aptos"/>
        </w:rPr>
      </w:pPr>
    </w:p>
    <w:p w14:paraId="00E4F4D0" w14:textId="35C385F1" w:rsidR="00C0046C" w:rsidRPr="00A428FD" w:rsidRDefault="00BA62F1">
      <w:pPr>
        <w:jc w:val="center"/>
        <w:rPr>
          <w:rFonts w:ascii="Aptos" w:hAnsi="Aptos"/>
          <w:b/>
          <w:bCs/>
        </w:rPr>
      </w:pPr>
      <w:r w:rsidRPr="00A428FD">
        <w:rPr>
          <w:rFonts w:ascii="Aptos" w:hAnsi="Aptos"/>
          <w:b/>
          <w:bCs/>
        </w:rPr>
        <w:t>Dra. Helena Duailibe</w:t>
      </w:r>
    </w:p>
    <w:p w14:paraId="44C38B06" w14:textId="7D60FFCA" w:rsidR="00C0046C" w:rsidRPr="00A428FD" w:rsidRDefault="00676CAD" w:rsidP="00676CAD">
      <w:pPr>
        <w:jc w:val="center"/>
        <w:rPr>
          <w:rFonts w:ascii="Aptos" w:hAnsi="Aptos"/>
        </w:rPr>
      </w:pPr>
      <w:r w:rsidRPr="00A428FD">
        <w:rPr>
          <w:rFonts w:ascii="Aptos" w:hAnsi="Aptos"/>
        </w:rPr>
        <w:t>Deputad</w:t>
      </w:r>
      <w:r w:rsidR="00E57741" w:rsidRPr="00A428FD">
        <w:rPr>
          <w:rFonts w:ascii="Aptos" w:hAnsi="Aptos"/>
        </w:rPr>
        <w:t>a</w:t>
      </w:r>
      <w:r w:rsidR="00F422BE" w:rsidRPr="00A428FD">
        <w:rPr>
          <w:rFonts w:ascii="Aptos" w:hAnsi="Aptos"/>
        </w:rPr>
        <w:t xml:space="preserve"> Estadual</w:t>
      </w:r>
    </w:p>
    <w:p w14:paraId="528B90C8" w14:textId="77777777" w:rsidR="00DE501B" w:rsidRDefault="00DE501B" w:rsidP="00676CAD">
      <w:pPr>
        <w:jc w:val="center"/>
        <w:rPr>
          <w:rFonts w:ascii="Arial" w:hAnsi="Arial" w:cs="Arial"/>
        </w:rPr>
      </w:pPr>
    </w:p>
    <w:p w14:paraId="782BEE62" w14:textId="77777777" w:rsidR="00C0046C" w:rsidRDefault="00C0046C">
      <w:pPr>
        <w:jc w:val="center"/>
        <w:rPr>
          <w:rFonts w:ascii="Arial" w:hAnsi="Arial" w:cs="Arial"/>
          <w:b/>
        </w:rPr>
      </w:pPr>
    </w:p>
    <w:p w14:paraId="17035093" w14:textId="77777777" w:rsidR="001B7D24" w:rsidRDefault="001B7D24" w:rsidP="00075785">
      <w:pPr>
        <w:jc w:val="right"/>
        <w:rPr>
          <w:rFonts w:ascii="Arial" w:hAnsi="Arial" w:cs="Arial"/>
          <w:b/>
        </w:rPr>
      </w:pPr>
    </w:p>
    <w:p w14:paraId="527686E2" w14:textId="77777777" w:rsidR="001B7D24" w:rsidRDefault="001B7D24">
      <w:pPr>
        <w:jc w:val="center"/>
        <w:rPr>
          <w:rFonts w:ascii="Arial" w:hAnsi="Arial" w:cs="Arial"/>
          <w:b/>
        </w:rPr>
      </w:pPr>
    </w:p>
    <w:p w14:paraId="25A3D0F7" w14:textId="77777777" w:rsidR="001B7D24" w:rsidRDefault="001B7D24">
      <w:pPr>
        <w:jc w:val="center"/>
        <w:rPr>
          <w:rFonts w:ascii="Arial" w:hAnsi="Arial" w:cs="Arial"/>
          <w:b/>
        </w:rPr>
      </w:pPr>
    </w:p>
    <w:p w14:paraId="0D48793D" w14:textId="77777777" w:rsidR="001B7D24" w:rsidRDefault="001B7D24">
      <w:pPr>
        <w:jc w:val="center"/>
        <w:rPr>
          <w:rFonts w:ascii="Arial" w:hAnsi="Arial" w:cs="Arial"/>
          <w:b/>
        </w:rPr>
      </w:pPr>
    </w:p>
    <w:p w14:paraId="2C207DC3" w14:textId="77777777" w:rsidR="00034E62" w:rsidRDefault="00034E62">
      <w:pPr>
        <w:jc w:val="center"/>
        <w:rPr>
          <w:rFonts w:ascii="Arial" w:hAnsi="Arial" w:cs="Arial"/>
          <w:b/>
        </w:rPr>
      </w:pPr>
    </w:p>
    <w:p w14:paraId="18D042F6" w14:textId="77777777" w:rsidR="00034E62" w:rsidRDefault="00034E62">
      <w:pPr>
        <w:jc w:val="center"/>
        <w:rPr>
          <w:rFonts w:ascii="Arial" w:hAnsi="Arial" w:cs="Arial"/>
          <w:b/>
        </w:rPr>
      </w:pPr>
    </w:p>
    <w:p w14:paraId="52564BEF" w14:textId="77777777" w:rsidR="00034E62" w:rsidRDefault="00034E62">
      <w:pPr>
        <w:jc w:val="center"/>
        <w:rPr>
          <w:rFonts w:ascii="Arial" w:hAnsi="Arial" w:cs="Arial"/>
          <w:b/>
        </w:rPr>
      </w:pPr>
    </w:p>
    <w:p w14:paraId="0438BB8E" w14:textId="77777777" w:rsidR="00034E62" w:rsidRDefault="00034E62">
      <w:pPr>
        <w:jc w:val="center"/>
        <w:rPr>
          <w:rFonts w:ascii="Arial" w:hAnsi="Arial" w:cs="Arial"/>
          <w:b/>
        </w:rPr>
      </w:pPr>
    </w:p>
    <w:p w14:paraId="3A90AA7C" w14:textId="77777777" w:rsidR="00034E62" w:rsidRDefault="00034E62">
      <w:pPr>
        <w:jc w:val="center"/>
        <w:rPr>
          <w:rFonts w:ascii="Arial" w:hAnsi="Arial" w:cs="Arial"/>
          <w:b/>
        </w:rPr>
      </w:pPr>
    </w:p>
    <w:p w14:paraId="272DB5E4" w14:textId="77777777" w:rsidR="00034E62" w:rsidRDefault="00034E62">
      <w:pPr>
        <w:jc w:val="center"/>
        <w:rPr>
          <w:rFonts w:ascii="Arial" w:hAnsi="Arial" w:cs="Arial"/>
          <w:b/>
        </w:rPr>
      </w:pPr>
    </w:p>
    <w:p w14:paraId="7D0A3FD5" w14:textId="77777777" w:rsidR="00034E62" w:rsidRDefault="00034E62">
      <w:pPr>
        <w:jc w:val="center"/>
        <w:rPr>
          <w:rFonts w:ascii="Arial" w:hAnsi="Arial" w:cs="Arial"/>
          <w:b/>
        </w:rPr>
      </w:pPr>
    </w:p>
    <w:p w14:paraId="621ED04F" w14:textId="77777777" w:rsidR="00034E62" w:rsidRDefault="00034E62">
      <w:pPr>
        <w:jc w:val="center"/>
        <w:rPr>
          <w:rFonts w:ascii="Arial" w:hAnsi="Arial" w:cs="Arial"/>
          <w:b/>
        </w:rPr>
      </w:pPr>
    </w:p>
    <w:p w14:paraId="17CC965E" w14:textId="77777777" w:rsidR="00034E62" w:rsidRDefault="00034E62">
      <w:pPr>
        <w:jc w:val="center"/>
        <w:rPr>
          <w:rFonts w:ascii="Arial" w:hAnsi="Arial" w:cs="Arial"/>
          <w:b/>
        </w:rPr>
      </w:pPr>
    </w:p>
    <w:p w14:paraId="12ED2D1A" w14:textId="77777777" w:rsidR="00034E62" w:rsidRDefault="00034E62">
      <w:pPr>
        <w:jc w:val="center"/>
        <w:rPr>
          <w:rFonts w:ascii="Arial" w:hAnsi="Arial" w:cs="Arial"/>
          <w:b/>
        </w:rPr>
      </w:pPr>
    </w:p>
    <w:p w14:paraId="6FD420EE" w14:textId="77777777" w:rsidR="00034E62" w:rsidRDefault="00034E62">
      <w:pPr>
        <w:jc w:val="center"/>
        <w:rPr>
          <w:rFonts w:ascii="Arial" w:hAnsi="Arial" w:cs="Arial"/>
          <w:b/>
        </w:rPr>
      </w:pPr>
    </w:p>
    <w:p w14:paraId="7CCA5E42" w14:textId="77777777" w:rsidR="00034E62" w:rsidRDefault="00034E62">
      <w:pPr>
        <w:jc w:val="center"/>
        <w:rPr>
          <w:rFonts w:ascii="Arial" w:hAnsi="Arial" w:cs="Arial"/>
          <w:b/>
        </w:rPr>
      </w:pPr>
    </w:p>
    <w:p w14:paraId="5D5A8760" w14:textId="77777777" w:rsidR="002C258A" w:rsidRDefault="002C258A">
      <w:pPr>
        <w:jc w:val="center"/>
        <w:rPr>
          <w:rFonts w:ascii="Arial" w:hAnsi="Arial" w:cs="Arial"/>
          <w:b/>
        </w:rPr>
      </w:pPr>
    </w:p>
    <w:p w14:paraId="5DB9EAB1" w14:textId="77777777" w:rsidR="00034E62" w:rsidRDefault="00034E62">
      <w:pPr>
        <w:jc w:val="center"/>
        <w:rPr>
          <w:rFonts w:ascii="Arial" w:hAnsi="Arial" w:cs="Arial"/>
          <w:b/>
        </w:rPr>
      </w:pPr>
    </w:p>
    <w:p w14:paraId="1BE1B6F7" w14:textId="63AAB7C3" w:rsidR="00034E62" w:rsidRPr="00A428FD" w:rsidRDefault="00034E62" w:rsidP="00A428FD">
      <w:pPr>
        <w:spacing w:after="240" w:line="360" w:lineRule="auto"/>
        <w:jc w:val="center"/>
        <w:rPr>
          <w:rFonts w:ascii="Aptos" w:hAnsi="Aptos"/>
          <w:b/>
        </w:rPr>
      </w:pPr>
      <w:r w:rsidRPr="00A428FD">
        <w:rPr>
          <w:rFonts w:ascii="Aptos" w:hAnsi="Aptos"/>
          <w:b/>
        </w:rPr>
        <w:lastRenderedPageBreak/>
        <w:t>JUSTIFICATIVA</w:t>
      </w:r>
    </w:p>
    <w:p w14:paraId="16ED84FD" w14:textId="77777777" w:rsidR="002C258A" w:rsidRPr="002C258A" w:rsidRDefault="002C258A" w:rsidP="002C258A">
      <w:pPr>
        <w:spacing w:after="240" w:line="360" w:lineRule="auto"/>
        <w:rPr>
          <w:rFonts w:ascii="Aptos" w:hAnsi="Aptos" w:cstheme="minorHAnsi"/>
          <w:b/>
          <w:bCs/>
        </w:rPr>
      </w:pPr>
      <w:r w:rsidRPr="002C258A">
        <w:rPr>
          <w:rFonts w:ascii="Aptos" w:hAnsi="Aptos" w:cstheme="minorHAnsi"/>
          <w:b/>
          <w:bCs/>
        </w:rPr>
        <w:t>Biografia Completa de Dom Gilberto Pastana de Oliveira</w:t>
      </w:r>
    </w:p>
    <w:p w14:paraId="31139788" w14:textId="77777777" w:rsidR="002C258A" w:rsidRPr="002C258A" w:rsidRDefault="002C258A" w:rsidP="002C258A">
      <w:pPr>
        <w:spacing w:line="360" w:lineRule="auto"/>
        <w:ind w:firstLine="1134"/>
        <w:jc w:val="both"/>
        <w:rPr>
          <w:rFonts w:ascii="Aptos" w:hAnsi="Aptos" w:cstheme="minorHAnsi"/>
        </w:rPr>
      </w:pPr>
      <w:r w:rsidRPr="002C258A">
        <w:rPr>
          <w:rFonts w:ascii="Aptos" w:hAnsi="Aptos" w:cstheme="minorHAnsi"/>
        </w:rPr>
        <w:t>Dom Gilberto Pastana de Oliveira nasceu em 29 de julho de 1956, na comunidade de Boim, município de Santarém, no Pará. Sua origem amazônica marcou fortemente sua visão pastoral, especialmente a atenção às comunidades periféricas e às questões sociais da região. Desde cedo, demonstrou vocação religiosa, direcionando sua vida para o serviço à Igreja Católica.</w:t>
      </w:r>
    </w:p>
    <w:p w14:paraId="57A90A08" w14:textId="77777777" w:rsidR="002C258A" w:rsidRPr="002C258A" w:rsidRDefault="002C258A" w:rsidP="002C258A">
      <w:pPr>
        <w:spacing w:line="360" w:lineRule="auto"/>
        <w:ind w:firstLine="1134"/>
        <w:jc w:val="both"/>
        <w:rPr>
          <w:rFonts w:ascii="Aptos" w:hAnsi="Aptos" w:cstheme="minorHAnsi"/>
        </w:rPr>
      </w:pPr>
      <w:r w:rsidRPr="002C258A">
        <w:rPr>
          <w:rFonts w:ascii="Aptos" w:hAnsi="Aptos" w:cstheme="minorHAnsi"/>
        </w:rPr>
        <w:t>Estudou Filosofia na Universidade Federal do Pará e posteriormente cursou Teologia no Instituto de Pastoral Regional, formando-se para o sacerdócio. Para aprofundar a sua espiritualidade e formação teológica, obteve mestrado em Teologia Espiritual na Pontifícia Faculdade Teresianum, em Roma. Sua sólida formação acadêmica permitiu que aliasse conhecimento teórico com experiência pastoral prática.</w:t>
      </w:r>
    </w:p>
    <w:p w14:paraId="0AF2B5A4" w14:textId="77777777" w:rsidR="002C258A" w:rsidRPr="002C258A" w:rsidRDefault="002C258A" w:rsidP="002C258A">
      <w:pPr>
        <w:spacing w:line="360" w:lineRule="auto"/>
        <w:ind w:firstLine="1134"/>
        <w:jc w:val="both"/>
        <w:rPr>
          <w:rFonts w:ascii="Aptos" w:hAnsi="Aptos" w:cstheme="minorHAnsi"/>
        </w:rPr>
      </w:pPr>
      <w:r w:rsidRPr="002C258A">
        <w:rPr>
          <w:rFonts w:ascii="Aptos" w:hAnsi="Aptos" w:cstheme="minorHAnsi"/>
        </w:rPr>
        <w:t>Foi ordenado sacerdote em 27 de julho de 1985, em Santarém (PA). Durante seus primeiros anos de ministério, destacou-se pelo trabalho junto às comunidades, buscando aproximar a Igreja da vida cotidiana das pessoas e promovendo a evangelização com atenção às questões sociais.</w:t>
      </w:r>
    </w:p>
    <w:p w14:paraId="1C2F1B2A" w14:textId="77777777" w:rsidR="002C258A" w:rsidRPr="002C258A" w:rsidRDefault="002C258A" w:rsidP="002C258A">
      <w:pPr>
        <w:spacing w:line="360" w:lineRule="auto"/>
        <w:ind w:firstLine="1134"/>
        <w:jc w:val="both"/>
        <w:rPr>
          <w:rFonts w:ascii="Aptos" w:hAnsi="Aptos" w:cstheme="minorHAnsi"/>
        </w:rPr>
      </w:pPr>
      <w:r w:rsidRPr="002C258A">
        <w:rPr>
          <w:rFonts w:ascii="Aptos" w:hAnsi="Aptos" w:cstheme="minorHAnsi"/>
        </w:rPr>
        <w:t>Em 2005, o Papa Bento XVI o nomeou bispo da Diocese de Imperatriz, no Maranhão. Recebeu a ordenação episcopal em 28 de outubro de 2005, adotando o lema “Venha o Teu Reino”, inspirado no Evangelho de Mateus. Durante sua gestão em Imperatriz, Dom Gilberto fortaleceu a formação de leigos, incentivou as Comunidades Eclesiais de Base (CEBs) e organizou ações litúrgicas que aproximaram os fiéis da vida da Igreja.</w:t>
      </w:r>
    </w:p>
    <w:p w14:paraId="5631D1C7" w14:textId="77777777" w:rsidR="002C258A" w:rsidRPr="002C258A" w:rsidRDefault="002C258A" w:rsidP="002C258A">
      <w:pPr>
        <w:spacing w:line="360" w:lineRule="auto"/>
        <w:ind w:firstLine="1134"/>
        <w:jc w:val="both"/>
        <w:rPr>
          <w:rFonts w:ascii="Aptos" w:hAnsi="Aptos" w:cstheme="minorHAnsi"/>
        </w:rPr>
      </w:pPr>
      <w:r w:rsidRPr="002C258A">
        <w:rPr>
          <w:rFonts w:ascii="Aptos" w:hAnsi="Aptos" w:cstheme="minorHAnsi"/>
        </w:rPr>
        <w:t>Entre 2010 e 2015, presidiu o Regional Nordeste 5 da Conferência Nacional dos Bispos do Brasil (CNBB), consolidando sua liderança no contexto regional e nacional. Sua atuação destacou-se pela defesa da justiça social, inclusão e atenção às periferias.</w:t>
      </w:r>
    </w:p>
    <w:p w14:paraId="5049AFFC" w14:textId="77777777" w:rsidR="002C258A" w:rsidRPr="002C258A" w:rsidRDefault="002C258A" w:rsidP="002C258A">
      <w:pPr>
        <w:spacing w:line="360" w:lineRule="auto"/>
        <w:ind w:firstLine="851"/>
        <w:jc w:val="both"/>
        <w:rPr>
          <w:rFonts w:ascii="Aptos" w:hAnsi="Aptos" w:cstheme="minorHAnsi"/>
        </w:rPr>
      </w:pPr>
      <w:r w:rsidRPr="002C258A">
        <w:rPr>
          <w:rFonts w:ascii="Aptos" w:hAnsi="Aptos" w:cstheme="minorHAnsi"/>
        </w:rPr>
        <w:lastRenderedPageBreak/>
        <w:t>Em 2016, foi transferido para a Diocese de Crato, no Ceará, inicialmente como bispo coadjutor e, em seguida, como bispo diocesano. Nesse período, intensificou programas de evangelização, formação pastoral e organização da vida eclesial, aplicando sua experiência adquirida no Maranhão.</w:t>
      </w:r>
    </w:p>
    <w:p w14:paraId="35F13794" w14:textId="77777777" w:rsidR="002C258A" w:rsidRPr="002C258A" w:rsidRDefault="002C258A" w:rsidP="002C258A">
      <w:pPr>
        <w:spacing w:line="360" w:lineRule="auto"/>
        <w:ind w:firstLine="1134"/>
        <w:jc w:val="both"/>
        <w:rPr>
          <w:rFonts w:ascii="Aptos" w:hAnsi="Aptos" w:cstheme="minorHAnsi"/>
        </w:rPr>
      </w:pPr>
      <w:r w:rsidRPr="002C258A">
        <w:rPr>
          <w:rFonts w:ascii="Aptos" w:hAnsi="Aptos" w:cstheme="minorHAnsi"/>
        </w:rPr>
        <w:t>Em 2 de junho de 2021, o Papa Francisco nomeou Dom Gilberto como arcebispo da Arquidiocese de São Luís do Maranhão, sucedendo Dom José Belisário. Tomou posse em 18 de julho de 2021, iniciando sua missão pastoral na capital maranhense.</w:t>
      </w:r>
    </w:p>
    <w:p w14:paraId="01EE0B3A" w14:textId="77777777" w:rsidR="002C258A" w:rsidRPr="002C258A" w:rsidRDefault="002C258A" w:rsidP="002C258A">
      <w:pPr>
        <w:spacing w:line="360" w:lineRule="auto"/>
        <w:ind w:firstLine="1134"/>
        <w:jc w:val="both"/>
        <w:rPr>
          <w:rFonts w:ascii="Aptos" w:hAnsi="Aptos" w:cstheme="minorHAnsi"/>
        </w:rPr>
      </w:pPr>
      <w:r w:rsidRPr="002C258A">
        <w:rPr>
          <w:rFonts w:ascii="Aptos" w:hAnsi="Aptos" w:cstheme="minorHAnsi"/>
        </w:rPr>
        <w:t>Desde então, tem promovido iniciativas de destaque:</w:t>
      </w:r>
    </w:p>
    <w:p w14:paraId="2431571C" w14:textId="77777777" w:rsidR="002C258A" w:rsidRPr="002C258A" w:rsidRDefault="002C258A" w:rsidP="002C258A">
      <w:pPr>
        <w:numPr>
          <w:ilvl w:val="0"/>
          <w:numId w:val="1"/>
        </w:numPr>
        <w:spacing w:after="160" w:line="360" w:lineRule="auto"/>
        <w:jc w:val="both"/>
        <w:rPr>
          <w:rFonts w:ascii="Aptos" w:hAnsi="Aptos" w:cstheme="minorHAnsi"/>
        </w:rPr>
      </w:pPr>
      <w:r w:rsidRPr="002C258A">
        <w:rPr>
          <w:rFonts w:ascii="Aptos" w:hAnsi="Aptos" w:cstheme="minorHAnsi"/>
        </w:rPr>
        <w:t xml:space="preserve">Formação de líderes leigos e religiosos, fortalecendo movimentos pastorais e congregações. </w:t>
      </w:r>
    </w:p>
    <w:p w14:paraId="13E79901" w14:textId="77777777" w:rsidR="002C258A" w:rsidRPr="002C258A" w:rsidRDefault="002C258A" w:rsidP="002C258A">
      <w:pPr>
        <w:numPr>
          <w:ilvl w:val="0"/>
          <w:numId w:val="1"/>
        </w:numPr>
        <w:spacing w:after="160" w:line="360" w:lineRule="auto"/>
        <w:jc w:val="both"/>
        <w:rPr>
          <w:rFonts w:ascii="Aptos" w:hAnsi="Aptos" w:cstheme="minorHAnsi"/>
        </w:rPr>
      </w:pPr>
      <w:r w:rsidRPr="002C258A">
        <w:rPr>
          <w:rFonts w:ascii="Aptos" w:hAnsi="Aptos" w:cstheme="minorHAnsi"/>
        </w:rPr>
        <w:t xml:space="preserve">Uso das comunicações digitais para evangelização e alcance de jovens e comunidades distantes. </w:t>
      </w:r>
    </w:p>
    <w:p w14:paraId="36E57EF3" w14:textId="77777777" w:rsidR="002C258A" w:rsidRPr="002C258A" w:rsidRDefault="002C258A" w:rsidP="002C258A">
      <w:pPr>
        <w:numPr>
          <w:ilvl w:val="0"/>
          <w:numId w:val="1"/>
        </w:numPr>
        <w:spacing w:after="160" w:line="360" w:lineRule="auto"/>
        <w:jc w:val="both"/>
        <w:rPr>
          <w:rFonts w:ascii="Aptos" w:hAnsi="Aptos" w:cstheme="minorHAnsi"/>
        </w:rPr>
      </w:pPr>
      <w:r w:rsidRPr="002C258A">
        <w:rPr>
          <w:rFonts w:ascii="Aptos" w:hAnsi="Aptos" w:cstheme="minorHAnsi"/>
        </w:rPr>
        <w:t xml:space="preserve">Programas de acolhimento social e espiritual, voltados para populações vulneráveis. </w:t>
      </w:r>
    </w:p>
    <w:p w14:paraId="1D4403FA" w14:textId="77777777" w:rsidR="002C258A" w:rsidRPr="002C258A" w:rsidRDefault="002C258A" w:rsidP="002C258A">
      <w:pPr>
        <w:numPr>
          <w:ilvl w:val="0"/>
          <w:numId w:val="1"/>
        </w:numPr>
        <w:spacing w:after="160" w:line="360" w:lineRule="auto"/>
        <w:jc w:val="both"/>
        <w:rPr>
          <w:rFonts w:ascii="Aptos" w:hAnsi="Aptos" w:cstheme="minorHAnsi"/>
        </w:rPr>
      </w:pPr>
      <w:r w:rsidRPr="002C258A">
        <w:rPr>
          <w:rFonts w:ascii="Aptos" w:hAnsi="Aptos" w:cstheme="minorHAnsi"/>
        </w:rPr>
        <w:t xml:space="preserve">Sobrevoos com o Santíssimo Sacramento, abençoando toda a Ilha de São Luís, gesto simbólico que reforça sua presença pastoral e espiritual. </w:t>
      </w:r>
    </w:p>
    <w:p w14:paraId="5B8CB965" w14:textId="7B084584" w:rsidR="002C258A" w:rsidRPr="002C258A" w:rsidRDefault="002C258A" w:rsidP="002C258A">
      <w:pPr>
        <w:spacing w:line="360" w:lineRule="auto"/>
        <w:ind w:firstLine="1134"/>
        <w:jc w:val="both"/>
        <w:rPr>
          <w:rFonts w:ascii="Aptos" w:hAnsi="Aptos" w:cstheme="minorHAnsi"/>
        </w:rPr>
      </w:pPr>
      <w:r w:rsidRPr="002C258A">
        <w:rPr>
          <w:rFonts w:ascii="Aptos" w:hAnsi="Aptos" w:cstheme="minorHAnsi"/>
        </w:rPr>
        <w:t>Em 2022, recebeu o Pálio Arquiepiscopal, símbolo da comunhão com o Papa e da autoridade como arcebispo metropolitano, sendo o primeiro arcebispo de São Luís a recebê-lo na própria cidade, em cerimônia histórica.</w:t>
      </w:r>
      <w:r>
        <w:rPr>
          <w:rFonts w:ascii="Aptos" w:hAnsi="Aptos" w:cstheme="minorHAnsi"/>
        </w:rPr>
        <w:t xml:space="preserve"> </w:t>
      </w:r>
      <w:r w:rsidRPr="002C258A">
        <w:rPr>
          <w:rFonts w:ascii="Aptos" w:hAnsi="Aptos" w:cstheme="minorHAnsi"/>
        </w:rPr>
        <w:t>Dom Gilberto é conhecido por sua espiritualidade profunda e prática, combinando proximidade com as comunidades e atenção às questões institucionais da Igreja. Seu lema episcopal, “Venha o Teu Reino”, reflete seu compromisso com a justiça social, a evangelização e a inclusão, valorizando tanto a dimensão espiritual quanto o serviço concreto à população.</w:t>
      </w:r>
    </w:p>
    <w:p w14:paraId="682DA6EE" w14:textId="2263AB48" w:rsidR="002C258A" w:rsidRPr="002C258A" w:rsidRDefault="002C258A" w:rsidP="002C258A">
      <w:pPr>
        <w:spacing w:line="360" w:lineRule="auto"/>
        <w:ind w:firstLine="1134"/>
        <w:jc w:val="both"/>
        <w:rPr>
          <w:rFonts w:ascii="Aptos" w:hAnsi="Aptos" w:cstheme="minorHAnsi"/>
        </w:rPr>
      </w:pPr>
      <w:r w:rsidRPr="002C258A">
        <w:rPr>
          <w:rFonts w:ascii="Aptos" w:hAnsi="Aptos" w:cstheme="minorHAnsi"/>
        </w:rPr>
        <w:t xml:space="preserve">Além da dimensão pastoral, é defensor da cultura local, incentivando celebrações e tradições religiosas que envolvem a comunidade, promovendo </w:t>
      </w:r>
      <w:r w:rsidRPr="002C258A">
        <w:rPr>
          <w:rFonts w:ascii="Aptos" w:hAnsi="Aptos" w:cstheme="minorHAnsi"/>
        </w:rPr>
        <w:lastRenderedPageBreak/>
        <w:t>identidade cultural e religiosa.</w:t>
      </w:r>
      <w:r>
        <w:rPr>
          <w:rFonts w:ascii="Aptos" w:hAnsi="Aptos" w:cstheme="minorHAnsi"/>
        </w:rPr>
        <w:t xml:space="preserve"> </w:t>
      </w:r>
      <w:r w:rsidRPr="002C258A">
        <w:rPr>
          <w:rFonts w:ascii="Aptos" w:hAnsi="Aptos" w:cstheme="minorHAnsi"/>
        </w:rPr>
        <w:t>Dom Gilberto mantém papel ativo na Conferência Nacional dos Bispos do Brasil, especialmente no Regional Nordeste 5, abrangendo o Maranhão. Ele participa de comissões ligadas à evangelização, formação de leigos e comunicação da Igreja, consolidando uma visão ampla das necessidades pastorais e sociais da região. Sua experiência em diferentes dioceses contribui para uma liderança sólida e estratégica.</w:t>
      </w:r>
    </w:p>
    <w:p w14:paraId="3A69EC73" w14:textId="77777777" w:rsidR="002C258A" w:rsidRPr="002C258A" w:rsidRDefault="002C258A" w:rsidP="002C258A">
      <w:pPr>
        <w:spacing w:line="360" w:lineRule="auto"/>
        <w:jc w:val="both"/>
        <w:rPr>
          <w:rFonts w:ascii="Aptos" w:hAnsi="Aptos" w:cstheme="minorHAnsi"/>
          <w:b/>
          <w:bCs/>
        </w:rPr>
      </w:pPr>
      <w:r w:rsidRPr="002C258A">
        <w:rPr>
          <w:rFonts w:ascii="Aptos" w:hAnsi="Aptos" w:cstheme="minorHAnsi"/>
          <w:b/>
          <w:bCs/>
        </w:rPr>
        <w:t>Reconhecimentos e curiosidades</w:t>
      </w:r>
    </w:p>
    <w:p w14:paraId="0CA0D883" w14:textId="77777777" w:rsidR="002C258A" w:rsidRPr="002C258A" w:rsidRDefault="002C258A" w:rsidP="002C258A">
      <w:pPr>
        <w:numPr>
          <w:ilvl w:val="0"/>
          <w:numId w:val="2"/>
        </w:numPr>
        <w:spacing w:after="160" w:line="360" w:lineRule="auto"/>
        <w:jc w:val="both"/>
        <w:rPr>
          <w:rFonts w:ascii="Aptos" w:hAnsi="Aptos" w:cstheme="minorHAnsi"/>
        </w:rPr>
      </w:pPr>
      <w:r w:rsidRPr="002C258A">
        <w:rPr>
          <w:rFonts w:ascii="Aptos" w:hAnsi="Aptos" w:cstheme="minorHAnsi"/>
        </w:rPr>
        <w:t xml:space="preserve">Recebeu o título de cidadão ludovicense pela Câmara Municipal de São Luís, em reconhecimento ao seu serviço pastoral. </w:t>
      </w:r>
    </w:p>
    <w:p w14:paraId="119EE02D" w14:textId="77777777" w:rsidR="002C258A" w:rsidRPr="002C258A" w:rsidRDefault="002C258A" w:rsidP="002C258A">
      <w:pPr>
        <w:numPr>
          <w:ilvl w:val="0"/>
          <w:numId w:val="2"/>
        </w:numPr>
        <w:spacing w:after="160" w:line="360" w:lineRule="auto"/>
        <w:jc w:val="both"/>
        <w:rPr>
          <w:rFonts w:ascii="Aptos" w:hAnsi="Aptos" w:cstheme="minorHAnsi"/>
        </w:rPr>
      </w:pPr>
      <w:r w:rsidRPr="002C258A">
        <w:rPr>
          <w:rFonts w:ascii="Aptos" w:hAnsi="Aptos" w:cstheme="minorHAnsi"/>
        </w:rPr>
        <w:t xml:space="preserve">É conhecido por sobrevoos com o Santíssimo Sacramento, abençoando a cidade e reforçando seu contato com a população. </w:t>
      </w:r>
    </w:p>
    <w:p w14:paraId="170AD5DF" w14:textId="77777777" w:rsidR="002C258A" w:rsidRPr="002C258A" w:rsidRDefault="002C258A" w:rsidP="002C258A">
      <w:pPr>
        <w:numPr>
          <w:ilvl w:val="0"/>
          <w:numId w:val="2"/>
        </w:numPr>
        <w:spacing w:after="160" w:line="360" w:lineRule="auto"/>
        <w:jc w:val="both"/>
        <w:rPr>
          <w:rFonts w:ascii="Aptos" w:hAnsi="Aptos" w:cstheme="minorHAnsi"/>
        </w:rPr>
      </w:pPr>
      <w:r w:rsidRPr="002C258A">
        <w:rPr>
          <w:rFonts w:ascii="Aptos" w:hAnsi="Aptos" w:cstheme="minorHAnsi"/>
        </w:rPr>
        <w:t xml:space="preserve">Participou de eventos nacionais e internacionais da Igreja, representando o Brasil em encontros sobre evangelização, espiritualidade e questões sociais. </w:t>
      </w:r>
    </w:p>
    <w:p w14:paraId="15BB9658" w14:textId="77777777" w:rsidR="002C258A" w:rsidRPr="002C258A" w:rsidRDefault="002C258A" w:rsidP="002C258A">
      <w:pPr>
        <w:numPr>
          <w:ilvl w:val="0"/>
          <w:numId w:val="2"/>
        </w:numPr>
        <w:spacing w:after="160" w:line="360" w:lineRule="auto"/>
        <w:jc w:val="both"/>
        <w:rPr>
          <w:rFonts w:ascii="Aptos" w:hAnsi="Aptos" w:cstheme="minorHAnsi"/>
        </w:rPr>
      </w:pPr>
      <w:r w:rsidRPr="002C258A">
        <w:rPr>
          <w:rFonts w:ascii="Aptos" w:hAnsi="Aptos" w:cstheme="minorHAnsi"/>
        </w:rPr>
        <w:t xml:space="preserve">Valoriza a educação religiosa e espiritual, promovendo cursos, encontros e formações para sacerdotes, religiosos e leigos. </w:t>
      </w:r>
    </w:p>
    <w:p w14:paraId="7B4520C9" w14:textId="77777777" w:rsidR="00A428FD" w:rsidRPr="002C258A" w:rsidRDefault="00A428FD" w:rsidP="002C258A">
      <w:pPr>
        <w:spacing w:line="360" w:lineRule="auto"/>
        <w:ind w:firstLine="1134"/>
        <w:jc w:val="both"/>
        <w:rPr>
          <w:rFonts w:ascii="Aptos" w:hAnsi="Aptos" w:cstheme="minorHAnsi"/>
        </w:rPr>
      </w:pPr>
    </w:p>
    <w:p w14:paraId="7229A7E4" w14:textId="77777777" w:rsidR="00A428FD" w:rsidRPr="002C258A" w:rsidRDefault="00A428FD" w:rsidP="002C258A">
      <w:pPr>
        <w:spacing w:line="360" w:lineRule="auto"/>
        <w:jc w:val="both"/>
        <w:rPr>
          <w:rFonts w:ascii="Aptos" w:hAnsi="Aptos" w:cstheme="minorHAnsi"/>
          <w:b/>
          <w:bCs/>
        </w:rPr>
      </w:pPr>
    </w:p>
    <w:p w14:paraId="431AD13C" w14:textId="77777777" w:rsidR="00A428FD" w:rsidRPr="002C258A" w:rsidRDefault="00A428FD" w:rsidP="002C258A">
      <w:pPr>
        <w:jc w:val="center"/>
        <w:rPr>
          <w:rFonts w:ascii="Aptos" w:hAnsi="Aptos" w:cstheme="minorHAnsi"/>
          <w:b/>
          <w:bCs/>
        </w:rPr>
      </w:pPr>
      <w:r w:rsidRPr="002C258A">
        <w:rPr>
          <w:rFonts w:ascii="Aptos" w:hAnsi="Aptos" w:cstheme="minorHAnsi"/>
          <w:b/>
          <w:bCs/>
        </w:rPr>
        <w:t>Dra. Helena Duailibe</w:t>
      </w:r>
    </w:p>
    <w:p w14:paraId="0F20A369" w14:textId="234F53F5" w:rsidR="00A428FD" w:rsidRPr="002C258A" w:rsidRDefault="00A428FD" w:rsidP="002C258A">
      <w:pPr>
        <w:jc w:val="center"/>
        <w:rPr>
          <w:rFonts w:ascii="Aptos" w:hAnsi="Aptos" w:cstheme="minorHAnsi"/>
        </w:rPr>
      </w:pPr>
      <w:r w:rsidRPr="002C258A">
        <w:rPr>
          <w:rFonts w:ascii="Aptos" w:hAnsi="Aptos" w:cstheme="minorHAnsi"/>
        </w:rPr>
        <w:t>Deputada Estadual</w:t>
      </w:r>
    </w:p>
    <w:sectPr w:rsidR="00A428FD" w:rsidRPr="002C258A" w:rsidSect="00E767E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78991" w14:textId="77777777" w:rsidR="00CE2ECA" w:rsidRDefault="00CE2ECA">
      <w:r>
        <w:separator/>
      </w:r>
    </w:p>
  </w:endnote>
  <w:endnote w:type="continuationSeparator" w:id="0">
    <w:p w14:paraId="40C70AAC" w14:textId="77777777" w:rsidR="00CE2ECA" w:rsidRDefault="00CE2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3026A" w14:textId="77777777" w:rsidR="00CE2ECA" w:rsidRDefault="00CE2ECA">
      <w:r>
        <w:separator/>
      </w:r>
    </w:p>
  </w:footnote>
  <w:footnote w:type="continuationSeparator" w:id="0">
    <w:p w14:paraId="3958E0A5" w14:textId="77777777" w:rsidR="00CE2ECA" w:rsidRDefault="00CE2E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6C05" w14:textId="77777777" w:rsidR="00A428FD" w:rsidRDefault="00A428FD" w:rsidP="00A428FD">
    <w:pPr>
      <w:pStyle w:val="Cabealho"/>
      <w:jc w:val="center"/>
    </w:pPr>
    <w:r>
      <w:fldChar w:fldCharType="begin"/>
    </w:r>
    <w:r>
      <w:instrText xml:space="preserve"> INCLUDEPICTURE "https://upload.wikimedia.org/wikipedia/commons/thumb/a/ab/Bras%C3%A3o_do_Maranh%C3%A3o.svg/1200px-Bras%C3%A3o_do_Maranh%C3%A3o.svg.png" \* MERGEFORMATINET </w:instrText>
    </w:r>
    <w:r>
      <w:fldChar w:fldCharType="separate"/>
    </w:r>
    <w:r>
      <w:rPr>
        <w:noProof/>
      </w:rPr>
      <w:fldChar w:fldCharType="begin"/>
    </w:r>
    <w:r>
      <w:rPr>
        <w:noProof/>
      </w:rPr>
      <w:instrText xml:space="preserve"> INCLUDEPICTURE  "https://upload.wikimedia.org/wikipedia/commons/thumb/a/ab/Bras%C3%A3o_do_Maranh%C3%A3o.svg/1200px-Bras%C3%A3o_do_Maranh%C3%A3o.svg.png" \* MERGEFORMATINET </w:instrText>
    </w:r>
    <w:r>
      <w:rPr>
        <w:noProof/>
      </w:rPr>
      <w:fldChar w:fldCharType="separate"/>
    </w:r>
    <w:r w:rsidR="00000000">
      <w:rPr>
        <w:noProof/>
      </w:rPr>
      <w:fldChar w:fldCharType="begin"/>
    </w:r>
    <w:r w:rsidR="00000000">
      <w:rPr>
        <w:noProof/>
      </w:rPr>
      <w:instrText xml:space="preserve"> INCLUDEPICTURE  "https://upload.wikimedia.org/wikipedia/commons/thumb/a/ab/Bras%C3%A3o_do_Maranh%C3%A3o.svg/1200px-Bras%C3%A3o_do_Maranh%C3%A3o.svg.png" \* MERGEFORMATINET </w:instrText>
    </w:r>
    <w:r w:rsidR="00000000">
      <w:rPr>
        <w:noProof/>
      </w:rPr>
      <w:fldChar w:fldCharType="separate"/>
    </w:r>
    <w:r w:rsidR="00205342">
      <w:rPr>
        <w:noProof/>
      </w:rPr>
      <w:pict w14:anchorId="35F8D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esultado de imagem para brasÃ£o do maranhÃ£o" style="width:55.5pt;height:55.5pt">
          <v:imagedata r:id="rId1" r:href="rId2"/>
        </v:shape>
      </w:pict>
    </w:r>
    <w:r w:rsidR="00000000">
      <w:rPr>
        <w:noProof/>
      </w:rPr>
      <w:fldChar w:fldCharType="end"/>
    </w:r>
    <w:r>
      <w:rPr>
        <w:noProof/>
      </w:rPr>
      <w:fldChar w:fldCharType="end"/>
    </w:r>
    <w:r>
      <w:fldChar w:fldCharType="end"/>
    </w:r>
  </w:p>
  <w:p w14:paraId="7CF7B270" w14:textId="77777777" w:rsidR="00A428FD" w:rsidRPr="00EA453C" w:rsidRDefault="00A428FD" w:rsidP="00A428FD">
    <w:pPr>
      <w:pStyle w:val="Cabealho"/>
      <w:tabs>
        <w:tab w:val="clear" w:pos="4252"/>
      </w:tabs>
      <w:jc w:val="center"/>
      <w:rPr>
        <w:b/>
      </w:rPr>
    </w:pPr>
    <w:r w:rsidRPr="00EA453C">
      <w:rPr>
        <w:b/>
      </w:rPr>
      <w:t>ASSEMBLEIA LEGISLATIVA DO ESTADO DO MARANHÃO</w:t>
    </w:r>
  </w:p>
  <w:p w14:paraId="45855C7C" w14:textId="77777777" w:rsidR="00A428FD" w:rsidRDefault="00A428FD" w:rsidP="00A428FD">
    <w:pPr>
      <w:pStyle w:val="Cabealho"/>
      <w:pBdr>
        <w:bottom w:val="single" w:sz="12" w:space="1" w:color="auto"/>
      </w:pBdr>
      <w:tabs>
        <w:tab w:val="clear" w:pos="4252"/>
      </w:tabs>
      <w:jc w:val="center"/>
      <w:rPr>
        <w:b/>
      </w:rPr>
    </w:pPr>
    <w:r w:rsidRPr="00EA453C">
      <w:rPr>
        <w:b/>
      </w:rPr>
      <w:t>GABINETE DA DEPUTADA HELENA DUAILIBE</w:t>
    </w:r>
  </w:p>
  <w:p w14:paraId="7651BA93" w14:textId="77777777" w:rsidR="00075785" w:rsidRPr="00075785" w:rsidRDefault="00075785" w:rsidP="00075785">
    <w:pPr>
      <w:pStyle w:val="Cabealho"/>
      <w:jc w:val="center"/>
      <w:rPr>
        <w:rFonts w:cs="Arial"/>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D658A"/>
    <w:multiLevelType w:val="multilevel"/>
    <w:tmpl w:val="4862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A25AAE"/>
    <w:multiLevelType w:val="multilevel"/>
    <w:tmpl w:val="2DFA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4890837">
    <w:abstractNumId w:val="1"/>
  </w:num>
  <w:num w:numId="2" w16cid:durableId="1864977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D7E"/>
    <w:rsid w:val="00034E62"/>
    <w:rsid w:val="00056E41"/>
    <w:rsid w:val="00066B51"/>
    <w:rsid w:val="00071BE9"/>
    <w:rsid w:val="00075785"/>
    <w:rsid w:val="00094855"/>
    <w:rsid w:val="000B64EF"/>
    <w:rsid w:val="000B7200"/>
    <w:rsid w:val="000C6CA2"/>
    <w:rsid w:val="000F1871"/>
    <w:rsid w:val="0010706C"/>
    <w:rsid w:val="00113177"/>
    <w:rsid w:val="0011480D"/>
    <w:rsid w:val="00147443"/>
    <w:rsid w:val="001926EA"/>
    <w:rsid w:val="001B7D24"/>
    <w:rsid w:val="001D5B52"/>
    <w:rsid w:val="00205342"/>
    <w:rsid w:val="00210AB4"/>
    <w:rsid w:val="0023249A"/>
    <w:rsid w:val="00237B75"/>
    <w:rsid w:val="00276210"/>
    <w:rsid w:val="002850B6"/>
    <w:rsid w:val="002C1109"/>
    <w:rsid w:val="002C258A"/>
    <w:rsid w:val="002F0E6E"/>
    <w:rsid w:val="002F1EBC"/>
    <w:rsid w:val="00321E19"/>
    <w:rsid w:val="00323B54"/>
    <w:rsid w:val="00327D29"/>
    <w:rsid w:val="00375380"/>
    <w:rsid w:val="00382165"/>
    <w:rsid w:val="003B000D"/>
    <w:rsid w:val="003B3F6D"/>
    <w:rsid w:val="00412547"/>
    <w:rsid w:val="004454BC"/>
    <w:rsid w:val="00475288"/>
    <w:rsid w:val="004A3715"/>
    <w:rsid w:val="004C5B04"/>
    <w:rsid w:val="004E4D7C"/>
    <w:rsid w:val="0051145B"/>
    <w:rsid w:val="00517131"/>
    <w:rsid w:val="00517B60"/>
    <w:rsid w:val="00523F74"/>
    <w:rsid w:val="00593105"/>
    <w:rsid w:val="005939EA"/>
    <w:rsid w:val="005A2E53"/>
    <w:rsid w:val="005C4077"/>
    <w:rsid w:val="00614DA3"/>
    <w:rsid w:val="00633F9B"/>
    <w:rsid w:val="00656412"/>
    <w:rsid w:val="006651F2"/>
    <w:rsid w:val="00676CAD"/>
    <w:rsid w:val="0067745A"/>
    <w:rsid w:val="00697BC1"/>
    <w:rsid w:val="006A310E"/>
    <w:rsid w:val="006D43E8"/>
    <w:rsid w:val="00707B35"/>
    <w:rsid w:val="0072164E"/>
    <w:rsid w:val="007709C9"/>
    <w:rsid w:val="007B3AB6"/>
    <w:rsid w:val="007B4D8B"/>
    <w:rsid w:val="007B57C6"/>
    <w:rsid w:val="007C0CBC"/>
    <w:rsid w:val="007E31B3"/>
    <w:rsid w:val="007E3BCD"/>
    <w:rsid w:val="00804663"/>
    <w:rsid w:val="00843937"/>
    <w:rsid w:val="00844EEE"/>
    <w:rsid w:val="00883984"/>
    <w:rsid w:val="00885A39"/>
    <w:rsid w:val="0088709A"/>
    <w:rsid w:val="008D174C"/>
    <w:rsid w:val="008F5127"/>
    <w:rsid w:val="0091785E"/>
    <w:rsid w:val="00931AEB"/>
    <w:rsid w:val="00946155"/>
    <w:rsid w:val="009960D1"/>
    <w:rsid w:val="009D1698"/>
    <w:rsid w:val="00A16344"/>
    <w:rsid w:val="00A21AAC"/>
    <w:rsid w:val="00A31ADB"/>
    <w:rsid w:val="00A428FD"/>
    <w:rsid w:val="00A84CE7"/>
    <w:rsid w:val="00A96C80"/>
    <w:rsid w:val="00A97D7E"/>
    <w:rsid w:val="00AC52C8"/>
    <w:rsid w:val="00B11701"/>
    <w:rsid w:val="00B14202"/>
    <w:rsid w:val="00B2355E"/>
    <w:rsid w:val="00BA62F1"/>
    <w:rsid w:val="00BE63EC"/>
    <w:rsid w:val="00BF5274"/>
    <w:rsid w:val="00C0046C"/>
    <w:rsid w:val="00C12968"/>
    <w:rsid w:val="00C244CB"/>
    <w:rsid w:val="00C36847"/>
    <w:rsid w:val="00C56420"/>
    <w:rsid w:val="00C56EDE"/>
    <w:rsid w:val="00C60873"/>
    <w:rsid w:val="00C66D15"/>
    <w:rsid w:val="00C90EC0"/>
    <w:rsid w:val="00CE2ECA"/>
    <w:rsid w:val="00D16E20"/>
    <w:rsid w:val="00D31A7A"/>
    <w:rsid w:val="00DE4676"/>
    <w:rsid w:val="00DE501B"/>
    <w:rsid w:val="00E35E67"/>
    <w:rsid w:val="00E52D78"/>
    <w:rsid w:val="00E53326"/>
    <w:rsid w:val="00E570DD"/>
    <w:rsid w:val="00E57741"/>
    <w:rsid w:val="00E7238B"/>
    <w:rsid w:val="00E767E9"/>
    <w:rsid w:val="00EC57C7"/>
    <w:rsid w:val="00EC6BD8"/>
    <w:rsid w:val="00ED0849"/>
    <w:rsid w:val="00EE0A66"/>
    <w:rsid w:val="00EF5382"/>
    <w:rsid w:val="00F173D7"/>
    <w:rsid w:val="00F422BE"/>
    <w:rsid w:val="00F46B9D"/>
    <w:rsid w:val="00F730F8"/>
    <w:rsid w:val="00F979E1"/>
    <w:rsid w:val="55931B6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6C53F"/>
  <w15:docId w15:val="{DE0DC398-7424-4B9C-94E2-460196AFA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link w:val="Ttulo1Char"/>
    <w:uiPriority w:val="9"/>
    <w:qFormat/>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nfase">
    <w:name w:val="Emphasis"/>
    <w:basedOn w:val="Fontepargpadro"/>
    <w:uiPriority w:val="20"/>
    <w:qFormat/>
    <w:rPr>
      <w:i/>
      <w:iCs/>
    </w:rPr>
  </w:style>
  <w:style w:type="character" w:styleId="Hyperlink">
    <w:name w:val="Hyperlink"/>
    <w:basedOn w:val="Fontepargpadro"/>
    <w:uiPriority w:val="99"/>
    <w:semiHidden/>
    <w:unhideWhenUsed/>
    <w:rPr>
      <w:color w:val="0000FF"/>
      <w:u w:val="single"/>
    </w:rPr>
  </w:style>
  <w:style w:type="paragraph" w:styleId="NormalWeb">
    <w:name w:val="Normal (Web)"/>
    <w:basedOn w:val="Normal"/>
    <w:uiPriority w:val="99"/>
    <w:unhideWhenUsed/>
    <w:pPr>
      <w:spacing w:before="100" w:beforeAutospacing="1" w:after="100" w:afterAutospacing="1"/>
    </w:pPr>
  </w:style>
  <w:style w:type="paragraph" w:styleId="Cabealho">
    <w:name w:val="header"/>
    <w:aliases w:val="Char"/>
    <w:basedOn w:val="Normal"/>
    <w:link w:val="CabealhoChar"/>
    <w:pPr>
      <w:tabs>
        <w:tab w:val="center" w:pos="4252"/>
        <w:tab w:val="right" w:pos="8504"/>
      </w:tabs>
    </w:pPr>
  </w:style>
  <w:style w:type="paragraph" w:styleId="Rodap">
    <w:name w:val="footer"/>
    <w:basedOn w:val="Normal"/>
    <w:link w:val="RodapChar"/>
    <w:uiPriority w:val="99"/>
    <w:unhideWhenUsed/>
    <w:pPr>
      <w:tabs>
        <w:tab w:val="center" w:pos="4252"/>
        <w:tab w:val="right" w:pos="8504"/>
      </w:tabs>
    </w:pPr>
  </w:style>
  <w:style w:type="paragraph" w:styleId="Textodebalo">
    <w:name w:val="Balloon Text"/>
    <w:basedOn w:val="Normal"/>
    <w:link w:val="TextodebaloChar"/>
    <w:uiPriority w:val="99"/>
    <w:semiHidden/>
    <w:unhideWhenUsed/>
    <w:rPr>
      <w:rFonts w:ascii="Tahoma" w:eastAsiaTheme="minorHAnsi" w:hAnsi="Tahoma" w:cs="Tahoma"/>
      <w:sz w:val="16"/>
      <w:szCs w:val="16"/>
      <w:lang w:eastAsia="en-US"/>
    </w:rPr>
  </w:style>
  <w:style w:type="character" w:customStyle="1" w:styleId="Ttulo1Char">
    <w:name w:val="Título 1 Char"/>
    <w:basedOn w:val="Fontepargpadro"/>
    <w:link w:val="Ttulo1"/>
    <w:uiPriority w:val="9"/>
    <w:rPr>
      <w:rFonts w:ascii="Times New Roman" w:eastAsia="Times New Roman" w:hAnsi="Times New Roman" w:cs="Times New Roman"/>
      <w:b/>
      <w:bCs/>
      <w:kern w:val="36"/>
      <w:sz w:val="48"/>
      <w:szCs w:val="48"/>
      <w:lang w:eastAsia="pt-BR"/>
    </w:rPr>
  </w:style>
  <w:style w:type="character" w:customStyle="1" w:styleId="categoria">
    <w:name w:val="categoria"/>
    <w:basedOn w:val="Fontepargpadro"/>
  </w:style>
  <w:style w:type="character" w:customStyle="1" w:styleId="comments">
    <w:name w:val="comments"/>
    <w:basedOn w:val="Fontepargpadro"/>
  </w:style>
  <w:style w:type="character" w:customStyle="1" w:styleId="post-89359">
    <w:name w:val="post-89359"/>
    <w:basedOn w:val="Fontepargpadro"/>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aliases w:val="Char Char"/>
    <w:basedOn w:val="Fontepargpadro"/>
    <w:link w:val="Cabealho"/>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535827">
      <w:bodyDiv w:val="1"/>
      <w:marLeft w:val="0"/>
      <w:marRight w:val="0"/>
      <w:marTop w:val="0"/>
      <w:marBottom w:val="0"/>
      <w:divBdr>
        <w:top w:val="none" w:sz="0" w:space="0" w:color="auto"/>
        <w:left w:val="none" w:sz="0" w:space="0" w:color="auto"/>
        <w:bottom w:val="none" w:sz="0" w:space="0" w:color="auto"/>
        <w:right w:val="none" w:sz="0" w:space="0" w:color="auto"/>
      </w:divBdr>
    </w:div>
    <w:div w:id="1372606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s://upload.wikimedia.org/wikipedia/commons/thumb/a/ab/Bras%C3%A3o_do_Maranh%C3%A3o.svg/1200px-Bras%C3%A3o_do_Maranh%C3%A3o.svg.pn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778</Words>
  <Characters>4202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walberfranca</dc:creator>
  <cp:lastModifiedBy>Ayran de Jesus Coelho</cp:lastModifiedBy>
  <cp:revision>3</cp:revision>
  <cp:lastPrinted>2026-05-07T17:20:00Z</cp:lastPrinted>
  <dcterms:created xsi:type="dcterms:W3CDTF">2026-06-08T15:30:00Z</dcterms:created>
  <dcterms:modified xsi:type="dcterms:W3CDTF">2026-06-09T16:38:00Z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AA8E3B154E334BA28299347F44B3FD8E_12</vt:lpwstr>
  </property>
</Properties>
</file>