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5ACBB" w14:textId="05B4A61A" w:rsidR="00EC60C4" w:rsidRPr="00E21062" w:rsidRDefault="00EC60C4" w:rsidP="00E21062">
      <w:pPr>
        <w:tabs>
          <w:tab w:val="left" w:pos="0"/>
        </w:tabs>
        <w:spacing w:line="360" w:lineRule="auto"/>
        <w:jc w:val="center"/>
        <w:rPr>
          <w:rFonts w:ascii="Aptos" w:hAnsi="Aptos"/>
          <w:b/>
        </w:rPr>
      </w:pPr>
      <w:r w:rsidRPr="00B0090B">
        <w:rPr>
          <w:rFonts w:ascii="Aptos" w:hAnsi="Aptos"/>
          <w:b/>
        </w:rPr>
        <w:t xml:space="preserve">REQUERIMENTO Nº </w:t>
      </w:r>
      <w:r w:rsidR="00FD6542" w:rsidRPr="00B0090B">
        <w:rPr>
          <w:rFonts w:ascii="Aptos" w:hAnsi="Aptos"/>
          <w:b/>
          <w:color w:val="EE0000"/>
        </w:rPr>
        <w:t xml:space="preserve">        </w:t>
      </w:r>
      <w:r w:rsidRPr="00B0090B">
        <w:rPr>
          <w:rFonts w:ascii="Aptos" w:hAnsi="Aptos"/>
          <w:b/>
        </w:rPr>
        <w:t>/20</w:t>
      </w:r>
      <w:r w:rsidR="00B131C1" w:rsidRPr="00B0090B">
        <w:rPr>
          <w:rFonts w:ascii="Aptos" w:hAnsi="Aptos"/>
          <w:b/>
        </w:rPr>
        <w:t>2</w:t>
      </w:r>
      <w:r w:rsidR="00B0090B" w:rsidRPr="00B0090B">
        <w:rPr>
          <w:rFonts w:ascii="Aptos" w:hAnsi="Aptos"/>
          <w:b/>
        </w:rPr>
        <w:t>6</w:t>
      </w:r>
    </w:p>
    <w:p w14:paraId="19FDBF7A" w14:textId="77777777" w:rsidR="00E21062" w:rsidRDefault="00E21062" w:rsidP="00B0090B">
      <w:pPr>
        <w:tabs>
          <w:tab w:val="left" w:pos="1134"/>
        </w:tabs>
        <w:spacing w:after="240" w:line="360" w:lineRule="auto"/>
        <w:ind w:firstLine="1134"/>
        <w:rPr>
          <w:rFonts w:ascii="Aptos" w:hAnsi="Aptos"/>
        </w:rPr>
      </w:pPr>
    </w:p>
    <w:p w14:paraId="1D4E8816" w14:textId="7E54E5B8" w:rsidR="00B0090B" w:rsidRPr="00B0090B" w:rsidRDefault="00EC60C4" w:rsidP="00B0090B">
      <w:pPr>
        <w:tabs>
          <w:tab w:val="left" w:pos="1134"/>
        </w:tabs>
        <w:spacing w:after="240" w:line="360" w:lineRule="auto"/>
        <w:ind w:firstLine="1134"/>
        <w:rPr>
          <w:rFonts w:ascii="Aptos" w:hAnsi="Aptos"/>
        </w:rPr>
      </w:pPr>
      <w:r w:rsidRPr="00B0090B">
        <w:rPr>
          <w:rFonts w:ascii="Aptos" w:hAnsi="Aptos"/>
        </w:rPr>
        <w:t>Senhor</w:t>
      </w:r>
      <w:r w:rsidR="00FD6542" w:rsidRPr="00B0090B">
        <w:rPr>
          <w:rFonts w:ascii="Aptos" w:hAnsi="Aptos"/>
        </w:rPr>
        <w:t>a</w:t>
      </w:r>
      <w:r w:rsidRPr="00B0090B">
        <w:rPr>
          <w:rFonts w:ascii="Aptos" w:hAnsi="Aptos"/>
        </w:rPr>
        <w:t xml:space="preserve"> Presidente,</w:t>
      </w:r>
    </w:p>
    <w:p w14:paraId="7A509580" w14:textId="73F047AF" w:rsidR="00B0090B" w:rsidRDefault="00EC60C4" w:rsidP="00B0090B">
      <w:pPr>
        <w:tabs>
          <w:tab w:val="left" w:pos="1134"/>
        </w:tabs>
        <w:spacing w:after="240" w:line="360" w:lineRule="auto"/>
        <w:ind w:firstLine="1134"/>
        <w:rPr>
          <w:rFonts w:ascii="Aptos" w:hAnsi="Aptos"/>
        </w:rPr>
      </w:pPr>
      <w:r w:rsidRPr="00B0090B">
        <w:rPr>
          <w:rFonts w:ascii="Aptos" w:hAnsi="Aptos"/>
        </w:rPr>
        <w:t xml:space="preserve">Nos termos do que dispõe o Art. 163, inciso </w:t>
      </w:r>
      <w:r w:rsidR="003202A7" w:rsidRPr="00B0090B">
        <w:rPr>
          <w:rFonts w:ascii="Aptos" w:hAnsi="Aptos"/>
        </w:rPr>
        <w:t>IV</w:t>
      </w:r>
      <w:r w:rsidRPr="00B0090B">
        <w:rPr>
          <w:rFonts w:ascii="Aptos" w:hAnsi="Aptos"/>
        </w:rPr>
        <w:t xml:space="preserve"> do Regimento Interno da Assembleia Legislativa do Maranhão, requeremos que seja </w:t>
      </w:r>
      <w:r w:rsidR="00FD6542" w:rsidRPr="00B0090B">
        <w:rPr>
          <w:rFonts w:ascii="Aptos" w:hAnsi="Aptos"/>
        </w:rPr>
        <w:t xml:space="preserve">agendada </w:t>
      </w:r>
      <w:r w:rsidR="00FD6542" w:rsidRPr="00B0090B">
        <w:rPr>
          <w:rFonts w:ascii="Aptos" w:hAnsi="Aptos"/>
          <w:b/>
          <w:bCs/>
        </w:rPr>
        <w:t xml:space="preserve">Sessão Solene, </w:t>
      </w:r>
      <w:r w:rsidR="00B0090B" w:rsidRPr="00B0090B">
        <w:rPr>
          <w:rFonts w:ascii="Aptos" w:hAnsi="Aptos"/>
          <w:b/>
          <w:bCs/>
        </w:rPr>
        <w:t>alusiva aos 50 anos de Tradição da Dança Portuguesa do Estado do Maranhão</w:t>
      </w:r>
      <w:r w:rsidR="00B0090B">
        <w:rPr>
          <w:rFonts w:ascii="Aptos" w:hAnsi="Aptos"/>
        </w:rPr>
        <w:t>, com data e horário a serem acordados.</w:t>
      </w:r>
    </w:p>
    <w:p w14:paraId="5E91A973" w14:textId="77777777" w:rsidR="00B0090B" w:rsidRDefault="00B0090B" w:rsidP="00B0090B">
      <w:pPr>
        <w:tabs>
          <w:tab w:val="left" w:pos="1134"/>
        </w:tabs>
        <w:spacing w:after="240" w:line="360" w:lineRule="auto"/>
        <w:rPr>
          <w:rFonts w:ascii="Aptos" w:hAnsi="Aptos"/>
          <w:b/>
          <w:bCs/>
        </w:rPr>
      </w:pPr>
      <w:r w:rsidRPr="00B0090B">
        <w:rPr>
          <w:rFonts w:ascii="Aptos" w:hAnsi="Aptos"/>
          <w:b/>
          <w:bCs/>
        </w:rPr>
        <w:t>UM POUCO DA HISTÓRIA DA DANÇA PORTUGUESA</w:t>
      </w:r>
    </w:p>
    <w:p w14:paraId="45B00CA4" w14:textId="77777777" w:rsidR="00B0090B" w:rsidRDefault="00B0090B" w:rsidP="00B0090B">
      <w:pPr>
        <w:tabs>
          <w:tab w:val="left" w:pos="1134"/>
        </w:tabs>
        <w:spacing w:line="360" w:lineRule="auto"/>
        <w:rPr>
          <w:rFonts w:ascii="Aptos" w:hAnsi="Aptos"/>
        </w:rPr>
      </w:pPr>
      <w:r w:rsidRPr="00B0090B">
        <w:rPr>
          <w:rFonts w:ascii="Aptos" w:hAnsi="Aptos"/>
        </w:rPr>
        <w:t xml:space="preserve"> A dança é uma das formas mais antigas de arte e acompanha o homem por praticamente todo o período de sua existência, servindo como elemento de comunicação e afirmação, dando a possibilidade de se expressar plenamente através do próprio corpo. Em termos de folclore, a dança desenvolve-se em cada país de acordo com o seu conjunto de costumes e crenças, sendo baseada no ritmo e na criação. Sentimentos e emoções completam sua arte com a pesquisa, onde tentam referenciar as suas origens, acrescentando um elemento teatral. </w:t>
      </w:r>
    </w:p>
    <w:p w14:paraId="2AA557C9" w14:textId="77777777" w:rsidR="00B0090B" w:rsidRDefault="00B0090B" w:rsidP="00B0090B">
      <w:pPr>
        <w:tabs>
          <w:tab w:val="left" w:pos="1134"/>
        </w:tabs>
        <w:spacing w:line="360" w:lineRule="auto"/>
        <w:rPr>
          <w:rFonts w:ascii="Aptos" w:hAnsi="Aptos"/>
        </w:rPr>
      </w:pPr>
      <w:r w:rsidRPr="00B0090B">
        <w:rPr>
          <w:rFonts w:ascii="Aptos" w:hAnsi="Aptos"/>
        </w:rPr>
        <w:t xml:space="preserve">No tocante às danças portuguesas, estas podem ser de Roda, de Pares em Roda, em Cruz, em Fila Roda, de Frente e em Fila de Frente, obedecendo à marcação comandada por um marcador, com músicas ao estilo de Roberto Leal. Os trajes são variados, não havendo um traje único, mudando de região para região, devido às influências dos vários povos fixados na faixa da Península Ibérica, na região onde atualmente é Portugal. </w:t>
      </w:r>
    </w:p>
    <w:p w14:paraId="21C0203C" w14:textId="0DE1CDEB" w:rsidR="00B0090B" w:rsidRDefault="00B0090B" w:rsidP="00B0090B">
      <w:pPr>
        <w:tabs>
          <w:tab w:val="left" w:pos="1134"/>
        </w:tabs>
        <w:spacing w:line="360" w:lineRule="auto"/>
        <w:rPr>
          <w:rFonts w:ascii="Aptos" w:hAnsi="Aptos"/>
        </w:rPr>
      </w:pPr>
      <w:r w:rsidRPr="00B0090B">
        <w:rPr>
          <w:rFonts w:ascii="Aptos" w:hAnsi="Aptos"/>
        </w:rPr>
        <w:t xml:space="preserve">Falando especificamente do Maranhão, a cultura do estado é um dos exemplos mais vibrantes de diversidade no Brasil, resultado de uma profunda fusão de influências indígenas, africanas, portuguesas e francesas. As manifestações culturais do Maranhão, muitas delas Patrimônios Culturais Imateriais, são celebradas o ano todo, ganhando força especial no período junino, considerado </w:t>
      </w:r>
      <w:r w:rsidRPr="00B0090B">
        <w:rPr>
          <w:rFonts w:ascii="Aptos" w:hAnsi="Aptos"/>
        </w:rPr>
        <w:lastRenderedPageBreak/>
        <w:t>por muitos o maior São João do Brasil. A história da Dança Portuguesa no Maranhão tem raízes profundas que remontam à metade da década de 1970, consolidando-se ao longo de cerca de 50 anos como uma das expressões mais vibrantes das festividades juninas do estado.</w:t>
      </w:r>
    </w:p>
    <w:p w14:paraId="3FEB00DE" w14:textId="0AFA5308" w:rsidR="00E21062" w:rsidRPr="00E21062" w:rsidRDefault="00E21062" w:rsidP="00B0090B">
      <w:pPr>
        <w:tabs>
          <w:tab w:val="left" w:pos="1134"/>
        </w:tabs>
        <w:spacing w:line="360" w:lineRule="auto"/>
        <w:rPr>
          <w:rFonts w:ascii="Aptos" w:hAnsi="Aptos"/>
          <w:b/>
          <w:bCs/>
        </w:rPr>
      </w:pPr>
      <w:r w:rsidRPr="00E21062">
        <w:rPr>
          <w:rFonts w:ascii="Aptos" w:hAnsi="Aptos"/>
          <w:b/>
          <w:bCs/>
        </w:rPr>
        <w:t xml:space="preserve">A Dança Portuguesa no Maranhão </w:t>
      </w:r>
    </w:p>
    <w:p w14:paraId="2C94BED7" w14:textId="3CA0B9AE" w:rsidR="00B0090B" w:rsidRDefault="00B0090B" w:rsidP="00B0090B">
      <w:pPr>
        <w:tabs>
          <w:tab w:val="left" w:pos="1134"/>
        </w:tabs>
        <w:spacing w:line="360" w:lineRule="auto"/>
        <w:ind w:firstLine="1134"/>
        <w:rPr>
          <w:rFonts w:ascii="Aptos" w:hAnsi="Aptos"/>
        </w:rPr>
      </w:pPr>
      <w:r w:rsidRPr="00B0090B">
        <w:rPr>
          <w:rFonts w:ascii="Aptos" w:hAnsi="Aptos"/>
        </w:rPr>
        <w:t xml:space="preserve">O que começou como uma dança específica de um grupo transformou-se em uma autêntica manifestação </w:t>
      </w:r>
      <w:r w:rsidR="00E21062" w:rsidRPr="00B0090B">
        <w:rPr>
          <w:rFonts w:ascii="Aptos" w:hAnsi="Aptos"/>
        </w:rPr>
        <w:t>luso brasileira</w:t>
      </w:r>
      <w:r w:rsidRPr="00B0090B">
        <w:rPr>
          <w:rFonts w:ascii="Aptos" w:hAnsi="Aptos"/>
        </w:rPr>
        <w:t>, tornando-se parte fundamental do brilho e da alegria do São João maranhense. A dança portuguesa no Maranhão celebra, em 2026, uma trajetória de 50 anos de presença marcante, tendo se enraizado como um dos elementos fundamentais da cultura popular e dos festejos juninos maranhenses. Essa manifestação, que mescla a tradição lusitana com o calor e a identidade local do povo maranhense, conta hoje com mais de 80 grupos ativos no estado, transformando a arte em resistência cultural. Sendo atualmente Patrimônio Imaterial do Estado, com processos em andamento para tombamento no Estado e para reconhecimento como Patrimônio</w:t>
      </w:r>
      <w:r>
        <w:rPr>
          <w:rFonts w:ascii="Aptos" w:hAnsi="Aptos"/>
        </w:rPr>
        <w:t xml:space="preserve"> </w:t>
      </w:r>
      <w:r w:rsidRPr="00B0090B">
        <w:rPr>
          <w:rFonts w:ascii="Aptos" w:hAnsi="Aptos"/>
        </w:rPr>
        <w:t>Nacional, a Dança Portuguesa é um dos quadros mais aguardados do São João do Maranhão, representando uma parte fundamental da diversidade cultural do estado.</w:t>
      </w:r>
    </w:p>
    <w:p w14:paraId="70278924" w14:textId="2065FCC7" w:rsidR="00B0090B" w:rsidRPr="00E21062" w:rsidRDefault="00E21062" w:rsidP="00E21062">
      <w:pPr>
        <w:tabs>
          <w:tab w:val="left" w:pos="1134"/>
        </w:tabs>
        <w:spacing w:line="360" w:lineRule="auto"/>
        <w:rPr>
          <w:rFonts w:ascii="Aptos" w:hAnsi="Aptos"/>
          <w:b/>
          <w:bCs/>
        </w:rPr>
      </w:pPr>
      <w:r>
        <w:rPr>
          <w:rFonts w:ascii="Aptos" w:hAnsi="Aptos"/>
          <w:b/>
          <w:bCs/>
        </w:rPr>
        <w:t>O que é uma Noite em Portugal?</w:t>
      </w:r>
    </w:p>
    <w:p w14:paraId="6ABFD5B5" w14:textId="7D000B0B" w:rsidR="00B0090B" w:rsidRDefault="00B0090B" w:rsidP="00E21062">
      <w:pPr>
        <w:tabs>
          <w:tab w:val="left" w:pos="1134"/>
        </w:tabs>
        <w:spacing w:line="360" w:lineRule="auto"/>
        <w:ind w:firstLine="1134"/>
        <w:rPr>
          <w:rFonts w:ascii="Aptos" w:hAnsi="Aptos"/>
        </w:rPr>
      </w:pPr>
      <w:r w:rsidRPr="00B0090B">
        <w:rPr>
          <w:rFonts w:ascii="Aptos" w:hAnsi="Aptos"/>
        </w:rPr>
        <w:t xml:space="preserve">A primeira Dança Portuguesa do estado foi fundada na cidade de São Luís. Com o nome Uma Noite em Portugal, a brincadeira surgiu a partir da ideia de alguns parentes e amigos que tinham por objetivo enriquecer e alegrar o lazer dos festejos juninos escolares no ano de 1975. Em virtude de todo o sucesso e curiosidade despertados no ano anterior, em 1976, Maria do Perpétuo Socorro Almeida Leitão formalizou o grupo, ensinando os primeiros passos e costumes, ampliando a valorização da cultura do bairro do Centro, o que acabou sendo o estopim para a criação de diversos outros grupos na região. Na época, faziam parte do grupo, entre outras pessoas, a comandante e coreógrafa Lilian de Jesus Almeida, Rubens Oliveira, o estilista Wagner Farias e a Presidente Socorro Leitão. </w:t>
      </w:r>
      <w:r w:rsidRPr="00B0090B">
        <w:rPr>
          <w:rFonts w:ascii="Aptos" w:hAnsi="Aptos"/>
        </w:rPr>
        <w:lastRenderedPageBreak/>
        <w:t>No período de sua fundação, a dança era composta por 17 pares, tendo como membros o renomado estilista Tácito Borralho e o coreógrafo Marcio Henrique de Jesus Almeida. A dança se apresentava sob o ritmo do Vira, mostrando através dos seus passos a graciosidade das danças portuguesas.</w:t>
      </w:r>
    </w:p>
    <w:p w14:paraId="10EBCCE0" w14:textId="10FD0139" w:rsidR="00A8227C" w:rsidRPr="00B0090B" w:rsidRDefault="00EC60C4" w:rsidP="00B0090B">
      <w:pPr>
        <w:tabs>
          <w:tab w:val="left" w:pos="1134"/>
        </w:tabs>
        <w:spacing w:line="360" w:lineRule="auto"/>
        <w:ind w:firstLine="1134"/>
        <w:jc w:val="left"/>
        <w:rPr>
          <w:rFonts w:ascii="Aptos" w:hAnsi="Aptos"/>
        </w:rPr>
      </w:pPr>
      <w:r w:rsidRPr="00B0090B">
        <w:rPr>
          <w:rFonts w:ascii="Aptos" w:hAnsi="Aptos"/>
        </w:rPr>
        <w:t xml:space="preserve">Plenário Deputado Nagib Haickel, em </w:t>
      </w:r>
      <w:r w:rsidR="00B0090B">
        <w:rPr>
          <w:rFonts w:ascii="Aptos" w:hAnsi="Aptos"/>
        </w:rPr>
        <w:t>02</w:t>
      </w:r>
      <w:r w:rsidRPr="00B0090B">
        <w:rPr>
          <w:rFonts w:ascii="Aptos" w:hAnsi="Aptos"/>
        </w:rPr>
        <w:t xml:space="preserve"> de </w:t>
      </w:r>
      <w:r w:rsidR="00B0090B">
        <w:rPr>
          <w:rFonts w:ascii="Aptos" w:hAnsi="Aptos"/>
        </w:rPr>
        <w:t>junho de 2026</w:t>
      </w:r>
      <w:r w:rsidRPr="00B0090B">
        <w:rPr>
          <w:rFonts w:ascii="Aptos" w:hAnsi="Aptos"/>
        </w:rPr>
        <w:t>.</w:t>
      </w:r>
    </w:p>
    <w:p w14:paraId="411F60A0" w14:textId="77777777" w:rsidR="00A8227C" w:rsidRPr="00B0090B" w:rsidRDefault="00A8227C" w:rsidP="00EC60C4">
      <w:pPr>
        <w:tabs>
          <w:tab w:val="left" w:pos="1134"/>
        </w:tabs>
        <w:spacing w:line="360" w:lineRule="auto"/>
        <w:ind w:firstLine="993"/>
        <w:jc w:val="left"/>
        <w:rPr>
          <w:rFonts w:ascii="Aptos" w:hAnsi="Aptos"/>
        </w:rPr>
      </w:pPr>
    </w:p>
    <w:p w14:paraId="6BCABD41" w14:textId="77777777" w:rsidR="00611BE0" w:rsidRPr="00B0090B" w:rsidRDefault="00611BE0" w:rsidP="00611BE0">
      <w:pPr>
        <w:tabs>
          <w:tab w:val="left" w:pos="1134"/>
        </w:tabs>
        <w:spacing w:line="360" w:lineRule="auto"/>
        <w:jc w:val="left"/>
        <w:rPr>
          <w:rFonts w:ascii="Aptos" w:hAnsi="Aptos"/>
        </w:rPr>
      </w:pPr>
    </w:p>
    <w:p w14:paraId="5BCB4C5D" w14:textId="77777777" w:rsidR="00EC60C4" w:rsidRPr="00B0090B" w:rsidRDefault="00A8227C" w:rsidP="00611BE0">
      <w:pPr>
        <w:tabs>
          <w:tab w:val="left" w:pos="1134"/>
        </w:tabs>
        <w:jc w:val="center"/>
        <w:rPr>
          <w:rFonts w:ascii="Aptos" w:hAnsi="Aptos"/>
          <w:b/>
          <w:bCs/>
        </w:rPr>
      </w:pPr>
      <w:r w:rsidRPr="00B0090B">
        <w:rPr>
          <w:rFonts w:ascii="Aptos" w:hAnsi="Aptos"/>
          <w:b/>
          <w:bCs/>
        </w:rPr>
        <w:t>HELENA DUAILIBE</w:t>
      </w:r>
    </w:p>
    <w:p w14:paraId="213D7F67" w14:textId="77777777" w:rsidR="00EC60C4" w:rsidRPr="00B0090B" w:rsidRDefault="00EC60C4" w:rsidP="00611BE0">
      <w:pPr>
        <w:tabs>
          <w:tab w:val="left" w:pos="1134"/>
        </w:tabs>
        <w:jc w:val="center"/>
        <w:rPr>
          <w:rFonts w:ascii="Aptos" w:hAnsi="Aptos"/>
          <w:b/>
          <w:bCs/>
        </w:rPr>
      </w:pPr>
      <w:r w:rsidRPr="00B0090B">
        <w:rPr>
          <w:rFonts w:ascii="Aptos" w:hAnsi="Aptos"/>
          <w:b/>
          <w:bCs/>
        </w:rPr>
        <w:t>Deputado Estadual</w:t>
      </w:r>
    </w:p>
    <w:p w14:paraId="4F4D504F" w14:textId="77777777" w:rsidR="00473124" w:rsidRPr="00B0090B" w:rsidRDefault="00473124">
      <w:pPr>
        <w:rPr>
          <w:rFonts w:ascii="Aptos" w:hAnsi="Aptos"/>
        </w:rPr>
      </w:pPr>
    </w:p>
    <w:sectPr w:rsidR="00473124" w:rsidRPr="00B0090B" w:rsidSect="00412B5E">
      <w:headerReference w:type="default" r:id="rId7"/>
      <w:footerReference w:type="default" r:id="rId8"/>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EB322" w14:textId="77777777" w:rsidR="002056A8" w:rsidRDefault="002056A8" w:rsidP="00B0090B">
      <w:r>
        <w:separator/>
      </w:r>
    </w:p>
  </w:endnote>
  <w:endnote w:type="continuationSeparator" w:id="0">
    <w:p w14:paraId="2E8BF88B" w14:textId="77777777" w:rsidR="002056A8" w:rsidRDefault="002056A8" w:rsidP="00B00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DC767" w14:textId="4AB77C6E" w:rsidR="00B0090B" w:rsidRDefault="00B0090B" w:rsidP="00B0090B">
    <w:pPr>
      <w:pStyle w:val="Cabealho"/>
      <w:pBdr>
        <w:bottom w:val="single" w:sz="12" w:space="1" w:color="auto"/>
      </w:pBdr>
      <w:tabs>
        <w:tab w:val="clear" w:pos="4252"/>
      </w:tabs>
      <w:jc w:val="center"/>
      <w:rPr>
        <w:rFonts w:ascii="Aptos" w:hAnsi="Aptos"/>
      </w:rPr>
    </w:pPr>
  </w:p>
  <w:p w14:paraId="4A253219" w14:textId="2BDAF7B6" w:rsidR="00B0090B" w:rsidRPr="00B0090B" w:rsidRDefault="00B0090B" w:rsidP="00B0090B">
    <w:pPr>
      <w:pStyle w:val="Cabealho"/>
      <w:tabs>
        <w:tab w:val="clear" w:pos="4252"/>
      </w:tabs>
      <w:jc w:val="center"/>
      <w:rPr>
        <w:rFonts w:ascii="Aptos" w:hAnsi="Aptos"/>
      </w:rPr>
    </w:pPr>
    <w:r w:rsidRPr="00B0090B">
      <w:rPr>
        <w:rFonts w:ascii="Aptos" w:hAnsi="Aptos"/>
      </w:rPr>
      <w:t>Avenida Jerônimo de Albuquerque, s/n, Sítio do Rangedor – Cohafuma</w:t>
    </w:r>
  </w:p>
  <w:p w14:paraId="1A79A916" w14:textId="7C2D62C5" w:rsidR="00B0090B" w:rsidRPr="00B0090B" w:rsidRDefault="00B0090B" w:rsidP="00B0090B">
    <w:pPr>
      <w:pStyle w:val="Cabealho"/>
      <w:tabs>
        <w:tab w:val="clear" w:pos="4252"/>
      </w:tabs>
      <w:jc w:val="center"/>
      <w:rPr>
        <w:rFonts w:ascii="Aptos" w:hAnsi="Aptos"/>
        <w:color w:val="EE0000"/>
      </w:rPr>
    </w:pPr>
    <w:r w:rsidRPr="00B0090B">
      <w:rPr>
        <w:rFonts w:ascii="Aptos" w:hAnsi="Aptos"/>
      </w:rPr>
      <w:t>São Luís - MA – 65.071-750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BA262" w14:textId="77777777" w:rsidR="002056A8" w:rsidRDefault="002056A8" w:rsidP="00B0090B">
      <w:r>
        <w:separator/>
      </w:r>
    </w:p>
  </w:footnote>
  <w:footnote w:type="continuationSeparator" w:id="0">
    <w:p w14:paraId="77807768" w14:textId="77777777" w:rsidR="002056A8" w:rsidRDefault="002056A8" w:rsidP="00B00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2EFFA" w14:textId="77777777" w:rsidR="00B0090B" w:rsidRPr="00C051BB" w:rsidRDefault="00B0090B" w:rsidP="00B0090B">
    <w:pPr>
      <w:pStyle w:val="Cabealho"/>
      <w:tabs>
        <w:tab w:val="clear" w:pos="4252"/>
      </w:tabs>
      <w:ind w:right="360"/>
      <w:jc w:val="center"/>
      <w:rPr>
        <w:rFonts w:ascii="Times New Roman" w:hAnsi="Times New Roman"/>
        <w:b/>
        <w:color w:val="000080"/>
      </w:rPr>
    </w:pPr>
    <w:r w:rsidRPr="00C051BB">
      <w:rPr>
        <w:rFonts w:ascii="Times New Roman" w:hAnsi="Times New Roman"/>
        <w:noProof/>
      </w:rPr>
      <w:drawing>
        <wp:inline distT="0" distB="0" distL="0" distR="0" wp14:anchorId="6452BF13" wp14:editId="55792B3F">
          <wp:extent cx="952500" cy="819150"/>
          <wp:effectExtent l="0" t="0" r="0" b="0"/>
          <wp:docPr id="2771973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09FCFC40" w14:textId="77777777" w:rsidR="00B0090B" w:rsidRPr="00B0090B" w:rsidRDefault="00B0090B" w:rsidP="00B0090B">
    <w:pPr>
      <w:pStyle w:val="Cabealho"/>
      <w:tabs>
        <w:tab w:val="clear" w:pos="4252"/>
      </w:tabs>
      <w:jc w:val="center"/>
      <w:rPr>
        <w:rFonts w:ascii="Aptos" w:hAnsi="Aptos"/>
        <w:b/>
      </w:rPr>
    </w:pPr>
    <w:r w:rsidRPr="00B0090B">
      <w:rPr>
        <w:rFonts w:ascii="Aptos" w:hAnsi="Aptos"/>
        <w:b/>
      </w:rPr>
      <w:t>ASSEMBLEIA LEGISLATIVA DO ESTADO DO MARANHÃO</w:t>
    </w:r>
  </w:p>
  <w:p w14:paraId="4965E017" w14:textId="77777777" w:rsidR="00B0090B" w:rsidRDefault="00B0090B" w:rsidP="00B0090B">
    <w:pPr>
      <w:pStyle w:val="Cabealho"/>
      <w:pBdr>
        <w:bottom w:val="single" w:sz="12" w:space="1" w:color="auto"/>
      </w:pBdr>
      <w:tabs>
        <w:tab w:val="clear" w:pos="4252"/>
      </w:tabs>
      <w:jc w:val="center"/>
      <w:rPr>
        <w:rFonts w:ascii="Aptos" w:hAnsi="Aptos"/>
        <w:b/>
      </w:rPr>
    </w:pPr>
    <w:r w:rsidRPr="00B0090B">
      <w:rPr>
        <w:rFonts w:ascii="Aptos" w:hAnsi="Aptos"/>
        <w:b/>
      </w:rPr>
      <w:t>Gabinete da Deputada Helena Duailibe</w:t>
    </w:r>
  </w:p>
  <w:p w14:paraId="4E81AF39" w14:textId="77777777" w:rsidR="00B0090B" w:rsidRDefault="00B0090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33480B"/>
    <w:multiLevelType w:val="multilevel"/>
    <w:tmpl w:val="2BB6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338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0C4"/>
    <w:rsid w:val="000248EB"/>
    <w:rsid w:val="0020417D"/>
    <w:rsid w:val="002056A8"/>
    <w:rsid w:val="00276CE0"/>
    <w:rsid w:val="0028784C"/>
    <w:rsid w:val="003202A7"/>
    <w:rsid w:val="0035350F"/>
    <w:rsid w:val="00363868"/>
    <w:rsid w:val="00412B5E"/>
    <w:rsid w:val="00473124"/>
    <w:rsid w:val="00502758"/>
    <w:rsid w:val="00583850"/>
    <w:rsid w:val="00611BE0"/>
    <w:rsid w:val="009634DE"/>
    <w:rsid w:val="009B11F0"/>
    <w:rsid w:val="009C3208"/>
    <w:rsid w:val="00A135A8"/>
    <w:rsid w:val="00A3591B"/>
    <w:rsid w:val="00A4595F"/>
    <w:rsid w:val="00A8227C"/>
    <w:rsid w:val="00B0090B"/>
    <w:rsid w:val="00B131C1"/>
    <w:rsid w:val="00B74CD1"/>
    <w:rsid w:val="00B93EFF"/>
    <w:rsid w:val="00BF02CF"/>
    <w:rsid w:val="00BF47D0"/>
    <w:rsid w:val="00C24539"/>
    <w:rsid w:val="00CF021D"/>
    <w:rsid w:val="00D96916"/>
    <w:rsid w:val="00DA0A5E"/>
    <w:rsid w:val="00E21062"/>
    <w:rsid w:val="00E5426E"/>
    <w:rsid w:val="00EA5406"/>
    <w:rsid w:val="00EB1AED"/>
    <w:rsid w:val="00EC60C4"/>
    <w:rsid w:val="00FD65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64114"/>
  <w15:chartTrackingRefBased/>
  <w15:docId w15:val="{2190AAE5-DD61-4B94-AF53-174BDAD1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C4"/>
    <w:pPr>
      <w:spacing w:after="0" w:line="240" w:lineRule="auto"/>
      <w:jc w:val="both"/>
    </w:pPr>
    <w:rPr>
      <w:rFonts w:ascii="Arial" w:eastAsia="Times New Roman" w:hAnsi="Arial" w:cs="Times New Roman"/>
      <w:kern w:val="0"/>
      <w:lang w:eastAsia="pt-BR"/>
      <w14:ligatures w14:val="none"/>
    </w:rPr>
  </w:style>
  <w:style w:type="paragraph" w:styleId="Ttulo1">
    <w:name w:val="heading 1"/>
    <w:basedOn w:val="Normal"/>
    <w:next w:val="Normal"/>
    <w:link w:val="Ttulo1Char"/>
    <w:uiPriority w:val="9"/>
    <w:qFormat/>
    <w:rsid w:val="00EC60C4"/>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EC60C4"/>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EC60C4"/>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EC60C4"/>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EC60C4"/>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EC60C4"/>
    <w:pPr>
      <w:keepNext/>
      <w:keepLines/>
      <w:spacing w:before="40" w:line="278" w:lineRule="auto"/>
      <w:jc w:val="left"/>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EC60C4"/>
    <w:pPr>
      <w:keepNext/>
      <w:keepLines/>
      <w:spacing w:before="40" w:line="278" w:lineRule="auto"/>
      <w:jc w:val="left"/>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EC60C4"/>
    <w:pPr>
      <w:keepNext/>
      <w:keepLines/>
      <w:spacing w:line="278" w:lineRule="auto"/>
      <w:jc w:val="left"/>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EC60C4"/>
    <w:pPr>
      <w:keepNext/>
      <w:keepLines/>
      <w:spacing w:line="278" w:lineRule="auto"/>
      <w:jc w:val="left"/>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C60C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C60C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C60C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C60C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C60C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C60C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C60C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C60C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C60C4"/>
    <w:rPr>
      <w:rFonts w:eastAsiaTheme="majorEastAsia" w:cstheme="majorBidi"/>
      <w:color w:val="272727" w:themeColor="text1" w:themeTint="D8"/>
    </w:rPr>
  </w:style>
  <w:style w:type="paragraph" w:styleId="Ttulo">
    <w:name w:val="Title"/>
    <w:basedOn w:val="Normal"/>
    <w:next w:val="Normal"/>
    <w:link w:val="TtuloChar"/>
    <w:uiPriority w:val="10"/>
    <w:qFormat/>
    <w:rsid w:val="00EC60C4"/>
    <w:pPr>
      <w:spacing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EC60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C60C4"/>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EC60C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C60C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EC60C4"/>
    <w:rPr>
      <w:i/>
      <w:iCs/>
      <w:color w:val="404040" w:themeColor="text1" w:themeTint="BF"/>
    </w:rPr>
  </w:style>
  <w:style w:type="paragraph" w:styleId="PargrafodaLista">
    <w:name w:val="List Paragraph"/>
    <w:basedOn w:val="Normal"/>
    <w:uiPriority w:val="34"/>
    <w:qFormat/>
    <w:rsid w:val="00EC60C4"/>
    <w:pPr>
      <w:spacing w:after="160" w:line="278" w:lineRule="auto"/>
      <w:ind w:left="720"/>
      <w:contextualSpacing/>
      <w:jc w:val="left"/>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EC60C4"/>
    <w:rPr>
      <w:i/>
      <w:iCs/>
      <w:color w:val="0F4761" w:themeColor="accent1" w:themeShade="BF"/>
    </w:rPr>
  </w:style>
  <w:style w:type="paragraph" w:styleId="CitaoIntensa">
    <w:name w:val="Intense Quote"/>
    <w:basedOn w:val="Normal"/>
    <w:next w:val="Normal"/>
    <w:link w:val="CitaoIntensaChar"/>
    <w:uiPriority w:val="30"/>
    <w:qFormat/>
    <w:rsid w:val="00EC60C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EC60C4"/>
    <w:rPr>
      <w:i/>
      <w:iCs/>
      <w:color w:val="0F4761" w:themeColor="accent1" w:themeShade="BF"/>
    </w:rPr>
  </w:style>
  <w:style w:type="character" w:styleId="RefernciaIntensa">
    <w:name w:val="Intense Reference"/>
    <w:basedOn w:val="Fontepargpadro"/>
    <w:uiPriority w:val="32"/>
    <w:qFormat/>
    <w:rsid w:val="00EC60C4"/>
    <w:rPr>
      <w:b/>
      <w:bCs/>
      <w:smallCaps/>
      <w:color w:val="0F4761" w:themeColor="accent1" w:themeShade="BF"/>
      <w:spacing w:val="5"/>
    </w:rPr>
  </w:style>
  <w:style w:type="paragraph" w:styleId="Cabealho">
    <w:name w:val="header"/>
    <w:aliases w:val="Char"/>
    <w:basedOn w:val="Normal"/>
    <w:link w:val="CabealhoChar"/>
    <w:rsid w:val="00EC60C4"/>
    <w:pPr>
      <w:tabs>
        <w:tab w:val="center" w:pos="4252"/>
        <w:tab w:val="right" w:pos="8504"/>
      </w:tabs>
    </w:pPr>
  </w:style>
  <w:style w:type="character" w:customStyle="1" w:styleId="CabealhoChar">
    <w:name w:val="Cabeçalho Char"/>
    <w:aliases w:val="Char Char"/>
    <w:basedOn w:val="Fontepargpadro"/>
    <w:link w:val="Cabealho"/>
    <w:rsid w:val="00EC60C4"/>
    <w:rPr>
      <w:rFonts w:ascii="Arial" w:eastAsia="Times New Roman" w:hAnsi="Arial" w:cs="Times New Roman"/>
      <w:kern w:val="0"/>
      <w:lang w:eastAsia="pt-BR"/>
      <w14:ligatures w14:val="none"/>
    </w:rPr>
  </w:style>
  <w:style w:type="paragraph" w:styleId="Rodap">
    <w:name w:val="footer"/>
    <w:basedOn w:val="Normal"/>
    <w:link w:val="RodapChar"/>
    <w:uiPriority w:val="99"/>
    <w:unhideWhenUsed/>
    <w:rsid w:val="00B0090B"/>
    <w:pPr>
      <w:tabs>
        <w:tab w:val="center" w:pos="4252"/>
        <w:tab w:val="right" w:pos="8504"/>
      </w:tabs>
    </w:pPr>
  </w:style>
  <w:style w:type="character" w:customStyle="1" w:styleId="RodapChar">
    <w:name w:val="Rodapé Char"/>
    <w:basedOn w:val="Fontepargpadro"/>
    <w:link w:val="Rodap"/>
    <w:uiPriority w:val="99"/>
    <w:rsid w:val="00B0090B"/>
    <w:rPr>
      <w:rFonts w:ascii="Arial" w:eastAsia="Times New Roman" w:hAnsi="Arial"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633</Words>
  <Characters>3422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Ayran de Jesus Coelho</dc:creator>
  <cp:keywords/>
  <dc:description/>
  <cp:lastModifiedBy>Ayran de Jesus Coelho</cp:lastModifiedBy>
  <cp:revision>2</cp:revision>
  <cp:lastPrinted>2026-06-03T15:04:00Z</cp:lastPrinted>
  <dcterms:created xsi:type="dcterms:W3CDTF">2026-06-03T15:06:00Z</dcterms:created>
  <dcterms:modified xsi:type="dcterms:W3CDTF">2026-06-03T15:06:00Z</dcterms:modified>
</cp:coreProperties>
</file>