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0D982" w14:textId="6D461D45" w:rsidR="00227DA8" w:rsidRDefault="00227DA8" w:rsidP="00227DA8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</w:t>
      </w:r>
      <w:r>
        <w:rPr>
          <w:rFonts w:ascii="Times New Roman" w:hAnsi="Times New Roman"/>
          <w:b/>
        </w:rPr>
        <w:t xml:space="preserve">   </w:t>
      </w:r>
      <w:r w:rsidRPr="00C051BB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>/2026</w:t>
      </w:r>
    </w:p>
    <w:p w14:paraId="3FDB6A51" w14:textId="77777777" w:rsidR="00F862E8" w:rsidRDefault="00F862E8" w:rsidP="007B5490">
      <w:pPr>
        <w:spacing w:line="360" w:lineRule="auto"/>
        <w:rPr>
          <w:rFonts w:cs="Arial"/>
          <w:color w:val="000000"/>
        </w:rPr>
      </w:pPr>
    </w:p>
    <w:p w14:paraId="673E5238" w14:textId="28922194" w:rsidR="000A6ED5" w:rsidRDefault="000A6ED5" w:rsidP="00E458DF">
      <w:pPr>
        <w:spacing w:line="360" w:lineRule="auto"/>
        <w:ind w:firstLine="1134"/>
        <w:rPr>
          <w:rFonts w:cs="Arial"/>
          <w:color w:val="000000"/>
        </w:rPr>
      </w:pPr>
      <w:r w:rsidRPr="000A6ED5">
        <w:rPr>
          <w:rFonts w:cs="Arial"/>
          <w:color w:val="000000"/>
        </w:rPr>
        <w:t>Excelentíssima Senhora Presidente,</w:t>
      </w:r>
    </w:p>
    <w:p w14:paraId="1D61365A" w14:textId="77777777" w:rsidR="00780E78" w:rsidRPr="00780E78" w:rsidRDefault="00780E78" w:rsidP="00780E78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780E78">
        <w:rPr>
          <w:bCs/>
          <w:color w:val="000000" w:themeColor="text1"/>
        </w:rPr>
        <w:t>Na forma do que dispõe o art. 152 do Regimento Interno da Assembleia Legislativa do Estado do Maranhão, requeiro que seja encaminhado ofício ao Excelentíssimo Senhor Governador do Estado do Maranhão, Carlos Brandão, à Senhora Secretária de Estado da Mulher, Brígida Santos, e à Presidente do Instituto de Promoção e Defesa do Cidadão e Consumidor do Maranhão (Procon/MA), solicitando a disponibilização da Carreta da Mulher Maranhense e da unidade móvel PROCON/Viva Móvel para o Município de Turilândia – MA, durante o mês de agosto de 2026.</w:t>
      </w:r>
    </w:p>
    <w:p w14:paraId="356EEC38" w14:textId="77777777" w:rsidR="00780E78" w:rsidRPr="00780E78" w:rsidRDefault="00780E78" w:rsidP="00780E78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780E78">
        <w:rPr>
          <w:bCs/>
          <w:color w:val="000000" w:themeColor="text1"/>
        </w:rPr>
        <w:t>A presente solicitação visa ampliar o acesso da população de Turilândia aos serviços públicos de cidadania, defesa do consumidor e promoção da saúde da mulher, contribuindo para a descentralização dos atendimentos e para a garantia de direitos da população.</w:t>
      </w:r>
    </w:p>
    <w:p w14:paraId="7B68EBCB" w14:textId="77777777" w:rsidR="00780E78" w:rsidRPr="00780E78" w:rsidRDefault="00780E78" w:rsidP="00780E78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780E78">
        <w:rPr>
          <w:bCs/>
          <w:color w:val="000000" w:themeColor="text1"/>
        </w:rPr>
        <w:t>A Carreta da Mulher Maranhense desempenha papel fundamental na promoção da saúde feminina, por meio da oferta de atendimentos preventivos, exames e orientações. Já a unidade móvel PROCON/Viva Móvel possibilita o acesso a serviços de emissão de documentos, orientação ao consumidor e demais atendimentos essenciais à cidadania.</w:t>
      </w:r>
    </w:p>
    <w:p w14:paraId="032AC795" w14:textId="77777777" w:rsidR="00780E78" w:rsidRPr="00780E78" w:rsidRDefault="00780E78" w:rsidP="00780E78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780E78">
        <w:rPr>
          <w:bCs/>
          <w:color w:val="000000" w:themeColor="text1"/>
        </w:rPr>
        <w:t>A realização dessas ações no município proporcionará atendimento mais próximo da população, especialmente das pessoas em situação de vulnerabilidade social e residentes em localidades mais distantes, fortalecendo as políticas públicas e promovendo inclusão social.</w:t>
      </w:r>
    </w:p>
    <w:p w14:paraId="1B3743EC" w14:textId="77777777" w:rsidR="00780E78" w:rsidRPr="00780E78" w:rsidRDefault="00780E78" w:rsidP="00780E78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780E78">
        <w:rPr>
          <w:bCs/>
          <w:color w:val="000000" w:themeColor="text1"/>
        </w:rPr>
        <w:t>Diante da relevância da demanda, solicitamos a especial atenção dos órgãos competentes para viabilizar a realização dos atendimentos no Município de Turilândia durante o mês de agosto de 2026.</w:t>
      </w:r>
    </w:p>
    <w:p w14:paraId="32356F55" w14:textId="77777777" w:rsidR="00780E78" w:rsidRPr="00780E78" w:rsidRDefault="00780E78" w:rsidP="00780E78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780E78">
        <w:rPr>
          <w:bCs/>
          <w:color w:val="000000" w:themeColor="text1"/>
        </w:rPr>
        <w:lastRenderedPageBreak/>
        <w:t>Por fim, para fins de organização e planejamento das ações, solicitamos que as datas de atendimento sejam definidas pelos respectivos órgãos, de acordo com sua disponibilidade e cronograma institucional para o mês de agosto de 2026.</w:t>
      </w:r>
    </w:p>
    <w:p w14:paraId="46FCDC02" w14:textId="77777777" w:rsidR="00780E78" w:rsidRPr="00780E78" w:rsidRDefault="00780E78" w:rsidP="00780E78">
      <w:pPr>
        <w:spacing w:before="100" w:beforeAutospacing="1" w:after="100" w:afterAutospacing="1" w:line="360" w:lineRule="auto"/>
        <w:ind w:firstLine="1134"/>
        <w:rPr>
          <w:bCs/>
          <w:color w:val="000000" w:themeColor="text1"/>
        </w:rPr>
      </w:pPr>
      <w:r w:rsidRPr="00780E78">
        <w:rPr>
          <w:bCs/>
          <w:color w:val="000000" w:themeColor="text1"/>
        </w:rPr>
        <w:t>Para alinhamento institucional e demais tratativas necessárias à realização dos atendimentos, disponibilizamos os contatos da Assessoria Parlamentar do Gabinete: Daniele Barroso – (98) 98885-3926 e Susana Lima – (98) 98149-1403, que permanecerão à disposição para prestar informações complementares e auxiliar na articulação da presente demanda.</w:t>
      </w:r>
    </w:p>
    <w:p w14:paraId="7C76D996" w14:textId="77777777" w:rsidR="00780E78" w:rsidRDefault="00780E78" w:rsidP="00E458DF">
      <w:pPr>
        <w:spacing w:before="100" w:beforeAutospacing="1" w:after="100" w:afterAutospacing="1" w:line="360" w:lineRule="auto"/>
        <w:ind w:firstLine="1134"/>
        <w:rPr>
          <w:b/>
          <w:color w:val="000000" w:themeColor="text1"/>
        </w:rPr>
      </w:pPr>
    </w:p>
    <w:p w14:paraId="6972ABF1" w14:textId="23B54723" w:rsidR="00CB1015" w:rsidRDefault="007152FB" w:rsidP="00E458DF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806952">
        <w:rPr>
          <w:b/>
          <w:color w:val="000000" w:themeColor="text1"/>
        </w:rPr>
        <w:t>11</w:t>
      </w:r>
      <w:r w:rsidR="00E458DF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E458DF">
        <w:rPr>
          <w:b/>
          <w:color w:val="000000" w:themeColor="text1"/>
        </w:rPr>
        <w:t>JUNHO</w:t>
      </w:r>
      <w:r w:rsidRPr="00A42A3E">
        <w:rPr>
          <w:b/>
          <w:color w:val="000000" w:themeColor="text1"/>
        </w:rPr>
        <w:t xml:space="preserve"> DE 202</w:t>
      </w:r>
      <w:r w:rsidR="00E458DF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5FCF862" w:rsidR="007E7236" w:rsidRPr="00CB1015" w:rsidRDefault="000A6ED5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04D1AC62" wp14:editId="28F15F97">
            <wp:simplePos x="0" y="0"/>
            <wp:positionH relativeFrom="margin">
              <wp:align>center</wp:align>
            </wp:positionH>
            <wp:positionV relativeFrom="paragraph">
              <wp:posOffset>457200</wp:posOffset>
            </wp:positionV>
            <wp:extent cx="2733675" cy="1114425"/>
            <wp:effectExtent l="0" t="0" r="9525" b="9525"/>
            <wp:wrapTopAndBottom/>
            <wp:docPr id="3" name="Image 3" descr="Texto, Carta  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Texto, Carta  O conteúdo gerado por IA pode estar incorre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08C93D" w14:textId="190CF0A2" w:rsidR="007E7236" w:rsidRDefault="007E7236" w:rsidP="004E559B">
      <w:pPr>
        <w:ind w:firstLine="720"/>
        <w:rPr>
          <w:rFonts w:ascii="Times New Roman" w:hAnsi="Times New Roman"/>
          <w:b/>
        </w:rPr>
      </w:pP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35367" w14:textId="77777777" w:rsidR="007A6E76" w:rsidRDefault="007A6E76" w:rsidP="007152FB">
      <w:r>
        <w:separator/>
      </w:r>
    </w:p>
  </w:endnote>
  <w:endnote w:type="continuationSeparator" w:id="0">
    <w:p w14:paraId="20DC7202" w14:textId="77777777" w:rsidR="007A6E76" w:rsidRDefault="007A6E76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E376" w14:textId="77777777" w:rsidR="007A6E76" w:rsidRDefault="007A6E76" w:rsidP="007152FB">
      <w:r>
        <w:separator/>
      </w:r>
    </w:p>
  </w:footnote>
  <w:footnote w:type="continuationSeparator" w:id="0">
    <w:p w14:paraId="485A66FA" w14:textId="77777777" w:rsidR="007A6E76" w:rsidRDefault="007A6E76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5012"/>
    <w:multiLevelType w:val="multilevel"/>
    <w:tmpl w:val="EB8A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6077C2"/>
    <w:multiLevelType w:val="multilevel"/>
    <w:tmpl w:val="5D04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575992"/>
    <w:multiLevelType w:val="multilevel"/>
    <w:tmpl w:val="0788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1"/>
  </w:num>
  <w:num w:numId="2" w16cid:durableId="658731667">
    <w:abstractNumId w:val="2"/>
  </w:num>
  <w:num w:numId="3" w16cid:durableId="1396513127">
    <w:abstractNumId w:val="4"/>
  </w:num>
  <w:num w:numId="4" w16cid:durableId="1228108406">
    <w:abstractNumId w:val="3"/>
  </w:num>
  <w:num w:numId="5" w16cid:durableId="310260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92006"/>
    <w:rsid w:val="000A6ED5"/>
    <w:rsid w:val="000B6044"/>
    <w:rsid w:val="000F2FFA"/>
    <w:rsid w:val="00160CBE"/>
    <w:rsid w:val="001A3FB7"/>
    <w:rsid w:val="001A59BF"/>
    <w:rsid w:val="001B4C81"/>
    <w:rsid w:val="001D6FD1"/>
    <w:rsid w:val="00227DA8"/>
    <w:rsid w:val="00262023"/>
    <w:rsid w:val="00270CC2"/>
    <w:rsid w:val="003406B1"/>
    <w:rsid w:val="0036529E"/>
    <w:rsid w:val="00376F79"/>
    <w:rsid w:val="003C03AE"/>
    <w:rsid w:val="003C341D"/>
    <w:rsid w:val="00463589"/>
    <w:rsid w:val="004C0CE0"/>
    <w:rsid w:val="004D7B34"/>
    <w:rsid w:val="004E559B"/>
    <w:rsid w:val="00547F51"/>
    <w:rsid w:val="006108AF"/>
    <w:rsid w:val="006118D4"/>
    <w:rsid w:val="00631D2F"/>
    <w:rsid w:val="00674E45"/>
    <w:rsid w:val="006E3ED1"/>
    <w:rsid w:val="007152FB"/>
    <w:rsid w:val="007220B6"/>
    <w:rsid w:val="00746116"/>
    <w:rsid w:val="00780E78"/>
    <w:rsid w:val="007A6E76"/>
    <w:rsid w:val="007B5490"/>
    <w:rsid w:val="007E074F"/>
    <w:rsid w:val="007E7236"/>
    <w:rsid w:val="00806952"/>
    <w:rsid w:val="00824EF5"/>
    <w:rsid w:val="00825193"/>
    <w:rsid w:val="00860653"/>
    <w:rsid w:val="00894209"/>
    <w:rsid w:val="008D7EEC"/>
    <w:rsid w:val="00904825"/>
    <w:rsid w:val="00986EAB"/>
    <w:rsid w:val="009C04FF"/>
    <w:rsid w:val="009C12DB"/>
    <w:rsid w:val="00A048A0"/>
    <w:rsid w:val="00A506EF"/>
    <w:rsid w:val="00AA1B7C"/>
    <w:rsid w:val="00BA2170"/>
    <w:rsid w:val="00BE420B"/>
    <w:rsid w:val="00BE5D54"/>
    <w:rsid w:val="00BE76F4"/>
    <w:rsid w:val="00C2108D"/>
    <w:rsid w:val="00CB1015"/>
    <w:rsid w:val="00CC7D75"/>
    <w:rsid w:val="00CF3CF4"/>
    <w:rsid w:val="00D20BD9"/>
    <w:rsid w:val="00D60544"/>
    <w:rsid w:val="00E020E3"/>
    <w:rsid w:val="00E27B63"/>
    <w:rsid w:val="00E458DF"/>
    <w:rsid w:val="00EF2CF3"/>
    <w:rsid w:val="00F03558"/>
    <w:rsid w:val="00F3052A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2</cp:revision>
  <cp:lastPrinted>2025-11-18T16:13:00Z</cp:lastPrinted>
  <dcterms:created xsi:type="dcterms:W3CDTF">2026-06-11T15:21:00Z</dcterms:created>
  <dcterms:modified xsi:type="dcterms:W3CDTF">2026-06-11T15:21:00Z</dcterms:modified>
</cp:coreProperties>
</file>