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593B5" w14:textId="13874D71" w:rsidR="001C2FB5" w:rsidRPr="00123322" w:rsidRDefault="001C2FB5" w:rsidP="00F27BAE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2332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EMENDA CONSTITUCIONAL Nº         /20</w:t>
      </w:r>
      <w:r w:rsidR="005204C0" w:rsidRPr="0012332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26</w:t>
      </w:r>
    </w:p>
    <w:p w14:paraId="6510707A" w14:textId="77777777" w:rsidR="001C2FB5" w:rsidRPr="00123322" w:rsidRDefault="001C2FB5" w:rsidP="00F27BAE">
      <w:pPr>
        <w:tabs>
          <w:tab w:val="left" w:pos="708"/>
          <w:tab w:val="center" w:pos="4419"/>
          <w:tab w:val="right" w:pos="8838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2332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                       </w:t>
      </w:r>
    </w:p>
    <w:p w14:paraId="42B7DD79" w14:textId="4FBADBC4" w:rsidR="001C2FB5" w:rsidRPr="00123322" w:rsidRDefault="001C2FB5" w:rsidP="00F27BAE">
      <w:pPr>
        <w:pStyle w:val="SemEspaamento"/>
        <w:ind w:right="-285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332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23322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Andreia </w:t>
      </w:r>
      <w:r w:rsidR="00123322" w:rsidRPr="00123322">
        <w:rPr>
          <w:rFonts w:ascii="Times New Roman" w:hAnsi="Times New Roman" w:cs="Times New Roman"/>
          <w:b/>
          <w:sz w:val="24"/>
          <w:szCs w:val="24"/>
          <w:u w:val="single"/>
        </w:rPr>
        <w:t>Martins R</w:t>
      </w:r>
      <w:r w:rsidRPr="00123322">
        <w:rPr>
          <w:rFonts w:ascii="Times New Roman" w:hAnsi="Times New Roman" w:cs="Times New Roman"/>
          <w:b/>
          <w:sz w:val="24"/>
          <w:szCs w:val="24"/>
          <w:u w:val="single"/>
        </w:rPr>
        <w:t xml:space="preserve">ezende </w:t>
      </w:r>
    </w:p>
    <w:p w14:paraId="22B84D0A" w14:textId="77777777" w:rsidR="001C2FB5" w:rsidRPr="00123322" w:rsidRDefault="001C2FB5" w:rsidP="00F27BAE">
      <w:pPr>
        <w:spacing w:after="0" w:line="240" w:lineRule="auto"/>
        <w:ind w:left="4253" w:right="-285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370498F" w14:textId="553C1596" w:rsidR="001C2FB5" w:rsidRPr="00123322" w:rsidRDefault="005204C0" w:rsidP="00F27BAE">
      <w:pPr>
        <w:spacing w:after="0" w:line="240" w:lineRule="auto"/>
        <w:ind w:left="4253" w:right="-28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3322">
        <w:rPr>
          <w:rFonts w:ascii="Times New Roman" w:eastAsia="Calibri" w:hAnsi="Times New Roman" w:cs="Times New Roman"/>
          <w:i/>
          <w:sz w:val="24"/>
          <w:szCs w:val="24"/>
        </w:rPr>
        <w:t>Acrescenta inciso V, bem como a</w:t>
      </w:r>
      <w:r w:rsidR="001C2FB5" w:rsidRPr="00123322">
        <w:rPr>
          <w:rFonts w:ascii="Times New Roman" w:eastAsia="Calibri" w:hAnsi="Times New Roman" w:cs="Times New Roman"/>
          <w:i/>
          <w:sz w:val="24"/>
          <w:szCs w:val="24"/>
        </w:rPr>
        <w:t>ltera redação</w:t>
      </w:r>
      <w:r w:rsidRPr="00123322">
        <w:rPr>
          <w:rFonts w:ascii="Times New Roman" w:eastAsia="Calibri" w:hAnsi="Times New Roman" w:cs="Times New Roman"/>
          <w:i/>
          <w:sz w:val="24"/>
          <w:szCs w:val="24"/>
        </w:rPr>
        <w:t xml:space="preserve"> do parágrafo único do artigo 112, acrescentando o artigo 117-A ao texto </w:t>
      </w:r>
      <w:r w:rsidR="001C2FB5" w:rsidRPr="00123322">
        <w:rPr>
          <w:rFonts w:ascii="Times New Roman" w:eastAsia="Calibri" w:hAnsi="Times New Roman" w:cs="Times New Roman"/>
          <w:i/>
          <w:sz w:val="24"/>
          <w:szCs w:val="24"/>
        </w:rPr>
        <w:t>da Constituição Estadual</w:t>
      </w:r>
      <w:r w:rsidRPr="00123322">
        <w:rPr>
          <w:rFonts w:ascii="Times New Roman" w:eastAsia="Calibri" w:hAnsi="Times New Roman" w:cs="Times New Roman"/>
          <w:i/>
          <w:sz w:val="24"/>
          <w:szCs w:val="24"/>
        </w:rPr>
        <w:t xml:space="preserve">, com finalidade de </w:t>
      </w:r>
      <w:r w:rsidRPr="00123322">
        <w:rPr>
          <w:rFonts w:ascii="Times New Roman" w:eastAsia="Calibri" w:hAnsi="Times New Roman" w:cs="Times New Roman"/>
          <w:i/>
          <w:sz w:val="24"/>
          <w:szCs w:val="24"/>
        </w:rPr>
        <w:t>inser</w:t>
      </w:r>
      <w:r w:rsidRPr="00123322">
        <w:rPr>
          <w:rFonts w:ascii="Times New Roman" w:eastAsia="Calibri" w:hAnsi="Times New Roman" w:cs="Times New Roman"/>
          <w:i/>
          <w:sz w:val="24"/>
          <w:szCs w:val="24"/>
        </w:rPr>
        <w:t>ir os Agentes de Trânsito</w:t>
      </w:r>
      <w:r w:rsidRPr="00123322">
        <w:rPr>
          <w:rFonts w:ascii="Times New Roman" w:eastAsia="Calibri" w:hAnsi="Times New Roman" w:cs="Times New Roman"/>
          <w:i/>
          <w:sz w:val="24"/>
          <w:szCs w:val="24"/>
        </w:rPr>
        <w:t xml:space="preserve"> no sistema de segurança pública do Estado do Maranhão.</w:t>
      </w:r>
      <w:r w:rsidR="001C2FB5" w:rsidRPr="0012332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5C2AD05" w14:textId="77777777" w:rsidR="001C2FB5" w:rsidRPr="00123322" w:rsidRDefault="001C2FB5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7469E4" w14:textId="77777777" w:rsidR="001C2FB5" w:rsidRPr="00123322" w:rsidRDefault="001C2FB5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0F17D6" w14:textId="6417155F" w:rsidR="001C2FB5" w:rsidRPr="00123322" w:rsidRDefault="001C2FB5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3322">
        <w:rPr>
          <w:rFonts w:ascii="Times New Roman" w:eastAsia="Calibri" w:hAnsi="Times New Roman" w:cs="Times New Roman"/>
          <w:b/>
          <w:sz w:val="24"/>
          <w:szCs w:val="24"/>
        </w:rPr>
        <w:t>Art. 1º.</w:t>
      </w:r>
      <w:r w:rsidRPr="001233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204C0" w:rsidRPr="00123322">
        <w:rPr>
          <w:rFonts w:ascii="Times New Roman" w:eastAsia="Calibri" w:hAnsi="Times New Roman" w:cs="Times New Roman"/>
          <w:sz w:val="24"/>
          <w:szCs w:val="24"/>
        </w:rPr>
        <w:t xml:space="preserve">A Constituição do Estado do Maranhão passa a vigorar acrescidos </w:t>
      </w:r>
      <w:r w:rsidR="005204C0" w:rsidRPr="00123322">
        <w:rPr>
          <w:rFonts w:ascii="Times New Roman" w:eastAsia="Calibri" w:hAnsi="Times New Roman" w:cs="Times New Roman"/>
          <w:sz w:val="24"/>
          <w:szCs w:val="24"/>
        </w:rPr>
        <w:t xml:space="preserve">e alterados os </w:t>
      </w:r>
      <w:r w:rsidR="005204C0" w:rsidRPr="00123322">
        <w:rPr>
          <w:rFonts w:ascii="Times New Roman" w:eastAsia="Calibri" w:hAnsi="Times New Roman" w:cs="Times New Roman"/>
          <w:sz w:val="24"/>
          <w:szCs w:val="24"/>
        </w:rPr>
        <w:t>seguintes dispositivos</w:t>
      </w:r>
      <w:r w:rsidR="005204C0" w:rsidRPr="00123322">
        <w:rPr>
          <w:rFonts w:ascii="Times New Roman" w:eastAsia="Calibri" w:hAnsi="Times New Roman" w:cs="Times New Roman"/>
          <w:sz w:val="24"/>
          <w:szCs w:val="24"/>
        </w:rPr>
        <w:t xml:space="preserve">, com a redação que segue: </w:t>
      </w:r>
    </w:p>
    <w:p w14:paraId="7F123592" w14:textId="77777777" w:rsidR="00024B5C" w:rsidRPr="00123322" w:rsidRDefault="00024B5C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0513C1" w14:textId="1C8A5780" w:rsidR="001C2FB5" w:rsidRPr="00123322" w:rsidRDefault="001C2FB5" w:rsidP="00F27BAE">
      <w:pPr>
        <w:spacing w:after="0" w:line="240" w:lineRule="auto"/>
        <w:ind w:left="567" w:right="-285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12332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Art. 1</w:t>
      </w:r>
      <w:r w:rsidR="005204C0" w:rsidRPr="0012332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12</w:t>
      </w:r>
      <w:r w:rsidR="00024B5C" w:rsidRPr="0012332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- </w:t>
      </w:r>
      <w:r w:rsidRPr="00123322">
        <w:rPr>
          <w:rFonts w:ascii="Times New Roman" w:eastAsia="Calibri" w:hAnsi="Times New Roman" w:cs="Times New Roman"/>
          <w:i/>
          <w:iCs/>
          <w:sz w:val="24"/>
          <w:szCs w:val="24"/>
        </w:rPr>
        <w:t>[...]</w:t>
      </w:r>
    </w:p>
    <w:p w14:paraId="73897EC2" w14:textId="77777777" w:rsidR="002D61EB" w:rsidRPr="00123322" w:rsidRDefault="002D61EB" w:rsidP="00F27BAE">
      <w:pPr>
        <w:pStyle w:val="SemEspaamento"/>
        <w:ind w:left="567" w:right="-285"/>
        <w:rPr>
          <w:rFonts w:ascii="Times New Roman" w:hAnsi="Times New Roman" w:cs="Times New Roman"/>
          <w:i/>
          <w:iCs/>
          <w:sz w:val="24"/>
          <w:szCs w:val="24"/>
        </w:rPr>
      </w:pPr>
    </w:p>
    <w:p w14:paraId="54D3C66D" w14:textId="302E1933" w:rsidR="001C2FB5" w:rsidRPr="00123322" w:rsidRDefault="001C2FB5" w:rsidP="00F27BAE">
      <w:pPr>
        <w:pStyle w:val="SemEspaamento"/>
        <w:ind w:left="567" w:right="-285"/>
        <w:rPr>
          <w:rFonts w:ascii="Times New Roman" w:hAnsi="Times New Roman" w:cs="Times New Roman"/>
          <w:i/>
          <w:iCs/>
          <w:sz w:val="24"/>
          <w:szCs w:val="24"/>
        </w:rPr>
      </w:pP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V– </w:t>
      </w:r>
      <w:r w:rsidR="005204C0" w:rsidRPr="00123322">
        <w:rPr>
          <w:rFonts w:ascii="Times New Roman" w:hAnsi="Times New Roman" w:cs="Times New Roman"/>
          <w:i/>
          <w:iCs/>
          <w:sz w:val="24"/>
          <w:szCs w:val="24"/>
        </w:rPr>
        <w:t>Agentes de Trânsito.</w:t>
      </w:r>
    </w:p>
    <w:p w14:paraId="7223E7D1" w14:textId="77777777" w:rsidR="002D61EB" w:rsidRPr="00123322" w:rsidRDefault="002D61EB" w:rsidP="00F27BAE">
      <w:pPr>
        <w:pStyle w:val="SemEspaamento"/>
        <w:ind w:left="567" w:right="-285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766FA3C" w14:textId="6CC5497C" w:rsidR="002D61EB" w:rsidRPr="00123322" w:rsidRDefault="002D61EB" w:rsidP="00F27BAE">
      <w:pPr>
        <w:pStyle w:val="SemEspaamento"/>
        <w:ind w:left="567" w:right="-2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23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Parágrafo único. 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Os órgãos previstos nos incisos I a IV deste artigo são subordinados ao Governador do Estado e 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>s Agentes de Trânsito, serão subordinados conforme sua vinculação, de acordo com os respectivos entes e órgãos estaduais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ou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municipais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, definidas 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>suas competências na forma da lei.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</w:p>
    <w:p w14:paraId="5CBE0023" w14:textId="77777777" w:rsidR="002D61EB" w:rsidRPr="00123322" w:rsidRDefault="002D61EB" w:rsidP="00F27BAE">
      <w:pPr>
        <w:pStyle w:val="SemEspaamento"/>
        <w:ind w:left="567" w:right="-2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890FA7B" w14:textId="5508CD8F" w:rsidR="002D61EB" w:rsidRPr="00123322" w:rsidRDefault="002D61EB" w:rsidP="00F27BAE">
      <w:pPr>
        <w:pStyle w:val="SemEspaamento"/>
        <w:ind w:left="567" w:right="-2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23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Art. 117-A.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C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>ompete ao Estado do Maranhão e aos Municípios, aos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respectivos 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órgãos 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>ou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entidades executivos e a seus agentes de trânsito, estruturados em Carreira própria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123322" w:rsidRPr="00123322">
        <w:rPr>
          <w:rFonts w:ascii="Times New Roman" w:hAnsi="Times New Roman" w:cs="Times New Roman"/>
          <w:i/>
          <w:iCs/>
          <w:sz w:val="24"/>
          <w:szCs w:val="24"/>
        </w:rPr>
        <w:t>promover o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>patrulhamento viário no exercício do poder de polícia de trânsito nos termos da lei.</w:t>
      </w:r>
    </w:p>
    <w:p w14:paraId="4702ADAC" w14:textId="77777777" w:rsidR="00123322" w:rsidRPr="00123322" w:rsidRDefault="00123322" w:rsidP="00F27BAE">
      <w:pPr>
        <w:pStyle w:val="SemEspaamento"/>
        <w:ind w:left="567" w:right="-2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B703257" w14:textId="5A50EED3" w:rsidR="001C2FB5" w:rsidRPr="00123322" w:rsidRDefault="00123322" w:rsidP="00F27BAE">
      <w:pPr>
        <w:pStyle w:val="SemEspaamento"/>
        <w:ind w:left="567" w:right="-2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23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Parágrafo único. </w:t>
      </w:r>
      <w:r w:rsidR="002D61EB" w:rsidRPr="00123322">
        <w:rPr>
          <w:rFonts w:ascii="Times New Roman" w:hAnsi="Times New Roman" w:cs="Times New Roman"/>
          <w:i/>
          <w:iCs/>
          <w:sz w:val="24"/>
          <w:szCs w:val="24"/>
        </w:rPr>
        <w:t>A segurança viária, exercida para preservação da ordem pública e da incolumidade das pessoas e do seu patrimônio nas vias públicas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D61EB" w:rsidRPr="00123322">
        <w:rPr>
          <w:rFonts w:ascii="Times New Roman" w:hAnsi="Times New Roman" w:cs="Times New Roman"/>
          <w:i/>
          <w:iCs/>
          <w:sz w:val="24"/>
          <w:szCs w:val="24"/>
        </w:rPr>
        <w:t>compreende a educação, engenharia e fiscalização de trânsito, além de outras atividades previstas em lei, que assegurem ao cidadão o direito à mobilidade urbana eficiente</w:t>
      </w:r>
      <w:r w:rsidRPr="00123322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668AE8A4" w14:textId="77777777" w:rsidR="005204C0" w:rsidRPr="00123322" w:rsidRDefault="005204C0" w:rsidP="00F27BAE">
      <w:pPr>
        <w:pStyle w:val="SemEspaamento"/>
        <w:ind w:right="-285"/>
        <w:rPr>
          <w:rFonts w:ascii="Times New Roman" w:hAnsi="Times New Roman" w:cs="Times New Roman"/>
          <w:sz w:val="24"/>
          <w:szCs w:val="24"/>
        </w:rPr>
      </w:pPr>
    </w:p>
    <w:p w14:paraId="7A481F46" w14:textId="77777777" w:rsidR="001C2FB5" w:rsidRPr="00123322" w:rsidRDefault="001C2FB5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3322">
        <w:rPr>
          <w:rFonts w:ascii="Times New Roman" w:eastAsia="Calibri" w:hAnsi="Times New Roman" w:cs="Times New Roman"/>
          <w:b/>
          <w:sz w:val="24"/>
          <w:szCs w:val="24"/>
        </w:rPr>
        <w:t>Art. 2º.</w:t>
      </w:r>
      <w:r w:rsidRPr="00123322">
        <w:rPr>
          <w:rFonts w:ascii="Times New Roman" w:eastAsia="Calibri" w:hAnsi="Times New Roman" w:cs="Times New Roman"/>
          <w:sz w:val="24"/>
          <w:szCs w:val="24"/>
        </w:rPr>
        <w:t xml:space="preserve"> Esta Emenda Constitucional entra em vigor na data de sua publicação.</w:t>
      </w:r>
    </w:p>
    <w:p w14:paraId="2FB4419B" w14:textId="77777777" w:rsidR="005204C0" w:rsidRPr="00123322" w:rsidRDefault="005204C0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E4C14F" w14:textId="71C736F1" w:rsidR="001C2FB5" w:rsidRPr="00123322" w:rsidRDefault="00F27BAE" w:rsidP="00F27BAE">
      <w:pPr>
        <w:pStyle w:val="Corpodetexto"/>
        <w:ind w:right="-285"/>
        <w:jc w:val="both"/>
        <w:rPr>
          <w:rFonts w:ascii="Times New Roman" w:eastAsia="Calibri" w:hAnsi="Times New Roman"/>
          <w:b/>
          <w:sz w:val="24"/>
          <w:szCs w:val="24"/>
        </w:rPr>
      </w:pPr>
      <w:r w:rsidRPr="00D30B8C">
        <w:rPr>
          <w:rFonts w:ascii="Times New Roman" w:hAnsi="Times New Roman"/>
          <w:b/>
          <w:sz w:val="26"/>
          <w:szCs w:val="26"/>
        </w:rPr>
        <w:t>PLENÁRIO DEPUTADO “NAGIB HAICKEL” DO PALÁCIO “MANUEL BECKMAN”</w:t>
      </w:r>
      <w:r w:rsidRPr="00D30B8C">
        <w:rPr>
          <w:rFonts w:ascii="Times New Roman" w:hAnsi="Times New Roman"/>
          <w:sz w:val="26"/>
          <w:szCs w:val="26"/>
        </w:rPr>
        <w:t xml:space="preserve">, </w:t>
      </w:r>
      <w:r w:rsidRPr="00123322">
        <w:rPr>
          <w:rFonts w:ascii="Times New Roman" w:eastAsia="Calibri" w:hAnsi="Times New Roman"/>
          <w:b/>
          <w:sz w:val="24"/>
          <w:szCs w:val="24"/>
        </w:rPr>
        <w:t>EM SÃO LUÍS, 23 DE JUNHO DE 2026.</w:t>
      </w:r>
    </w:p>
    <w:p w14:paraId="51D8B75C" w14:textId="77777777" w:rsidR="001C2FB5" w:rsidRPr="00123322" w:rsidRDefault="001C2FB5" w:rsidP="00F27BAE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5AFECDD" w14:textId="77777777" w:rsidR="00F27BAE" w:rsidRDefault="00F27BAE" w:rsidP="00F27BAE">
      <w:pPr>
        <w:spacing w:after="0" w:line="240" w:lineRule="au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EE8F73" w14:textId="77777777" w:rsidR="00F27BAE" w:rsidRDefault="00F27BAE" w:rsidP="00F27BAE">
      <w:pPr>
        <w:spacing w:after="0" w:line="240" w:lineRule="au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4DB424" w14:textId="5726E322" w:rsidR="001C2FB5" w:rsidRPr="00123322" w:rsidRDefault="00A05E69" w:rsidP="00F27BAE">
      <w:pPr>
        <w:spacing w:after="0" w:line="240" w:lineRule="au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322">
        <w:rPr>
          <w:rFonts w:ascii="Times New Roman" w:hAnsi="Times New Roman" w:cs="Times New Roman"/>
          <w:b/>
          <w:sz w:val="24"/>
          <w:szCs w:val="24"/>
        </w:rPr>
        <w:t>ANDREIA</w:t>
      </w:r>
      <w:r w:rsidR="00F27BAE">
        <w:rPr>
          <w:rFonts w:ascii="Times New Roman" w:hAnsi="Times New Roman" w:cs="Times New Roman"/>
          <w:b/>
          <w:sz w:val="24"/>
          <w:szCs w:val="24"/>
        </w:rPr>
        <w:t xml:space="preserve"> MARTINS</w:t>
      </w:r>
      <w:r w:rsidRPr="00123322">
        <w:rPr>
          <w:rFonts w:ascii="Times New Roman" w:hAnsi="Times New Roman" w:cs="Times New Roman"/>
          <w:b/>
          <w:sz w:val="24"/>
          <w:szCs w:val="24"/>
        </w:rPr>
        <w:t xml:space="preserve"> REZENDE </w:t>
      </w:r>
    </w:p>
    <w:p w14:paraId="6504B1C0" w14:textId="792035ED" w:rsidR="001C2FB5" w:rsidRPr="00123322" w:rsidRDefault="00123322" w:rsidP="00F27BAE">
      <w:pPr>
        <w:spacing w:after="0" w:line="240" w:lineRule="auto"/>
        <w:ind w:right="-2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23322">
        <w:rPr>
          <w:rFonts w:ascii="Times New Roman" w:hAnsi="Times New Roman" w:cs="Times New Roman"/>
          <w:bCs/>
          <w:sz w:val="24"/>
          <w:szCs w:val="24"/>
        </w:rPr>
        <w:t>Deputada Estadual do Maranhão</w:t>
      </w:r>
    </w:p>
    <w:p w14:paraId="5110BF2D" w14:textId="77777777" w:rsidR="009A1690" w:rsidRPr="00F27BAE" w:rsidRDefault="009A1690" w:rsidP="00F27BAE">
      <w:pPr>
        <w:pStyle w:val="NormalWeb"/>
        <w:ind w:right="-285"/>
        <w:jc w:val="center"/>
        <w:rPr>
          <w:b/>
          <w:u w:val="single"/>
        </w:rPr>
      </w:pPr>
      <w:r w:rsidRPr="00F27BAE">
        <w:rPr>
          <w:b/>
          <w:u w:val="single"/>
        </w:rPr>
        <w:lastRenderedPageBreak/>
        <w:t>JUSTIFICATIVA</w:t>
      </w:r>
    </w:p>
    <w:p w14:paraId="0A82F3D9" w14:textId="77777777" w:rsidR="009A1690" w:rsidRPr="00F27BAE" w:rsidRDefault="009A1690" w:rsidP="00F27BAE">
      <w:pPr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CD17EC8" w14:textId="6C83CFEF" w:rsidR="009A1690" w:rsidRPr="00F27BAE" w:rsidRDefault="009A1690" w:rsidP="00F27BAE">
      <w:pPr>
        <w:pStyle w:val="SemEspaamento"/>
        <w:ind w:right="-285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7B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27BAE">
        <w:rPr>
          <w:rFonts w:ascii="Times New Roman" w:hAnsi="Times New Roman" w:cs="Times New Roman"/>
          <w:b/>
          <w:sz w:val="24"/>
          <w:szCs w:val="24"/>
          <w:u w:val="single"/>
        </w:rPr>
        <w:t>Autoria: Deputada Andreia</w:t>
      </w:r>
      <w:r w:rsidR="00123322" w:rsidRPr="00F27BAE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Martins</w:t>
      </w:r>
      <w:r w:rsidRPr="00F27BAE">
        <w:rPr>
          <w:rFonts w:ascii="Times New Roman" w:hAnsi="Times New Roman" w:cs="Times New Roman"/>
          <w:b/>
          <w:sz w:val="24"/>
          <w:szCs w:val="24"/>
          <w:u w:val="single"/>
        </w:rPr>
        <w:t xml:space="preserve"> Rezende</w:t>
      </w:r>
    </w:p>
    <w:p w14:paraId="6BF9AC46" w14:textId="77777777" w:rsidR="009A1690" w:rsidRPr="00F27BAE" w:rsidRDefault="009A1690" w:rsidP="00F27BAE">
      <w:pPr>
        <w:pStyle w:val="SemEspaamento"/>
        <w:ind w:right="-28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27BAE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</w:t>
      </w:r>
    </w:p>
    <w:p w14:paraId="6452EFAA" w14:textId="77777777" w:rsidR="009A1690" w:rsidRPr="00F27BAE" w:rsidRDefault="009A1690" w:rsidP="00F27BAE">
      <w:pPr>
        <w:ind w:right="-285"/>
        <w:rPr>
          <w:rFonts w:ascii="Times New Roman" w:hAnsi="Times New Roman" w:cs="Times New Roman"/>
          <w:sz w:val="24"/>
          <w:szCs w:val="24"/>
        </w:rPr>
      </w:pPr>
    </w:p>
    <w:p w14:paraId="1A6A0A8C" w14:textId="77777777" w:rsidR="00F27BAE" w:rsidRDefault="007E1EA1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 xml:space="preserve">O presente projeto </w:t>
      </w:r>
      <w:r w:rsidR="00170833" w:rsidRPr="00F27BAE">
        <w:rPr>
          <w:rFonts w:ascii="Times New Roman" w:hAnsi="Times New Roman" w:cs="Times New Roman"/>
          <w:sz w:val="24"/>
          <w:szCs w:val="24"/>
        </w:rPr>
        <w:t xml:space="preserve">de emenda constitucional </w:t>
      </w:r>
      <w:r w:rsidR="000C4858" w:rsidRPr="00F27BAE">
        <w:rPr>
          <w:rFonts w:ascii="Times New Roman" w:hAnsi="Times New Roman" w:cs="Times New Roman"/>
          <w:sz w:val="24"/>
          <w:szCs w:val="24"/>
        </w:rPr>
        <w:t xml:space="preserve">visa </w:t>
      </w:r>
      <w:r w:rsidR="00055625" w:rsidRPr="00F27BAE">
        <w:rPr>
          <w:rFonts w:ascii="Times New Roman" w:hAnsi="Times New Roman" w:cs="Times New Roman"/>
          <w:sz w:val="24"/>
          <w:szCs w:val="24"/>
        </w:rPr>
        <w:t>corrigir</w:t>
      </w:r>
      <w:r w:rsidR="00F27BAE">
        <w:rPr>
          <w:rFonts w:ascii="Times New Roman" w:hAnsi="Times New Roman" w:cs="Times New Roman"/>
          <w:sz w:val="24"/>
          <w:szCs w:val="24"/>
        </w:rPr>
        <w:t xml:space="preserve"> </w:t>
      </w:r>
      <w:r w:rsidR="00F27BAE" w:rsidRPr="00F27BAE">
        <w:rPr>
          <w:rFonts w:ascii="Times New Roman" w:hAnsi="Times New Roman" w:cs="Times New Roman"/>
          <w:sz w:val="24"/>
          <w:szCs w:val="24"/>
        </w:rPr>
        <w:t>uma histórica lacuna institucional no texto da Carta Magna Maranhense, alinhando-a perfeitamente ao mandamento da Constituição Federal, que por meio da Emenda Constitucional n° 82/2014, reconheceu a segurança viária como ramo indissociável da Segurança Pública.</w:t>
      </w:r>
    </w:p>
    <w:p w14:paraId="730B060A" w14:textId="77777777" w:rsidR="00F27BAE" w:rsidRDefault="00F27BAE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>Os Agentes de Trânsito exercem, por força do ordenamento jurídico vigente, atividades típicas do poder de polícia administrativa, especialmente no controle, fiscalização e ordenamento do trânsito, nos termos dos arts. 24 e 280 do Código de Trânsito Brasileiro.</w:t>
      </w:r>
    </w:p>
    <w:p w14:paraId="058951B4" w14:textId="77777777" w:rsidR="00F27BAE" w:rsidRDefault="00F27BAE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 xml:space="preserve">Trata-se de atuação que ultrapassa funções meramente administrativas, envolvendo intervenção na esfera direta de direitos individuais em benefício do interesse coletivo, notadamente na preservação da segurança viária e da vida. </w:t>
      </w:r>
    </w:p>
    <w:p w14:paraId="0383D96C" w14:textId="77777777" w:rsidR="00F27BAE" w:rsidRDefault="00F27BAE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 xml:space="preserve">A investigação do Superior Tribunal de Justiça - STJ é firme no sentido de considerar a legitimidade do exercício do poder de polícia por agentes públicos investidos legalmente na função, ainda que não integrem as forças policiais tradicionais. </w:t>
      </w:r>
    </w:p>
    <w:p w14:paraId="4FD01054" w14:textId="77777777" w:rsidR="004647E5" w:rsidRDefault="00F27BAE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 xml:space="preserve">Nesse contexto, a atuação dos Agentes de Trânsito na lavratura de autos de infração, na disciplina do tráfego e na garantia da mobilidade urbana segura configura expressão inequívoca desse poder estatal. Além disso, a desobediência às ordens emanadas por Agentes de Trânsito, quando no exercício regular de suas funções, enseja avaliações administrativas e pode, inclusive, caracterizar crime de desobediência, o que reforça o caráter coercitivo e a autoridade pública inerente à função. </w:t>
      </w:r>
    </w:p>
    <w:p w14:paraId="3698292C" w14:textId="6751FFD2" w:rsidR="00F27BAE" w:rsidRDefault="00F27BAE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>Importa destacar, ainda, que a Lei Federal nº 13.675, de 11 de junho de 2018, que institui o Sistema Único de Segurança Pública (SUSP), promove avanço significativo ao reconhecer formalmente os Agentes de Trânsito como integrantes operacionais do sistema. Nos termos do art. 9º, § 2º, inciso XV, da referida norma, esses profissionais passam a compor, de forma expressa, o conjunto de órgãos que atuam de maneira integrada na promoção da segurança pública.</w:t>
      </w:r>
    </w:p>
    <w:p w14:paraId="6E8C8718" w14:textId="322F5C1F" w:rsidR="004647E5" w:rsidRDefault="004647E5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647E5">
        <w:rPr>
          <w:rFonts w:ascii="Times New Roman" w:hAnsi="Times New Roman" w:cs="Times New Roman"/>
          <w:sz w:val="24"/>
          <w:szCs w:val="24"/>
        </w:rPr>
        <w:t xml:space="preserve">Tal previsão legal consolida o entendimento de que a segurança viária constitui dimensão indissociável da segurança pública, atribuindo aos Agentes de Trânsito papel estratégico na atuação coordenada com as polícias, guardas municipais e demais órgãos do </w:t>
      </w:r>
      <w:r w:rsidRPr="004647E5">
        <w:rPr>
          <w:rFonts w:ascii="Times New Roman" w:hAnsi="Times New Roman" w:cs="Times New Roman"/>
          <w:sz w:val="24"/>
          <w:szCs w:val="24"/>
        </w:rPr>
        <w:lastRenderedPageBreak/>
        <w:t>sistema. Trata-se de reconhecimento normativo que fortalece a natureza estatal, preventiva e, em certa medida, das atividades policiais desempenhadas por essa categoria.</w:t>
      </w:r>
    </w:p>
    <w:p w14:paraId="053D9E48" w14:textId="77777777" w:rsidR="00F27BAE" w:rsidRDefault="00F27BAE" w:rsidP="00F27BAE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Desta forma, a</w:t>
      </w:r>
      <w:r w:rsidRPr="00F27BAE">
        <w:rPr>
          <w:rFonts w:ascii="Times New Roman" w:hAnsi="Times New Roman" w:cs="Times New Roman"/>
          <w:sz w:val="24"/>
          <w:szCs w:val="24"/>
        </w:rPr>
        <w:t xml:space="preserve"> atividade exercida diuturnamente pelos Agentes de Trânsito nas vias públicas do Estado do Maranhão ultrapassou, há muito tempo, a mera aplicação de sanções administrativas ou controle de fluxo de veículos. Trata-se de uma função essencial de policiamento preventivo e ostensivo voltado à preservação da ordem pública e, primordialmente, à salvaguarda da incolumidade física dos cidadãos.</w:t>
      </w:r>
    </w:p>
    <w:p w14:paraId="08A58E8D" w14:textId="77777777" w:rsidR="004647E5" w:rsidRDefault="00F27BAE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>O risco inerente à carreira dos Agentes de Trânsito é severo, constante e crescente. Ao operarem diretamente</w:t>
      </w:r>
      <w:r w:rsidR="004647E5">
        <w:rPr>
          <w:rFonts w:ascii="Times New Roman" w:hAnsi="Times New Roman" w:cs="Times New Roman"/>
          <w:sz w:val="24"/>
          <w:szCs w:val="24"/>
        </w:rPr>
        <w:t xml:space="preserve"> nas operações de combate </w:t>
      </w:r>
      <w:r w:rsidRPr="00F27BAE">
        <w:rPr>
          <w:rFonts w:ascii="Times New Roman" w:hAnsi="Times New Roman" w:cs="Times New Roman"/>
          <w:sz w:val="24"/>
          <w:szCs w:val="24"/>
        </w:rPr>
        <w:t xml:space="preserve">da violência urbana, sem os mesmos aparatos de proteção jurídica e institucional das polícias tradicionais, estes profissionais tornam-se alvos vulneráveis durante o estrito cumprimento de seus deveres legais. A exposição a desacatos, agressões físicas e atentados contra a vida é uma realidade rotineira nas fiscalizações e intervenções viárias. </w:t>
      </w:r>
    </w:p>
    <w:p w14:paraId="5AD24542" w14:textId="77777777" w:rsidR="004647E5" w:rsidRDefault="00F27BAE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 xml:space="preserve">A manifestação mais dolorosa e incontestável dessa gravidade ocorreu no fatídico dia 24 de junho de 2023, nesta capital de São Luís, com o bárbaro assassinato do agente de trânsito Wiryland de Oliveira. O servidor foi covardemente executado pelas costas em plena luz do dia, na </w:t>
      </w:r>
      <w:r w:rsidR="004647E5">
        <w:rPr>
          <w:rFonts w:ascii="Times New Roman" w:hAnsi="Times New Roman" w:cs="Times New Roman"/>
          <w:sz w:val="24"/>
          <w:szCs w:val="24"/>
        </w:rPr>
        <w:t>A</w:t>
      </w:r>
      <w:r w:rsidRPr="00F27BAE">
        <w:rPr>
          <w:rFonts w:ascii="Times New Roman" w:hAnsi="Times New Roman" w:cs="Times New Roman"/>
          <w:sz w:val="24"/>
          <w:szCs w:val="24"/>
        </w:rPr>
        <w:t xml:space="preserve">venida </w:t>
      </w:r>
      <w:r w:rsidR="004647E5">
        <w:rPr>
          <w:rFonts w:ascii="Times New Roman" w:hAnsi="Times New Roman" w:cs="Times New Roman"/>
          <w:sz w:val="24"/>
          <w:szCs w:val="24"/>
        </w:rPr>
        <w:t>S</w:t>
      </w:r>
      <w:r w:rsidRPr="00F27BAE">
        <w:rPr>
          <w:rFonts w:ascii="Times New Roman" w:hAnsi="Times New Roman" w:cs="Times New Roman"/>
          <w:sz w:val="24"/>
          <w:szCs w:val="24"/>
        </w:rPr>
        <w:t>ão Marçal, no bairro do João Paulo, enquanto exercia de forma legítima e honrada a fiscalização e a garantia da ordem no trânsito.</w:t>
      </w:r>
    </w:p>
    <w:p w14:paraId="260CD366" w14:textId="77777777" w:rsidR="004647E5" w:rsidRDefault="00F27BAE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>O sacrifício supremo do agente Wiryland de Oliviera não foi um caso isolado, mas o reflexo dramático do perigo extremo a que toda a categoria está submetida nas ruas maranhenses. Negar status de órgão oficial de segurança pública a profissionais que vertem seu sangue na linha de frente da ordem social configura uma injustiça intolerável e uma desproteção inadmissível por parte do Estado.</w:t>
      </w:r>
    </w:p>
    <w:p w14:paraId="7E5AE4D4" w14:textId="22EE2BA3" w:rsidR="00F27BAE" w:rsidRDefault="00F27BAE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27BAE">
        <w:rPr>
          <w:rFonts w:ascii="Times New Roman" w:hAnsi="Times New Roman" w:cs="Times New Roman"/>
          <w:sz w:val="24"/>
          <w:szCs w:val="24"/>
        </w:rPr>
        <w:t xml:space="preserve">Sob o prisma estritamente jurídico, a alteração proposta obedece ao Princípio da Simetria Constitucional Federativa, espelhando o artigo 144, §10° da Constituição da República, e assegura que as estruturas de fiscalização estaduais e municipais possuam o devido amparo para o desenvolvimento de suas carreiras técnico-operacionais. </w:t>
      </w:r>
    </w:p>
    <w:p w14:paraId="55D13551" w14:textId="77777777" w:rsidR="004647E5" w:rsidRDefault="004647E5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647E5">
        <w:rPr>
          <w:rFonts w:ascii="Times New Roman" w:hAnsi="Times New Roman" w:cs="Times New Roman"/>
          <w:sz w:val="24"/>
          <w:szCs w:val="24"/>
        </w:rPr>
        <w:t xml:space="preserve">Dessa forma, a inclusão dos Agentes de Trânsito no texto constitucional estadual corrige lacuna normativa, promove alinhamento com a legislação federal e reflete a realidade fática da atuação desses profissionais, que desempenham papel essencial na organização urbana, na mobilidade e na proteção da vida. </w:t>
      </w:r>
    </w:p>
    <w:p w14:paraId="0A169D21" w14:textId="77777777" w:rsidR="004647E5" w:rsidRDefault="004647E5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647E5">
        <w:rPr>
          <w:rFonts w:ascii="Times New Roman" w:hAnsi="Times New Roman" w:cs="Times New Roman"/>
          <w:sz w:val="24"/>
          <w:szCs w:val="24"/>
        </w:rPr>
        <w:t xml:space="preserve">A medida representa, portanto, avanço institucional relevante, conferindo segurança jurídica, valorização profissional e coerência sistêmica ao ordenamento jurídico estadual. </w:t>
      </w:r>
    </w:p>
    <w:p w14:paraId="63C28517" w14:textId="30337899" w:rsidR="004647E5" w:rsidRPr="00F27BAE" w:rsidRDefault="004647E5" w:rsidP="004647E5">
      <w:pPr>
        <w:ind w:right="-28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647E5">
        <w:rPr>
          <w:rFonts w:ascii="Times New Roman" w:hAnsi="Times New Roman" w:cs="Times New Roman"/>
          <w:sz w:val="24"/>
          <w:szCs w:val="24"/>
        </w:rPr>
        <w:lastRenderedPageBreak/>
        <w:t>Diante do exposto, a aprovação da presente PEC se impõe como medida de justiça, reconhecimento e fortalecimento das políticas públicas de segurança e mobilidade urbana no Estado d</w:t>
      </w:r>
      <w:r>
        <w:rPr>
          <w:rFonts w:ascii="Times New Roman" w:hAnsi="Times New Roman" w:cs="Times New Roman"/>
          <w:sz w:val="24"/>
          <w:szCs w:val="24"/>
        </w:rPr>
        <w:t>o Maranhão, pelo que conclamo</w:t>
      </w:r>
      <w:r w:rsidRPr="004647E5">
        <w:rPr>
          <w:rFonts w:ascii="Times New Roman" w:hAnsi="Times New Roman" w:cs="Times New Roman"/>
          <w:sz w:val="24"/>
          <w:szCs w:val="24"/>
        </w:rPr>
        <w:t xml:space="preserve"> o apoio dos nobres Parlamentares para aprovação dest</w:t>
      </w:r>
      <w:r>
        <w:rPr>
          <w:rFonts w:ascii="Times New Roman" w:hAnsi="Times New Roman" w:cs="Times New Roman"/>
          <w:sz w:val="24"/>
          <w:szCs w:val="24"/>
        </w:rPr>
        <w:t>a Proposta de Emenda Constitucional.</w:t>
      </w:r>
    </w:p>
    <w:p w14:paraId="6D189F82" w14:textId="77777777" w:rsidR="00D90CBC" w:rsidRDefault="00D90CBC" w:rsidP="00F27BAE">
      <w:pPr>
        <w:tabs>
          <w:tab w:val="left" w:pos="567"/>
        </w:tabs>
        <w:spacing w:after="0" w:line="240" w:lineRule="auto"/>
        <w:ind w:right="-285"/>
        <w:jc w:val="center"/>
        <w:rPr>
          <w:rFonts w:ascii="Bookman Old Style" w:hAnsi="Bookman Old Style" w:cs="Arial"/>
          <w:b/>
          <w:sz w:val="24"/>
          <w:szCs w:val="24"/>
        </w:rPr>
      </w:pPr>
    </w:p>
    <w:p w14:paraId="64AC2148" w14:textId="77777777" w:rsidR="00D90CBC" w:rsidRDefault="00D90CBC" w:rsidP="00F27BAE">
      <w:pPr>
        <w:spacing w:after="0" w:line="240" w:lineRule="auto"/>
        <w:ind w:right="-285"/>
        <w:jc w:val="center"/>
        <w:rPr>
          <w:rFonts w:ascii="Bookman Old Style" w:hAnsi="Bookman Old Style" w:cs="Arial"/>
          <w:b/>
          <w:sz w:val="24"/>
          <w:szCs w:val="24"/>
        </w:rPr>
      </w:pPr>
    </w:p>
    <w:p w14:paraId="3A85A617" w14:textId="77777777" w:rsidR="00D90CBC" w:rsidRPr="00024B5C" w:rsidRDefault="00D90CBC" w:rsidP="00F27BAE">
      <w:pPr>
        <w:spacing w:after="0" w:line="240" w:lineRule="auto"/>
        <w:ind w:right="-285"/>
        <w:jc w:val="center"/>
        <w:rPr>
          <w:rFonts w:ascii="Bookman Old Style" w:hAnsi="Bookman Old Style" w:cs="Arial"/>
          <w:b/>
          <w:sz w:val="24"/>
          <w:szCs w:val="24"/>
        </w:rPr>
      </w:pPr>
    </w:p>
    <w:p w14:paraId="1602275D" w14:textId="77777777" w:rsidR="00F27BAE" w:rsidRPr="00123322" w:rsidRDefault="00F27BAE" w:rsidP="00F27BAE">
      <w:pPr>
        <w:spacing w:after="0" w:line="240" w:lineRule="au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322">
        <w:rPr>
          <w:rFonts w:ascii="Times New Roman" w:hAnsi="Times New Roman" w:cs="Times New Roman"/>
          <w:b/>
          <w:sz w:val="24"/>
          <w:szCs w:val="24"/>
        </w:rPr>
        <w:t>ANDREIA</w:t>
      </w:r>
      <w:r>
        <w:rPr>
          <w:rFonts w:ascii="Times New Roman" w:hAnsi="Times New Roman" w:cs="Times New Roman"/>
          <w:b/>
          <w:sz w:val="24"/>
          <w:szCs w:val="24"/>
        </w:rPr>
        <w:t xml:space="preserve"> MARTINS</w:t>
      </w:r>
      <w:r w:rsidRPr="00123322">
        <w:rPr>
          <w:rFonts w:ascii="Times New Roman" w:hAnsi="Times New Roman" w:cs="Times New Roman"/>
          <w:b/>
          <w:sz w:val="24"/>
          <w:szCs w:val="24"/>
        </w:rPr>
        <w:t xml:space="preserve"> REZENDE </w:t>
      </w:r>
    </w:p>
    <w:p w14:paraId="6BACDF6B" w14:textId="77777777" w:rsidR="00F27BAE" w:rsidRPr="00123322" w:rsidRDefault="00F27BAE" w:rsidP="00F27BAE">
      <w:pPr>
        <w:spacing w:after="0" w:line="240" w:lineRule="auto"/>
        <w:ind w:right="-2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23322">
        <w:rPr>
          <w:rFonts w:ascii="Times New Roman" w:hAnsi="Times New Roman" w:cs="Times New Roman"/>
          <w:bCs/>
          <w:sz w:val="24"/>
          <w:szCs w:val="24"/>
        </w:rPr>
        <w:t>Deputada Estadual do Maranhão</w:t>
      </w:r>
    </w:p>
    <w:p w14:paraId="6702E65E" w14:textId="77777777" w:rsidR="00D90CBC" w:rsidRDefault="00D90CBC" w:rsidP="00F27BAE">
      <w:pPr>
        <w:ind w:right="-285"/>
        <w:rPr>
          <w:rFonts w:ascii="Bookman Old Style" w:hAnsi="Bookman Old Style"/>
          <w:sz w:val="24"/>
          <w:szCs w:val="24"/>
        </w:rPr>
      </w:pPr>
    </w:p>
    <w:sectPr w:rsidR="00D90CBC" w:rsidSect="001C2FB5">
      <w:headerReference w:type="default" r:id="rId6"/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011CD" w14:textId="77777777" w:rsidR="002B47BE" w:rsidRDefault="002B47BE" w:rsidP="00123322">
      <w:pPr>
        <w:spacing w:after="0" w:line="240" w:lineRule="auto"/>
      </w:pPr>
      <w:r>
        <w:separator/>
      </w:r>
    </w:p>
  </w:endnote>
  <w:endnote w:type="continuationSeparator" w:id="0">
    <w:p w14:paraId="3CCBC50B" w14:textId="77777777" w:rsidR="002B47BE" w:rsidRDefault="002B47BE" w:rsidP="00123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39C58" w14:textId="77777777" w:rsidR="002B47BE" w:rsidRDefault="002B47BE" w:rsidP="00123322">
      <w:pPr>
        <w:spacing w:after="0" w:line="240" w:lineRule="auto"/>
      </w:pPr>
      <w:r>
        <w:separator/>
      </w:r>
    </w:p>
  </w:footnote>
  <w:footnote w:type="continuationSeparator" w:id="0">
    <w:p w14:paraId="30FFA57E" w14:textId="77777777" w:rsidR="002B47BE" w:rsidRDefault="002B47BE" w:rsidP="00123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84D6D" w14:textId="77777777" w:rsidR="00123322" w:rsidRDefault="00123322" w:rsidP="00123322">
    <w:pPr>
      <w:tabs>
        <w:tab w:val="center" w:pos="4252"/>
        <w:tab w:val="right" w:pos="8504"/>
      </w:tabs>
      <w:spacing w:after="0" w:line="240" w:lineRule="atLeast"/>
      <w:jc w:val="center"/>
      <w:rPr>
        <w:rFonts w:ascii="Times New Roman" w:eastAsia="Times New Roman" w:hAnsi="Times New Roman" w:cs="Times New Roman"/>
        <w:noProof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297D5885" wp14:editId="48B9A7F4">
          <wp:extent cx="838200" cy="981075"/>
          <wp:effectExtent l="0" t="0" r="0" b="9525"/>
          <wp:docPr id="1770477319" name="Imagem 17704773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FF2F54" w14:textId="77777777" w:rsidR="00123322" w:rsidRDefault="00123322" w:rsidP="00123322">
    <w:pPr>
      <w:tabs>
        <w:tab w:val="center" w:pos="4252"/>
        <w:tab w:val="right" w:pos="8504"/>
      </w:tabs>
      <w:spacing w:after="0" w:line="192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b/>
        <w:sz w:val="24"/>
        <w:szCs w:val="24"/>
        <w:lang w:eastAsia="pt-BR"/>
      </w:rPr>
      <w:t>ESTADO DO MARANHÃO</w:t>
    </w:r>
  </w:p>
  <w:p w14:paraId="73C79675" w14:textId="77777777" w:rsidR="00123322" w:rsidRDefault="00123322" w:rsidP="0012332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sz w:val="24"/>
        <w:szCs w:val="24"/>
        <w:lang w:eastAsia="pt-BR"/>
      </w:rPr>
      <w:t>Assembleia Legislativa</w:t>
    </w:r>
  </w:p>
  <w:p w14:paraId="5B7D90BD" w14:textId="156D19FA" w:rsidR="00123322" w:rsidRDefault="00123322" w:rsidP="00123322">
    <w:pPr>
      <w:tabs>
        <w:tab w:val="center" w:pos="4252"/>
        <w:tab w:val="right" w:pos="8504"/>
      </w:tabs>
      <w:spacing w:after="0" w:line="240" w:lineRule="auto"/>
      <w:jc w:val="center"/>
    </w:pPr>
    <w:r w:rsidRPr="00782D6A">
      <w:rPr>
        <w:rFonts w:ascii="Bookman Old Style" w:eastAsia="Times New Roman" w:hAnsi="Bookman Old Style" w:cs="Times New Roman"/>
        <w:b/>
        <w:sz w:val="16"/>
        <w:szCs w:val="16"/>
        <w:lang w:eastAsia="pt-BR"/>
      </w:rPr>
      <w:t xml:space="preserve">GAB. DEP. ANDREIA </w:t>
    </w:r>
    <w:r>
      <w:rPr>
        <w:rFonts w:ascii="Bookman Old Style" w:eastAsia="Times New Roman" w:hAnsi="Bookman Old Style" w:cs="Times New Roman"/>
        <w:b/>
        <w:sz w:val="16"/>
        <w:szCs w:val="16"/>
        <w:lang w:eastAsia="pt-BR"/>
      </w:rPr>
      <w:t xml:space="preserve">MARTINS </w:t>
    </w:r>
    <w:r w:rsidRPr="00782D6A">
      <w:rPr>
        <w:rFonts w:ascii="Bookman Old Style" w:eastAsia="Times New Roman" w:hAnsi="Bookman Old Style" w:cs="Times New Roman"/>
        <w:b/>
        <w:sz w:val="16"/>
        <w:szCs w:val="16"/>
        <w:lang w:eastAsia="pt-BR"/>
      </w:rPr>
      <w:t>REZENDE</w:t>
    </w:r>
  </w:p>
  <w:p w14:paraId="39CC57E1" w14:textId="77777777" w:rsidR="00123322" w:rsidRDefault="001233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FB5"/>
    <w:rsid w:val="00024B5C"/>
    <w:rsid w:val="00055625"/>
    <w:rsid w:val="000C4858"/>
    <w:rsid w:val="00123322"/>
    <w:rsid w:val="00170833"/>
    <w:rsid w:val="00197F62"/>
    <w:rsid w:val="001C2FB5"/>
    <w:rsid w:val="0029139D"/>
    <w:rsid w:val="002B47BE"/>
    <w:rsid w:val="002D61EB"/>
    <w:rsid w:val="003A4DDF"/>
    <w:rsid w:val="003F3945"/>
    <w:rsid w:val="004647E5"/>
    <w:rsid w:val="00481E64"/>
    <w:rsid w:val="004A66AF"/>
    <w:rsid w:val="005204C0"/>
    <w:rsid w:val="00665E03"/>
    <w:rsid w:val="0071621C"/>
    <w:rsid w:val="00782D6A"/>
    <w:rsid w:val="007E1EA1"/>
    <w:rsid w:val="009111A7"/>
    <w:rsid w:val="009A1690"/>
    <w:rsid w:val="00A05E69"/>
    <w:rsid w:val="00BF2DF3"/>
    <w:rsid w:val="00BF4756"/>
    <w:rsid w:val="00CF607D"/>
    <w:rsid w:val="00D03ADA"/>
    <w:rsid w:val="00D90CBC"/>
    <w:rsid w:val="00F2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B09AA"/>
  <w15:chartTrackingRefBased/>
  <w15:docId w15:val="{9091F2F5-2908-4010-AF73-BEFC583B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FB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C2FB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9A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F2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2DF3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233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3322"/>
  </w:style>
  <w:style w:type="paragraph" w:styleId="Rodap">
    <w:name w:val="footer"/>
    <w:basedOn w:val="Normal"/>
    <w:link w:val="RodapChar"/>
    <w:uiPriority w:val="99"/>
    <w:unhideWhenUsed/>
    <w:rsid w:val="001233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3322"/>
  </w:style>
  <w:style w:type="paragraph" w:styleId="Corpodetexto">
    <w:name w:val="Body Text"/>
    <w:basedOn w:val="Normal"/>
    <w:link w:val="CorpodetextoChar"/>
    <w:uiPriority w:val="99"/>
    <w:unhideWhenUsed/>
    <w:rsid w:val="00F27BAE"/>
    <w:pPr>
      <w:spacing w:after="12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27BAE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4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1113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Aguiar</dc:creator>
  <cp:keywords/>
  <dc:description/>
  <cp:lastModifiedBy>Gabriella Reis</cp:lastModifiedBy>
  <cp:revision>3</cp:revision>
  <cp:lastPrinted>2019-11-06T11:35:00Z</cp:lastPrinted>
  <dcterms:created xsi:type="dcterms:W3CDTF">2021-05-18T14:02:00Z</dcterms:created>
  <dcterms:modified xsi:type="dcterms:W3CDTF">2026-06-23T12:12:00Z</dcterms:modified>
</cp:coreProperties>
</file>