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45A67C" w14:textId="7A39C82A" w:rsidR="003A2603" w:rsidRDefault="003A2603" w:rsidP="003A2603">
      <w:pPr>
        <w:jc w:val="center"/>
        <w:rPr>
          <w:rFonts w:ascii="Times New Roman" w:hAnsi="Times New Roman"/>
          <w:b/>
          <w:color w:val="000000" w:themeColor="text1"/>
        </w:rPr>
      </w:pPr>
      <w:r w:rsidRPr="003A2603">
        <w:rPr>
          <w:rFonts w:ascii="Times New Roman" w:hAnsi="Times New Roman"/>
          <w:b/>
          <w:color w:val="000000" w:themeColor="text1"/>
        </w:rPr>
        <w:t>PROJETO DE LEI Nº _____, DE 2026</w:t>
      </w:r>
    </w:p>
    <w:p w14:paraId="31E8AE3E" w14:textId="77777777" w:rsidR="003A2603" w:rsidRDefault="003A2603" w:rsidP="003A2603">
      <w:pPr>
        <w:rPr>
          <w:rFonts w:ascii="Times New Roman" w:hAnsi="Times New Roman"/>
          <w:bCs/>
          <w:color w:val="000000" w:themeColor="text1"/>
        </w:rPr>
      </w:pPr>
    </w:p>
    <w:p w14:paraId="1B95C7E6" w14:textId="77777777" w:rsidR="003A2603" w:rsidRDefault="003A2603" w:rsidP="003A2603">
      <w:pPr>
        <w:rPr>
          <w:rFonts w:ascii="Times New Roman" w:hAnsi="Times New Roman"/>
          <w:bCs/>
          <w:color w:val="000000" w:themeColor="text1"/>
        </w:rPr>
      </w:pPr>
    </w:p>
    <w:p w14:paraId="2307B865" w14:textId="03FDE506" w:rsidR="003A2603" w:rsidRDefault="003A2603" w:rsidP="003A2603">
      <w:pPr>
        <w:ind w:left="3402"/>
        <w:rPr>
          <w:rFonts w:ascii="Times New Roman" w:hAnsi="Times New Roman"/>
          <w:b/>
          <w:color w:val="000000" w:themeColor="text1"/>
        </w:rPr>
      </w:pPr>
      <w:r w:rsidRPr="003A2603">
        <w:rPr>
          <w:rFonts w:ascii="Times New Roman" w:hAnsi="Times New Roman"/>
          <w:b/>
          <w:color w:val="000000" w:themeColor="text1"/>
        </w:rPr>
        <w:t xml:space="preserve">ALTERA AS LEIS ESTADUAIS Nº 9.437/2011, Nº 9.436/2011 E Nº 12.755/2025, PARA EXIGIR ATESTADO DE EXISTÊNCIA E REGULAR FUNCIONAMENTO DO MINISTÉRIO PÚBLICO DO ESTADO DO MARANHÃO DE FUNDAÇÕES E ENTIDADES DE INTERESSE SOCIAL BENEFICIÁRIAS DE INCENTIVOS FISCAIS, E DÁ OUTRAS PROVIDÊNCIAS. </w:t>
      </w:r>
    </w:p>
    <w:p w14:paraId="1FA6E883" w14:textId="77777777" w:rsidR="003A2603" w:rsidRDefault="003A2603" w:rsidP="003A2603">
      <w:pPr>
        <w:spacing w:line="360" w:lineRule="auto"/>
        <w:rPr>
          <w:rFonts w:ascii="Times New Roman" w:hAnsi="Times New Roman"/>
          <w:b/>
          <w:color w:val="000000" w:themeColor="text1"/>
        </w:rPr>
      </w:pPr>
    </w:p>
    <w:p w14:paraId="6B3056D4" w14:textId="2C1947F8" w:rsidR="003A2603" w:rsidRDefault="003A2603" w:rsidP="003A2603">
      <w:pPr>
        <w:spacing w:line="360" w:lineRule="auto"/>
        <w:ind w:firstLine="708"/>
        <w:rPr>
          <w:rFonts w:ascii="Times New Roman" w:hAnsi="Times New Roman"/>
          <w:bCs/>
          <w:color w:val="000000" w:themeColor="text1"/>
        </w:rPr>
      </w:pPr>
      <w:r w:rsidRPr="003A2603">
        <w:rPr>
          <w:rFonts w:ascii="Times New Roman" w:hAnsi="Times New Roman"/>
          <w:b/>
          <w:color w:val="000000" w:themeColor="text1"/>
        </w:rPr>
        <w:t>Art. 1º.</w:t>
      </w:r>
      <w:r w:rsidRPr="003A2603">
        <w:rPr>
          <w:rFonts w:ascii="Times New Roman" w:hAnsi="Times New Roman"/>
          <w:bCs/>
          <w:color w:val="000000" w:themeColor="text1"/>
        </w:rPr>
        <w:t xml:space="preserve"> Fica acrescido o parágrafo único ao art. 4º da Lei Estadual nº 9.437, de 15 de agosto de 2011, que dispõe sobre a concessão de incentivo fiscal para contribuinte de ICMS que financiar projeto cultural, com a seguinte redação: </w:t>
      </w:r>
    </w:p>
    <w:p w14:paraId="343A90D0" w14:textId="77777777" w:rsidR="003A2603" w:rsidRDefault="003A2603" w:rsidP="00F92019">
      <w:pPr>
        <w:spacing w:line="360" w:lineRule="auto"/>
        <w:ind w:left="1701"/>
        <w:rPr>
          <w:rFonts w:ascii="Times New Roman" w:hAnsi="Times New Roman"/>
          <w:bCs/>
          <w:color w:val="000000" w:themeColor="text1"/>
        </w:rPr>
      </w:pPr>
      <w:r w:rsidRPr="003A2603">
        <w:rPr>
          <w:rFonts w:ascii="Times New Roman" w:hAnsi="Times New Roman"/>
          <w:bCs/>
          <w:color w:val="000000" w:themeColor="text1"/>
        </w:rPr>
        <w:t xml:space="preserve">“Art. 4º (...) </w:t>
      </w:r>
    </w:p>
    <w:p w14:paraId="3B20EF23" w14:textId="55E08327" w:rsidR="003A2603" w:rsidRDefault="003A2603" w:rsidP="003A2603">
      <w:pPr>
        <w:spacing w:line="360" w:lineRule="auto"/>
        <w:ind w:left="1701"/>
        <w:rPr>
          <w:rFonts w:ascii="Times New Roman" w:hAnsi="Times New Roman"/>
          <w:bCs/>
          <w:color w:val="000000" w:themeColor="text1"/>
        </w:rPr>
      </w:pPr>
      <w:r w:rsidRPr="003A2603">
        <w:rPr>
          <w:rFonts w:ascii="Times New Roman" w:hAnsi="Times New Roman"/>
          <w:b/>
          <w:color w:val="000000" w:themeColor="text1"/>
        </w:rPr>
        <w:t>Parágrafo único</w:t>
      </w:r>
      <w:r w:rsidRPr="003A2603">
        <w:rPr>
          <w:rFonts w:ascii="Times New Roman" w:hAnsi="Times New Roman"/>
          <w:bCs/>
          <w:color w:val="000000" w:themeColor="text1"/>
        </w:rPr>
        <w:t xml:space="preserve">. Quando o proponente, executor ou beneficiário do projeto for fundação privada ou entidade de interesse social sem fins econômicos, a concessão do incentivo fiscal ficará condicionada à apresentação de atestado de existência e regular funcionamento, ou documento equivalente, expedido pelo Ministério Público do Estado do Maranhão, sem prejuízo das demais exigências legais e regulamentares.” </w:t>
      </w:r>
    </w:p>
    <w:p w14:paraId="55C8009A" w14:textId="5C9741E2" w:rsidR="003A2603" w:rsidRDefault="003A2603" w:rsidP="003A2603">
      <w:pPr>
        <w:spacing w:before="240" w:line="360" w:lineRule="auto"/>
        <w:ind w:firstLine="708"/>
        <w:rPr>
          <w:rFonts w:ascii="Times New Roman" w:hAnsi="Times New Roman"/>
          <w:bCs/>
          <w:color w:val="000000" w:themeColor="text1"/>
        </w:rPr>
      </w:pPr>
      <w:r w:rsidRPr="003A2603">
        <w:rPr>
          <w:rFonts w:ascii="Times New Roman" w:hAnsi="Times New Roman"/>
          <w:b/>
          <w:color w:val="000000" w:themeColor="text1"/>
        </w:rPr>
        <w:t>Art. 2º.</w:t>
      </w:r>
      <w:r w:rsidRPr="003A2603">
        <w:rPr>
          <w:rFonts w:ascii="Times New Roman" w:hAnsi="Times New Roman"/>
          <w:bCs/>
          <w:color w:val="000000" w:themeColor="text1"/>
        </w:rPr>
        <w:t xml:space="preserve"> Fica acrescido o parágrafo único ao art. 4º da Lei Estadual nº 9.436, de 15 de agosto de 2011, que dispõe sobre a concessão de incentivo fiscal para contribuinte de ICMS que financiar projeto esportivo, com a seguinte redação: </w:t>
      </w:r>
    </w:p>
    <w:p w14:paraId="0EDADA05" w14:textId="77777777" w:rsidR="003A2603" w:rsidRDefault="003A2603" w:rsidP="003A2603">
      <w:pPr>
        <w:spacing w:before="240" w:line="360" w:lineRule="auto"/>
        <w:ind w:left="1701"/>
        <w:rPr>
          <w:rFonts w:ascii="Times New Roman" w:hAnsi="Times New Roman"/>
          <w:bCs/>
          <w:color w:val="000000" w:themeColor="text1"/>
        </w:rPr>
      </w:pPr>
      <w:r w:rsidRPr="003A2603">
        <w:rPr>
          <w:rFonts w:ascii="Times New Roman" w:hAnsi="Times New Roman"/>
          <w:bCs/>
          <w:color w:val="000000" w:themeColor="text1"/>
        </w:rPr>
        <w:t xml:space="preserve">“Art. 4º (...) </w:t>
      </w:r>
    </w:p>
    <w:p w14:paraId="4FAFFB35" w14:textId="0D764FAA" w:rsidR="003A2603" w:rsidRDefault="003A2603" w:rsidP="003A2603">
      <w:pPr>
        <w:spacing w:line="360" w:lineRule="auto"/>
        <w:ind w:left="1701"/>
        <w:rPr>
          <w:rFonts w:ascii="Times New Roman" w:hAnsi="Times New Roman"/>
          <w:bCs/>
          <w:color w:val="000000" w:themeColor="text1"/>
        </w:rPr>
      </w:pPr>
      <w:r w:rsidRPr="003A2603">
        <w:rPr>
          <w:rFonts w:ascii="Times New Roman" w:hAnsi="Times New Roman"/>
          <w:b/>
          <w:color w:val="000000" w:themeColor="text1"/>
        </w:rPr>
        <w:t>Parágrafo único</w:t>
      </w:r>
      <w:r w:rsidRPr="003A2603">
        <w:rPr>
          <w:rFonts w:ascii="Times New Roman" w:hAnsi="Times New Roman"/>
          <w:bCs/>
          <w:color w:val="000000" w:themeColor="text1"/>
        </w:rPr>
        <w:t xml:space="preserve">. Quando o proponente, executor ou beneficiário do projeto for fundação privada ou entidade de interesse social sem fins econômicos, a concessão do incentivo fiscal ficará condicionada à apresentação de atestado de existência e regular funcionamento, ou documento equivalente, expedido pelo Ministério Público do Estado do </w:t>
      </w:r>
      <w:r w:rsidRPr="003A2603">
        <w:rPr>
          <w:rFonts w:ascii="Times New Roman" w:hAnsi="Times New Roman"/>
          <w:bCs/>
          <w:color w:val="000000" w:themeColor="text1"/>
        </w:rPr>
        <w:lastRenderedPageBreak/>
        <w:t xml:space="preserve">Maranhão, sem prejuízo das demais exigências legais e regulamentares.” </w:t>
      </w:r>
    </w:p>
    <w:p w14:paraId="4A01BEFA" w14:textId="77777777" w:rsidR="003A2603" w:rsidRDefault="003A2603" w:rsidP="003A2603">
      <w:pPr>
        <w:rPr>
          <w:rFonts w:ascii="Times New Roman" w:hAnsi="Times New Roman"/>
          <w:bCs/>
          <w:color w:val="000000" w:themeColor="text1"/>
        </w:rPr>
      </w:pPr>
    </w:p>
    <w:p w14:paraId="766D2A6A" w14:textId="77777777" w:rsidR="003A2603" w:rsidRDefault="003A2603" w:rsidP="003A2603">
      <w:pPr>
        <w:spacing w:line="360" w:lineRule="auto"/>
        <w:ind w:firstLine="708"/>
        <w:rPr>
          <w:rFonts w:ascii="Times New Roman" w:hAnsi="Times New Roman"/>
          <w:bCs/>
          <w:color w:val="000000" w:themeColor="text1"/>
        </w:rPr>
      </w:pPr>
      <w:r w:rsidRPr="003A2603">
        <w:rPr>
          <w:rFonts w:ascii="Times New Roman" w:hAnsi="Times New Roman"/>
          <w:b/>
          <w:color w:val="000000" w:themeColor="text1"/>
        </w:rPr>
        <w:t xml:space="preserve">Art. 3º. </w:t>
      </w:r>
      <w:r w:rsidRPr="003A2603">
        <w:rPr>
          <w:rFonts w:ascii="Times New Roman" w:hAnsi="Times New Roman"/>
          <w:bCs/>
          <w:color w:val="000000" w:themeColor="text1"/>
        </w:rPr>
        <w:t xml:space="preserve">Fica acrescido o parágrafo único ao art. 4º da Lei Estadual nº 12.755, de 19 de dezembro de 2025, que dispõe sobre a concessão de incentivo fiscal para contribuinte do ICMS que apoiar financeiramente projeto turístico aprovado pela Secretaria de Estado do Turismo - SETUR, com a seguinte redação: </w:t>
      </w:r>
    </w:p>
    <w:p w14:paraId="29237DB2" w14:textId="77777777" w:rsidR="003A2603" w:rsidRDefault="003A2603" w:rsidP="003A2603">
      <w:pPr>
        <w:ind w:firstLine="708"/>
        <w:rPr>
          <w:rFonts w:ascii="Times New Roman" w:hAnsi="Times New Roman"/>
          <w:bCs/>
          <w:color w:val="000000" w:themeColor="text1"/>
        </w:rPr>
      </w:pPr>
    </w:p>
    <w:p w14:paraId="0D9D0D48" w14:textId="77777777" w:rsidR="003A2603" w:rsidRDefault="003A2603" w:rsidP="003A2603">
      <w:pPr>
        <w:spacing w:line="360" w:lineRule="auto"/>
        <w:ind w:left="1701"/>
        <w:rPr>
          <w:rFonts w:ascii="Times New Roman" w:hAnsi="Times New Roman"/>
          <w:bCs/>
          <w:color w:val="000000" w:themeColor="text1"/>
        </w:rPr>
      </w:pPr>
      <w:r w:rsidRPr="003A2603">
        <w:rPr>
          <w:rFonts w:ascii="Times New Roman" w:hAnsi="Times New Roman"/>
          <w:bCs/>
          <w:color w:val="000000" w:themeColor="text1"/>
        </w:rPr>
        <w:t xml:space="preserve">“Art. 4º (...) </w:t>
      </w:r>
    </w:p>
    <w:p w14:paraId="6D2199BF" w14:textId="2592D90A" w:rsidR="003A2603" w:rsidRDefault="003A2603" w:rsidP="003A2603">
      <w:pPr>
        <w:spacing w:line="360" w:lineRule="auto"/>
        <w:ind w:left="1701"/>
        <w:rPr>
          <w:rFonts w:ascii="Times New Roman" w:hAnsi="Times New Roman"/>
          <w:bCs/>
          <w:color w:val="000000" w:themeColor="text1"/>
        </w:rPr>
      </w:pPr>
      <w:r w:rsidRPr="003A2603">
        <w:rPr>
          <w:rFonts w:ascii="Times New Roman" w:hAnsi="Times New Roman"/>
          <w:b/>
          <w:color w:val="000000" w:themeColor="text1"/>
        </w:rPr>
        <w:t>Parágrafo único</w:t>
      </w:r>
      <w:r w:rsidRPr="003A2603">
        <w:rPr>
          <w:rFonts w:ascii="Times New Roman" w:hAnsi="Times New Roman"/>
          <w:bCs/>
          <w:color w:val="000000" w:themeColor="text1"/>
        </w:rPr>
        <w:t xml:space="preserve">. Quando o proponente, executor ou beneficiário do projeto for fundação privada ou entidade de interesse social sem fins econômicos, a concessão do incentivo fiscal ficará condicionada à apresentação de atestado de existência e regular funcionamento, ou documento equivalente, expedido pelo Ministério Público do Estado do Maranhão, sem prejuízo das demais exigências legais e regulamentares.” </w:t>
      </w:r>
    </w:p>
    <w:p w14:paraId="48BCD2D9" w14:textId="77777777" w:rsidR="003A2603" w:rsidRDefault="003A2603" w:rsidP="003A2603">
      <w:pPr>
        <w:ind w:left="1701"/>
        <w:rPr>
          <w:rFonts w:ascii="Times New Roman" w:hAnsi="Times New Roman"/>
          <w:bCs/>
          <w:color w:val="000000" w:themeColor="text1"/>
        </w:rPr>
      </w:pPr>
    </w:p>
    <w:p w14:paraId="1F5F1498" w14:textId="1DA5C01F" w:rsidR="003A2603" w:rsidRDefault="003A2603" w:rsidP="003A2603">
      <w:pPr>
        <w:spacing w:line="360" w:lineRule="auto"/>
        <w:ind w:firstLine="708"/>
        <w:rPr>
          <w:rFonts w:ascii="Times New Roman" w:hAnsi="Times New Roman"/>
          <w:bCs/>
          <w:color w:val="000000" w:themeColor="text1"/>
        </w:rPr>
      </w:pPr>
      <w:r w:rsidRPr="003A2603">
        <w:rPr>
          <w:rFonts w:ascii="Times New Roman" w:hAnsi="Times New Roman"/>
          <w:b/>
          <w:color w:val="000000" w:themeColor="text1"/>
        </w:rPr>
        <w:t>Art. 4º.</w:t>
      </w:r>
      <w:r w:rsidRPr="003A2603">
        <w:rPr>
          <w:rFonts w:ascii="Times New Roman" w:hAnsi="Times New Roman"/>
          <w:bCs/>
          <w:color w:val="000000" w:themeColor="text1"/>
        </w:rPr>
        <w:t xml:space="preserve"> A exigência prevista nesta Lei aplica-se também aos demais programas estaduais de incentivo fiscal voltados ao financiamento ou apoio de projetos executados por fundações privadas ou entidades de interesse social sem fins econômicos, quando houver utilização de renúncia fiscal, crédito presumido ou mecanismo equivalente de incentivo com repercussão sobre receitas públicas estaduais. </w:t>
      </w:r>
    </w:p>
    <w:p w14:paraId="61263850" w14:textId="7AC821E0" w:rsidR="003A2603" w:rsidRDefault="003A2603" w:rsidP="003A2603">
      <w:pPr>
        <w:spacing w:line="360" w:lineRule="auto"/>
        <w:ind w:firstLine="708"/>
        <w:rPr>
          <w:rFonts w:ascii="Times New Roman" w:hAnsi="Times New Roman"/>
          <w:bCs/>
          <w:color w:val="000000" w:themeColor="text1"/>
        </w:rPr>
      </w:pPr>
      <w:r w:rsidRPr="003A2603">
        <w:rPr>
          <w:rFonts w:ascii="Times New Roman" w:hAnsi="Times New Roman"/>
          <w:b/>
          <w:color w:val="000000" w:themeColor="text1"/>
        </w:rPr>
        <w:t>Parágrafo único</w:t>
      </w:r>
      <w:r w:rsidRPr="003A2603">
        <w:rPr>
          <w:rFonts w:ascii="Times New Roman" w:hAnsi="Times New Roman"/>
          <w:bCs/>
          <w:color w:val="000000" w:themeColor="text1"/>
        </w:rPr>
        <w:t xml:space="preserve">. O disposto no caput não afasta a necessidade de apresentação das demais certidões, declarações, documentos de habilitação, regularidade fiscal, trabalhista, contábil ou prestação de contas exigidos pela legislação e pela regulamentação específica de cada programa. </w:t>
      </w:r>
    </w:p>
    <w:p w14:paraId="66A53E04" w14:textId="77777777" w:rsidR="003A2603" w:rsidRDefault="003A2603" w:rsidP="003A2603">
      <w:pPr>
        <w:spacing w:line="360" w:lineRule="auto"/>
        <w:ind w:firstLine="708"/>
        <w:rPr>
          <w:rFonts w:ascii="Times New Roman" w:hAnsi="Times New Roman"/>
          <w:bCs/>
          <w:color w:val="000000" w:themeColor="text1"/>
        </w:rPr>
      </w:pPr>
      <w:r w:rsidRPr="003A2603">
        <w:rPr>
          <w:rFonts w:ascii="Times New Roman" w:hAnsi="Times New Roman"/>
          <w:b/>
          <w:color w:val="000000" w:themeColor="text1"/>
        </w:rPr>
        <w:t>Art. 5º.</w:t>
      </w:r>
      <w:r w:rsidRPr="003A2603">
        <w:rPr>
          <w:rFonts w:ascii="Times New Roman" w:hAnsi="Times New Roman"/>
          <w:bCs/>
          <w:color w:val="000000" w:themeColor="text1"/>
        </w:rPr>
        <w:t xml:space="preserve"> O Poder Executivo regulamentará esta Lei, no que couber. </w:t>
      </w:r>
    </w:p>
    <w:p w14:paraId="49E35DA3" w14:textId="77777777" w:rsidR="003A2603" w:rsidRDefault="003A2603" w:rsidP="003A2603">
      <w:pPr>
        <w:spacing w:line="360" w:lineRule="auto"/>
        <w:ind w:firstLine="708"/>
        <w:rPr>
          <w:rFonts w:ascii="Times New Roman" w:hAnsi="Times New Roman"/>
          <w:bCs/>
          <w:color w:val="000000" w:themeColor="text1"/>
        </w:rPr>
      </w:pPr>
      <w:r w:rsidRPr="003A2603">
        <w:rPr>
          <w:rFonts w:ascii="Times New Roman" w:hAnsi="Times New Roman"/>
          <w:b/>
          <w:color w:val="000000" w:themeColor="text1"/>
        </w:rPr>
        <w:t>Art. 6º.</w:t>
      </w:r>
      <w:r w:rsidRPr="003A2603">
        <w:rPr>
          <w:rFonts w:ascii="Times New Roman" w:hAnsi="Times New Roman"/>
          <w:bCs/>
          <w:color w:val="000000" w:themeColor="text1"/>
        </w:rPr>
        <w:t xml:space="preserve"> Esta Lei entra em vigor na data de sua publicação. </w:t>
      </w:r>
    </w:p>
    <w:p w14:paraId="43702DD3" w14:textId="77777777" w:rsidR="003A2603" w:rsidRDefault="003A2603" w:rsidP="003A2603">
      <w:pPr>
        <w:spacing w:line="360" w:lineRule="auto"/>
        <w:ind w:firstLine="708"/>
        <w:rPr>
          <w:rFonts w:ascii="Times New Roman" w:hAnsi="Times New Roman"/>
          <w:bCs/>
          <w:color w:val="000000" w:themeColor="text1"/>
        </w:rPr>
      </w:pPr>
    </w:p>
    <w:p w14:paraId="6CCDD026" w14:textId="08E016D0" w:rsidR="003A2603" w:rsidRPr="003A2603" w:rsidRDefault="003A2603" w:rsidP="003A2603">
      <w:pPr>
        <w:ind w:firstLine="708"/>
        <w:jc w:val="center"/>
        <w:rPr>
          <w:rFonts w:ascii="Times New Roman" w:hAnsi="Times New Roman"/>
          <w:b/>
          <w:color w:val="000000" w:themeColor="text1"/>
        </w:rPr>
      </w:pPr>
      <w:r w:rsidRPr="003A2603">
        <w:rPr>
          <w:rFonts w:ascii="Times New Roman" w:hAnsi="Times New Roman"/>
          <w:b/>
          <w:color w:val="000000" w:themeColor="text1"/>
        </w:rPr>
        <w:t>DR. YGLÉSIO</w:t>
      </w:r>
    </w:p>
    <w:p w14:paraId="5E29E918" w14:textId="753E84C9" w:rsidR="003A2603" w:rsidRPr="00F92019" w:rsidRDefault="003A2603" w:rsidP="00F92019">
      <w:pPr>
        <w:ind w:firstLine="708"/>
        <w:jc w:val="center"/>
        <w:rPr>
          <w:rFonts w:ascii="Times New Roman" w:hAnsi="Times New Roman"/>
          <w:b/>
          <w:color w:val="000000" w:themeColor="text1"/>
        </w:rPr>
      </w:pPr>
      <w:r w:rsidRPr="003A2603">
        <w:rPr>
          <w:rFonts w:ascii="Times New Roman" w:hAnsi="Times New Roman"/>
          <w:b/>
          <w:color w:val="000000" w:themeColor="text1"/>
        </w:rPr>
        <w:t>DEPUTADO ESTADUAL</w:t>
      </w:r>
    </w:p>
    <w:p w14:paraId="3535D31E" w14:textId="3B88A3BA" w:rsidR="003A2603" w:rsidRPr="003A2603" w:rsidRDefault="003A2603" w:rsidP="00043FA7">
      <w:pPr>
        <w:jc w:val="center"/>
        <w:rPr>
          <w:rFonts w:ascii="Times New Roman" w:hAnsi="Times New Roman"/>
          <w:b/>
          <w:color w:val="000000" w:themeColor="text1"/>
        </w:rPr>
      </w:pPr>
      <w:r w:rsidRPr="003A2603">
        <w:rPr>
          <w:rFonts w:ascii="Times New Roman" w:hAnsi="Times New Roman"/>
          <w:b/>
          <w:color w:val="000000" w:themeColor="text1"/>
        </w:rPr>
        <w:lastRenderedPageBreak/>
        <w:t>JUSTIFICATIVA</w:t>
      </w:r>
    </w:p>
    <w:p w14:paraId="720EC42B" w14:textId="77777777" w:rsidR="003A2603" w:rsidRDefault="003A2603" w:rsidP="003A2603">
      <w:pPr>
        <w:ind w:firstLine="708"/>
        <w:rPr>
          <w:rFonts w:ascii="Times New Roman" w:hAnsi="Times New Roman"/>
          <w:bCs/>
          <w:color w:val="000000" w:themeColor="text1"/>
        </w:rPr>
      </w:pPr>
    </w:p>
    <w:p w14:paraId="1D500E1C" w14:textId="77777777" w:rsidR="00043FA7" w:rsidRDefault="003A2603" w:rsidP="00043FA7">
      <w:pPr>
        <w:spacing w:line="360" w:lineRule="auto"/>
        <w:ind w:firstLine="708"/>
        <w:rPr>
          <w:rFonts w:ascii="Times New Roman" w:hAnsi="Times New Roman"/>
          <w:bCs/>
          <w:color w:val="000000" w:themeColor="text1"/>
        </w:rPr>
      </w:pPr>
      <w:r w:rsidRPr="003A2603">
        <w:rPr>
          <w:rFonts w:ascii="Times New Roman" w:hAnsi="Times New Roman"/>
          <w:bCs/>
          <w:color w:val="000000" w:themeColor="text1"/>
        </w:rPr>
        <w:t xml:space="preserve">O presente Projeto de Lei tem por objetivo aperfeiçoar os mecanismos de controle preventivo, transparência e segurança jurídica na concessão de incentivos fiscais estaduais destinados ao financiamento de projetos culturais, esportivos, turísticos e congêneres. </w:t>
      </w:r>
    </w:p>
    <w:p w14:paraId="0777076E" w14:textId="77777777" w:rsidR="00043FA7" w:rsidRDefault="003A2603" w:rsidP="00043FA7">
      <w:pPr>
        <w:spacing w:line="360" w:lineRule="auto"/>
        <w:ind w:firstLine="708"/>
        <w:rPr>
          <w:rFonts w:ascii="Times New Roman" w:hAnsi="Times New Roman"/>
          <w:bCs/>
          <w:color w:val="000000" w:themeColor="text1"/>
        </w:rPr>
      </w:pPr>
      <w:r w:rsidRPr="003A2603">
        <w:rPr>
          <w:rFonts w:ascii="Times New Roman" w:hAnsi="Times New Roman"/>
          <w:bCs/>
          <w:color w:val="000000" w:themeColor="text1"/>
        </w:rPr>
        <w:t xml:space="preserve">As leis de incentivo constituem instrumentos relevantes de fomento ao desenvolvimento social, econômico e cultural do Estado, pois permitem que recursos decorrentes de renúncia fiscal sejam direcionados a iniciativas de interesse público. Justamente por envolverem repercussão sobre receitas públicas, esses mecanismos devem observar critérios objetivos de habilitação, regularidade e fiscalização. </w:t>
      </w:r>
    </w:p>
    <w:p w14:paraId="40624013" w14:textId="77777777" w:rsidR="00043FA7" w:rsidRDefault="003A2603" w:rsidP="00043FA7">
      <w:pPr>
        <w:spacing w:line="360" w:lineRule="auto"/>
        <w:ind w:firstLine="708"/>
        <w:rPr>
          <w:rFonts w:ascii="Times New Roman" w:hAnsi="Times New Roman"/>
          <w:bCs/>
          <w:color w:val="000000" w:themeColor="text1"/>
        </w:rPr>
      </w:pPr>
      <w:r w:rsidRPr="003A2603">
        <w:rPr>
          <w:rFonts w:ascii="Times New Roman" w:hAnsi="Times New Roman"/>
          <w:bCs/>
          <w:color w:val="000000" w:themeColor="text1"/>
        </w:rPr>
        <w:t xml:space="preserve">A proposta estabelece que, quando o proponente, executor ou beneficiário do projeto for fundação privada ou entidade de interesse social sem fins econômicos, a concessão do incentivo fiscal fique condicionada à apresentação de atestado de existência e regular funcionamento, ou documento equivalente, expedido pelo Ministério Público do Estado do Maranhão. </w:t>
      </w:r>
    </w:p>
    <w:p w14:paraId="197102EC" w14:textId="77777777" w:rsidR="00043FA7" w:rsidRDefault="003A2603" w:rsidP="00043FA7">
      <w:pPr>
        <w:spacing w:line="360" w:lineRule="auto"/>
        <w:ind w:firstLine="708"/>
        <w:rPr>
          <w:rFonts w:ascii="Times New Roman" w:hAnsi="Times New Roman"/>
          <w:bCs/>
          <w:color w:val="000000" w:themeColor="text1"/>
        </w:rPr>
      </w:pPr>
      <w:r w:rsidRPr="003A2603">
        <w:rPr>
          <w:rFonts w:ascii="Times New Roman" w:hAnsi="Times New Roman"/>
          <w:bCs/>
          <w:color w:val="000000" w:themeColor="text1"/>
        </w:rPr>
        <w:t xml:space="preserve">A medida não substitui as demais certidões fiscais, trabalhistas, contábeis ou de prestação de contas já exigidas pelos órgãos competentes. Trata-se de requisito complementar e específico para entidades sem fins econômicos, voltado a comprovar a sua existência formal, a compatibilidade de suas atividades com as finalidades estatutárias e o seu regular funcionamento. </w:t>
      </w:r>
    </w:p>
    <w:p w14:paraId="08E5F303" w14:textId="77777777" w:rsidR="00043FA7" w:rsidRDefault="003A2603" w:rsidP="00043FA7">
      <w:pPr>
        <w:spacing w:line="360" w:lineRule="auto"/>
        <w:ind w:firstLine="708"/>
        <w:rPr>
          <w:rFonts w:ascii="Times New Roman" w:hAnsi="Times New Roman"/>
          <w:bCs/>
          <w:color w:val="000000" w:themeColor="text1"/>
        </w:rPr>
      </w:pPr>
      <w:r w:rsidRPr="003A2603">
        <w:rPr>
          <w:rFonts w:ascii="Times New Roman" w:hAnsi="Times New Roman"/>
          <w:bCs/>
          <w:color w:val="000000" w:themeColor="text1"/>
        </w:rPr>
        <w:t xml:space="preserve">Com isso, busca-se evitar que entidades meramente formais, inativas, irregulares ou sem atuação compatível com sua finalidade social tenham acesso a projetos financiados por incentivos fiscais. A exigência fortalece a moralidade administrativa, a eficiência, a transparência e a proteção do erário, em consonância com os princípios previstos no art. 37 da Constituição Federal. </w:t>
      </w:r>
    </w:p>
    <w:p w14:paraId="6EF37731" w14:textId="77777777" w:rsidR="00043FA7" w:rsidRDefault="003A2603" w:rsidP="00043FA7">
      <w:pPr>
        <w:spacing w:line="360" w:lineRule="auto"/>
        <w:ind w:firstLine="708"/>
        <w:rPr>
          <w:rFonts w:ascii="Times New Roman" w:hAnsi="Times New Roman"/>
          <w:bCs/>
          <w:color w:val="000000" w:themeColor="text1"/>
        </w:rPr>
      </w:pPr>
      <w:r w:rsidRPr="003A2603">
        <w:rPr>
          <w:rFonts w:ascii="Times New Roman" w:hAnsi="Times New Roman"/>
          <w:bCs/>
          <w:color w:val="000000" w:themeColor="text1"/>
        </w:rPr>
        <w:t xml:space="preserve">O Projeto também confere maior segurança aos gestores públicos responsáveis pela análise e aprovação dos projetos, ao estabelecer parâmetro documental objetivo para a habilitação de fundações e entidades de interesse social, sem criar obstáculo indevido à atividade cultural, esportiva ou turística. </w:t>
      </w:r>
    </w:p>
    <w:p w14:paraId="1A706B87" w14:textId="77777777" w:rsidR="00043FA7" w:rsidRDefault="003A2603" w:rsidP="00043FA7">
      <w:pPr>
        <w:spacing w:line="360" w:lineRule="auto"/>
        <w:ind w:firstLine="708"/>
        <w:rPr>
          <w:rFonts w:ascii="Times New Roman" w:hAnsi="Times New Roman"/>
          <w:bCs/>
          <w:color w:val="000000" w:themeColor="text1"/>
        </w:rPr>
      </w:pPr>
      <w:r w:rsidRPr="003A2603">
        <w:rPr>
          <w:rFonts w:ascii="Times New Roman" w:hAnsi="Times New Roman"/>
          <w:bCs/>
          <w:color w:val="000000" w:themeColor="text1"/>
        </w:rPr>
        <w:lastRenderedPageBreak/>
        <w:t xml:space="preserve">Ao mesmo tempo, a redação proposta preserva a competência regulamentar dos órgãos estaduais responsáveis por cada programa de incentivo e evita interferência indevida na atuação institucional do Ministério Público, uma vez que apenas condiciona a habilitação do interessado à apresentação de documento já relacionado à fiscalização de fundações e entidades de interesse social. </w:t>
      </w:r>
    </w:p>
    <w:p w14:paraId="2B34CB36" w14:textId="0D308BD0" w:rsidR="00043FA7" w:rsidRDefault="003A2603" w:rsidP="00043FA7">
      <w:pPr>
        <w:spacing w:line="360" w:lineRule="auto"/>
        <w:ind w:firstLine="708"/>
        <w:rPr>
          <w:rFonts w:ascii="Times New Roman" w:hAnsi="Times New Roman"/>
          <w:bCs/>
          <w:color w:val="000000" w:themeColor="text1"/>
        </w:rPr>
      </w:pPr>
      <w:r w:rsidRPr="003A2603">
        <w:rPr>
          <w:rFonts w:ascii="Times New Roman" w:hAnsi="Times New Roman"/>
          <w:bCs/>
          <w:color w:val="000000" w:themeColor="text1"/>
        </w:rPr>
        <w:t xml:space="preserve">Pelas razões expostas, visando ao fortalecimento do controle preventivo, da transparência pública e da gestão responsável dos incentivos fiscais no Estado do Maranhão, conto com o apoio dos nobres pares para a aprovação do presente Projeto de Lei. </w:t>
      </w:r>
    </w:p>
    <w:p w14:paraId="0029ED54" w14:textId="77777777" w:rsidR="00043FA7" w:rsidRDefault="00043FA7" w:rsidP="00043FA7">
      <w:pPr>
        <w:spacing w:line="360" w:lineRule="auto"/>
        <w:ind w:firstLine="708"/>
        <w:rPr>
          <w:rFonts w:ascii="Times New Roman" w:hAnsi="Times New Roman"/>
          <w:bCs/>
          <w:color w:val="000000" w:themeColor="text1"/>
        </w:rPr>
      </w:pPr>
    </w:p>
    <w:p w14:paraId="64E15791" w14:textId="33E94A1E" w:rsidR="00043FA7" w:rsidRPr="00043FA7" w:rsidRDefault="003A2603" w:rsidP="00043FA7">
      <w:pPr>
        <w:jc w:val="center"/>
        <w:rPr>
          <w:rFonts w:ascii="Times New Roman" w:hAnsi="Times New Roman"/>
          <w:b/>
          <w:color w:val="000000" w:themeColor="text1"/>
        </w:rPr>
      </w:pPr>
      <w:r w:rsidRPr="00043FA7">
        <w:rPr>
          <w:rFonts w:ascii="Times New Roman" w:hAnsi="Times New Roman"/>
          <w:b/>
          <w:color w:val="000000" w:themeColor="text1"/>
        </w:rPr>
        <w:t>DR. YGLÉSIO</w:t>
      </w:r>
    </w:p>
    <w:p w14:paraId="30524492" w14:textId="23649629" w:rsidR="003A2603" w:rsidRPr="00043FA7" w:rsidRDefault="003A2603" w:rsidP="00043FA7">
      <w:pPr>
        <w:jc w:val="center"/>
        <w:rPr>
          <w:rFonts w:ascii="Times New Roman" w:hAnsi="Times New Roman"/>
          <w:b/>
          <w:color w:val="000000" w:themeColor="text1"/>
        </w:rPr>
      </w:pPr>
      <w:r w:rsidRPr="00043FA7">
        <w:rPr>
          <w:rFonts w:ascii="Times New Roman" w:hAnsi="Times New Roman"/>
          <w:b/>
          <w:color w:val="000000" w:themeColor="text1"/>
        </w:rPr>
        <w:t>DEPUTADO ESTADUAL</w:t>
      </w:r>
    </w:p>
    <w:p w14:paraId="1B58D9BC" w14:textId="77777777" w:rsidR="003A2603" w:rsidRDefault="003A2603" w:rsidP="009622BA">
      <w:pPr>
        <w:jc w:val="center"/>
        <w:rPr>
          <w:rFonts w:ascii="Times New Roman" w:hAnsi="Times New Roman"/>
          <w:b/>
          <w:color w:val="000000" w:themeColor="text1"/>
        </w:rPr>
      </w:pPr>
    </w:p>
    <w:p w14:paraId="03B2CEFC" w14:textId="77777777" w:rsidR="003A2603" w:rsidRDefault="003A2603" w:rsidP="009622BA">
      <w:pPr>
        <w:jc w:val="center"/>
        <w:rPr>
          <w:rFonts w:ascii="Times New Roman" w:hAnsi="Times New Roman"/>
          <w:b/>
          <w:color w:val="000000" w:themeColor="text1"/>
        </w:rPr>
      </w:pPr>
    </w:p>
    <w:p w14:paraId="12C390AB" w14:textId="77777777" w:rsidR="003A2603" w:rsidRDefault="003A2603" w:rsidP="009622BA">
      <w:pPr>
        <w:jc w:val="center"/>
        <w:rPr>
          <w:rFonts w:ascii="Times New Roman" w:hAnsi="Times New Roman"/>
          <w:b/>
          <w:color w:val="000000" w:themeColor="text1"/>
        </w:rPr>
      </w:pPr>
    </w:p>
    <w:p w14:paraId="68F8686D" w14:textId="734E7F30" w:rsidR="00FB59B8" w:rsidRPr="00876BF1" w:rsidRDefault="00FB59B8" w:rsidP="00876BF1">
      <w:pPr>
        <w:tabs>
          <w:tab w:val="left" w:pos="1418"/>
        </w:tabs>
        <w:jc w:val="center"/>
        <w:rPr>
          <w:rFonts w:ascii="Times New Roman" w:hAnsi="Times New Roman"/>
          <w:b/>
        </w:rPr>
      </w:pPr>
    </w:p>
    <w:sectPr w:rsidR="00FB59B8" w:rsidRPr="00876BF1" w:rsidSect="00F92019">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D8A762" w14:textId="77777777" w:rsidR="004A49D9" w:rsidRDefault="004A49D9" w:rsidP="00D20BFA">
      <w:r>
        <w:separator/>
      </w:r>
    </w:p>
  </w:endnote>
  <w:endnote w:type="continuationSeparator" w:id="0">
    <w:p w14:paraId="4BB2BD8E" w14:textId="77777777" w:rsidR="004A49D9" w:rsidRDefault="004A49D9" w:rsidP="00D20B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W1)">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910975" w14:textId="77777777" w:rsidR="004A49D9" w:rsidRDefault="004A49D9" w:rsidP="00D20BFA">
      <w:r>
        <w:separator/>
      </w:r>
    </w:p>
  </w:footnote>
  <w:footnote w:type="continuationSeparator" w:id="0">
    <w:p w14:paraId="74797E06" w14:textId="77777777" w:rsidR="004A49D9" w:rsidRDefault="004A49D9" w:rsidP="00D20B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C2FDB9" w14:textId="77777777" w:rsidR="00D20BFA" w:rsidRDefault="00D20BFA" w:rsidP="00D20BFA">
    <w:pPr>
      <w:pStyle w:val="Normal1"/>
      <w:jc w:val="center"/>
    </w:pPr>
    <w:r>
      <w:rPr>
        <w:noProof/>
        <w:lang w:eastAsia="pt-BR"/>
      </w:rPr>
      <w:drawing>
        <wp:inline distT="114300" distB="114300" distL="114300" distR="114300" wp14:anchorId="790544C5" wp14:editId="5A2C2DC7">
          <wp:extent cx="709613" cy="709613"/>
          <wp:effectExtent l="0" t="0" r="0" b="0"/>
          <wp:docPr id="106153734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09613" cy="709613"/>
                  </a:xfrm>
                  <a:prstGeom prst="rect">
                    <a:avLst/>
                  </a:prstGeom>
                  <a:ln/>
                </pic:spPr>
              </pic:pic>
            </a:graphicData>
          </a:graphic>
        </wp:inline>
      </w:drawing>
    </w:r>
  </w:p>
  <w:p w14:paraId="578C8B41" w14:textId="77777777" w:rsidR="00D20BFA" w:rsidRDefault="00D20BFA" w:rsidP="00D20BFA">
    <w:pPr>
      <w:pStyle w:val="Normal1"/>
      <w:spacing w:line="240" w:lineRule="auto"/>
      <w:jc w:val="center"/>
      <w:rPr>
        <w:rFonts w:ascii="Times New Roman" w:hAnsi="Times New Roman" w:cs="Times New Roman"/>
        <w:b/>
        <w:sz w:val="24"/>
        <w:szCs w:val="24"/>
      </w:rPr>
    </w:pPr>
    <w:r w:rsidRPr="00A20743">
      <w:rPr>
        <w:rFonts w:ascii="Times New Roman" w:hAnsi="Times New Roman" w:cs="Times New Roman"/>
        <w:b/>
        <w:sz w:val="24"/>
        <w:szCs w:val="24"/>
      </w:rPr>
      <w:t>ESTADO DO MARANHÃO</w:t>
    </w:r>
  </w:p>
  <w:p w14:paraId="45C72FC7" w14:textId="317B78F1" w:rsidR="00D20BFA" w:rsidRPr="00A20743" w:rsidRDefault="005037DC" w:rsidP="00D20BFA">
    <w:pPr>
      <w:pStyle w:val="Normal1"/>
      <w:spacing w:line="240" w:lineRule="auto"/>
      <w:jc w:val="center"/>
      <w:rPr>
        <w:rFonts w:ascii="Times New Roman" w:hAnsi="Times New Roman" w:cs="Times New Roman"/>
        <w:b/>
        <w:sz w:val="24"/>
        <w:szCs w:val="24"/>
      </w:rPr>
    </w:pPr>
    <w:r w:rsidRPr="00A20743">
      <w:rPr>
        <w:rFonts w:ascii="Times New Roman" w:hAnsi="Times New Roman" w:cs="Times New Roman"/>
        <w:b/>
        <w:sz w:val="24"/>
        <w:szCs w:val="24"/>
      </w:rPr>
      <w:t>ASSEMBLEIA LEGISLATIVA</w:t>
    </w:r>
    <w:r w:rsidR="00D20BFA" w:rsidRPr="00A20743">
      <w:rPr>
        <w:rFonts w:ascii="Times New Roman" w:hAnsi="Times New Roman" w:cs="Times New Roman"/>
        <w:b/>
        <w:sz w:val="24"/>
        <w:szCs w:val="24"/>
      </w:rPr>
      <w:br/>
      <w:t>GABINETE DO DEP</w:t>
    </w:r>
    <w:r w:rsidR="00D20BFA">
      <w:rPr>
        <w:rFonts w:ascii="Times New Roman" w:hAnsi="Times New Roman" w:cs="Times New Roman"/>
        <w:b/>
        <w:sz w:val="24"/>
        <w:szCs w:val="24"/>
      </w:rPr>
      <w:t>UTADO</w:t>
    </w:r>
    <w:r w:rsidR="00D20BFA" w:rsidRPr="00A20743">
      <w:rPr>
        <w:rFonts w:ascii="Times New Roman" w:hAnsi="Times New Roman" w:cs="Times New Roman"/>
        <w:b/>
        <w:sz w:val="24"/>
        <w:szCs w:val="24"/>
      </w:rPr>
      <w:t xml:space="preserve"> DR. YGLÉSIO</w:t>
    </w:r>
  </w:p>
  <w:p w14:paraId="0580C61B" w14:textId="77777777" w:rsidR="00D20BFA" w:rsidRDefault="00D20BFA">
    <w:pPr>
      <w:pStyle w:val="Cabealho"/>
    </w:pPr>
  </w:p>
  <w:p w14:paraId="383CA0FF" w14:textId="77777777" w:rsidR="00D20BFA" w:rsidRDefault="00D20BF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3703C58"/>
    <w:multiLevelType w:val="hybridMultilevel"/>
    <w:tmpl w:val="BC547124"/>
    <w:lvl w:ilvl="0" w:tplc="6E1A7D9E">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412788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28AB"/>
    <w:rsid w:val="00043FA7"/>
    <w:rsid w:val="000D3251"/>
    <w:rsid w:val="00156899"/>
    <w:rsid w:val="001D2B55"/>
    <w:rsid w:val="001F3A88"/>
    <w:rsid w:val="00245E34"/>
    <w:rsid w:val="002800C2"/>
    <w:rsid w:val="002A42D1"/>
    <w:rsid w:val="002B2F68"/>
    <w:rsid w:val="0038050D"/>
    <w:rsid w:val="003A2603"/>
    <w:rsid w:val="003B40F1"/>
    <w:rsid w:val="003F3150"/>
    <w:rsid w:val="00421050"/>
    <w:rsid w:val="00433634"/>
    <w:rsid w:val="00437D07"/>
    <w:rsid w:val="00473D7C"/>
    <w:rsid w:val="0048544C"/>
    <w:rsid w:val="004A49D9"/>
    <w:rsid w:val="004A53CE"/>
    <w:rsid w:val="005037DC"/>
    <w:rsid w:val="00555E69"/>
    <w:rsid w:val="005A79A8"/>
    <w:rsid w:val="005E4E60"/>
    <w:rsid w:val="006242A1"/>
    <w:rsid w:val="0064220B"/>
    <w:rsid w:val="007358E7"/>
    <w:rsid w:val="007420A5"/>
    <w:rsid w:val="007C150B"/>
    <w:rsid w:val="008155A4"/>
    <w:rsid w:val="00876BF1"/>
    <w:rsid w:val="008C7316"/>
    <w:rsid w:val="00906CE4"/>
    <w:rsid w:val="009622BA"/>
    <w:rsid w:val="0096477E"/>
    <w:rsid w:val="009D6195"/>
    <w:rsid w:val="009D67A7"/>
    <w:rsid w:val="009F28AB"/>
    <w:rsid w:val="00A01C17"/>
    <w:rsid w:val="00A03D25"/>
    <w:rsid w:val="00AB52B2"/>
    <w:rsid w:val="00AD33F0"/>
    <w:rsid w:val="00B074CE"/>
    <w:rsid w:val="00B44F26"/>
    <w:rsid w:val="00B701E4"/>
    <w:rsid w:val="00B834C5"/>
    <w:rsid w:val="00BD6F7A"/>
    <w:rsid w:val="00BF510C"/>
    <w:rsid w:val="00C1430C"/>
    <w:rsid w:val="00C35724"/>
    <w:rsid w:val="00C81B86"/>
    <w:rsid w:val="00C81C2B"/>
    <w:rsid w:val="00C97DA6"/>
    <w:rsid w:val="00CB4DAB"/>
    <w:rsid w:val="00D07C72"/>
    <w:rsid w:val="00D20BFA"/>
    <w:rsid w:val="00D3023F"/>
    <w:rsid w:val="00D85A56"/>
    <w:rsid w:val="00DB24B8"/>
    <w:rsid w:val="00E009EB"/>
    <w:rsid w:val="00E4639E"/>
    <w:rsid w:val="00E46958"/>
    <w:rsid w:val="00E503DA"/>
    <w:rsid w:val="00E54570"/>
    <w:rsid w:val="00EB7868"/>
    <w:rsid w:val="00EC069A"/>
    <w:rsid w:val="00F00E09"/>
    <w:rsid w:val="00F1180E"/>
    <w:rsid w:val="00F257F9"/>
    <w:rsid w:val="00F31BF1"/>
    <w:rsid w:val="00F357A6"/>
    <w:rsid w:val="00F54624"/>
    <w:rsid w:val="00F86002"/>
    <w:rsid w:val="00F90B38"/>
    <w:rsid w:val="00F92019"/>
    <w:rsid w:val="00FB2B47"/>
    <w:rsid w:val="00FB59B8"/>
    <w:rsid w:val="00FC0FC8"/>
    <w:rsid w:val="00FC71C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00AEA"/>
  <w15:chartTrackingRefBased/>
  <w15:docId w15:val="{CD4E4B6F-A1A0-45FB-9052-FACBB55A15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28AB"/>
    <w:pPr>
      <w:spacing w:after="0" w:line="240" w:lineRule="auto"/>
      <w:jc w:val="both"/>
    </w:pPr>
    <w:rPr>
      <w:rFonts w:ascii="Arial" w:eastAsia="Times New Roman" w:hAnsi="Arial"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har"/>
    <w:basedOn w:val="Normal"/>
    <w:link w:val="CabealhoChar"/>
    <w:uiPriority w:val="99"/>
    <w:rsid w:val="009F28AB"/>
    <w:pPr>
      <w:tabs>
        <w:tab w:val="center" w:pos="4252"/>
        <w:tab w:val="right" w:pos="8504"/>
      </w:tabs>
    </w:pPr>
  </w:style>
  <w:style w:type="character" w:customStyle="1" w:styleId="CabealhoChar">
    <w:name w:val="Cabeçalho Char"/>
    <w:aliases w:val="Char Char"/>
    <w:basedOn w:val="Fontepargpadro"/>
    <w:link w:val="Cabealho"/>
    <w:uiPriority w:val="99"/>
    <w:rsid w:val="009F28AB"/>
    <w:rPr>
      <w:rFonts w:ascii="Arial" w:eastAsia="Times New Roman" w:hAnsi="Arial" w:cs="Times New Roman"/>
      <w:sz w:val="24"/>
      <w:szCs w:val="24"/>
      <w:lang w:eastAsia="pt-BR"/>
    </w:rPr>
  </w:style>
  <w:style w:type="paragraph" w:styleId="NormalWeb">
    <w:name w:val="Normal (Web)"/>
    <w:basedOn w:val="Normal"/>
    <w:uiPriority w:val="99"/>
    <w:unhideWhenUsed/>
    <w:rsid w:val="005A79A8"/>
    <w:pPr>
      <w:spacing w:before="100" w:beforeAutospacing="1" w:after="100" w:afterAutospacing="1"/>
      <w:jc w:val="left"/>
    </w:pPr>
    <w:rPr>
      <w:rFonts w:ascii="Times New Roman" w:hAnsi="Times New Roman"/>
    </w:rPr>
  </w:style>
  <w:style w:type="character" w:styleId="Forte">
    <w:name w:val="Strong"/>
    <w:basedOn w:val="Fontepargpadro"/>
    <w:uiPriority w:val="22"/>
    <w:qFormat/>
    <w:rsid w:val="00FB59B8"/>
    <w:rPr>
      <w:b/>
      <w:bCs/>
    </w:rPr>
  </w:style>
  <w:style w:type="paragraph" w:styleId="Corpodetexto">
    <w:name w:val="Body Text"/>
    <w:basedOn w:val="Normal"/>
    <w:link w:val="CorpodetextoChar"/>
    <w:uiPriority w:val="99"/>
    <w:semiHidden/>
    <w:unhideWhenUsed/>
    <w:rsid w:val="004A53CE"/>
    <w:pPr>
      <w:spacing w:after="120"/>
      <w:jc w:val="left"/>
    </w:pPr>
    <w:rPr>
      <w:rFonts w:ascii="Arial (W1)" w:hAnsi="Arial (W1)"/>
      <w:sz w:val="20"/>
      <w:szCs w:val="20"/>
    </w:rPr>
  </w:style>
  <w:style w:type="character" w:customStyle="1" w:styleId="CorpodetextoChar">
    <w:name w:val="Corpo de texto Char"/>
    <w:basedOn w:val="Fontepargpadro"/>
    <w:link w:val="Corpodetexto"/>
    <w:uiPriority w:val="99"/>
    <w:semiHidden/>
    <w:rsid w:val="004A53CE"/>
    <w:rPr>
      <w:rFonts w:ascii="Arial (W1)" w:eastAsia="Times New Roman" w:hAnsi="Arial (W1)" w:cs="Times New Roman"/>
      <w:sz w:val="20"/>
      <w:szCs w:val="20"/>
      <w:lang w:eastAsia="pt-BR"/>
    </w:rPr>
  </w:style>
  <w:style w:type="paragraph" w:styleId="Textodebalo">
    <w:name w:val="Balloon Text"/>
    <w:basedOn w:val="Normal"/>
    <w:link w:val="TextodebaloChar"/>
    <w:uiPriority w:val="99"/>
    <w:semiHidden/>
    <w:unhideWhenUsed/>
    <w:rsid w:val="00C35724"/>
    <w:rPr>
      <w:rFonts w:ascii="Segoe UI" w:hAnsi="Segoe UI" w:cs="Segoe UI"/>
      <w:sz w:val="18"/>
      <w:szCs w:val="18"/>
    </w:rPr>
  </w:style>
  <w:style w:type="character" w:customStyle="1" w:styleId="TextodebaloChar">
    <w:name w:val="Texto de balão Char"/>
    <w:basedOn w:val="Fontepargpadro"/>
    <w:link w:val="Textodebalo"/>
    <w:uiPriority w:val="99"/>
    <w:semiHidden/>
    <w:rsid w:val="00C35724"/>
    <w:rPr>
      <w:rFonts w:ascii="Segoe UI" w:eastAsia="Times New Roman" w:hAnsi="Segoe UI" w:cs="Segoe UI"/>
      <w:sz w:val="18"/>
      <w:szCs w:val="18"/>
      <w:lang w:eastAsia="pt-BR"/>
    </w:rPr>
  </w:style>
  <w:style w:type="paragraph" w:styleId="Rodap">
    <w:name w:val="footer"/>
    <w:basedOn w:val="Normal"/>
    <w:link w:val="RodapChar"/>
    <w:uiPriority w:val="99"/>
    <w:unhideWhenUsed/>
    <w:rsid w:val="00D20BFA"/>
    <w:pPr>
      <w:tabs>
        <w:tab w:val="center" w:pos="4252"/>
        <w:tab w:val="right" w:pos="8504"/>
      </w:tabs>
    </w:pPr>
  </w:style>
  <w:style w:type="character" w:customStyle="1" w:styleId="RodapChar">
    <w:name w:val="Rodapé Char"/>
    <w:basedOn w:val="Fontepargpadro"/>
    <w:link w:val="Rodap"/>
    <w:uiPriority w:val="99"/>
    <w:rsid w:val="00D20BFA"/>
    <w:rPr>
      <w:rFonts w:ascii="Arial" w:eastAsia="Times New Roman" w:hAnsi="Arial" w:cs="Times New Roman"/>
      <w:sz w:val="24"/>
      <w:szCs w:val="24"/>
      <w:lang w:eastAsia="pt-BR"/>
    </w:rPr>
  </w:style>
  <w:style w:type="paragraph" w:customStyle="1" w:styleId="Normal1">
    <w:name w:val="Normal1"/>
    <w:rsid w:val="00D20BFA"/>
    <w:pPr>
      <w:spacing w:after="0" w:line="276" w:lineRule="auto"/>
    </w:pPr>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4872373">
      <w:bodyDiv w:val="1"/>
      <w:marLeft w:val="0"/>
      <w:marRight w:val="0"/>
      <w:marTop w:val="0"/>
      <w:marBottom w:val="0"/>
      <w:divBdr>
        <w:top w:val="none" w:sz="0" w:space="0" w:color="auto"/>
        <w:left w:val="none" w:sz="0" w:space="0" w:color="auto"/>
        <w:bottom w:val="none" w:sz="0" w:space="0" w:color="auto"/>
        <w:right w:val="none" w:sz="0" w:space="0" w:color="auto"/>
      </w:divBdr>
    </w:div>
    <w:div w:id="1300913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220AF4-4B61-40BD-90B6-FA8EC820EA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241</TotalTime>
  <Pages>4</Pages>
  <Words>932</Words>
  <Characters>5035</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Alinne</dc:creator>
  <cp:keywords/>
  <dc:description/>
  <cp:lastModifiedBy>Maíra Cardoso Leite de Sá</cp:lastModifiedBy>
  <cp:revision>46</cp:revision>
  <cp:lastPrinted>2026-06-19T19:37:00Z</cp:lastPrinted>
  <dcterms:created xsi:type="dcterms:W3CDTF">2023-04-10T13:18:00Z</dcterms:created>
  <dcterms:modified xsi:type="dcterms:W3CDTF">2026-06-23T15:26:00Z</dcterms:modified>
</cp:coreProperties>
</file>