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70C1FB" w14:textId="11D55E71" w:rsidR="001042BE" w:rsidRPr="009F322B" w:rsidRDefault="001042BE" w:rsidP="001042BE">
      <w:pPr>
        <w:rPr>
          <w:rFonts w:ascii="Arial" w:hAnsi="Arial" w:cs="Arial"/>
          <w:sz w:val="24"/>
          <w:szCs w:val="24"/>
        </w:rPr>
      </w:pPr>
    </w:p>
    <w:p w14:paraId="4194C8E7" w14:textId="03EC1412" w:rsidR="001042BE" w:rsidRPr="009F322B" w:rsidRDefault="001042BE" w:rsidP="001042BE">
      <w:pPr>
        <w:rPr>
          <w:rFonts w:ascii="Arial" w:hAnsi="Arial" w:cs="Arial"/>
          <w:sz w:val="24"/>
          <w:szCs w:val="24"/>
        </w:rPr>
      </w:pPr>
    </w:p>
    <w:p w14:paraId="12CABB54" w14:textId="06812F41" w:rsidR="001042BE" w:rsidRPr="009F322B" w:rsidRDefault="001042BE" w:rsidP="001042BE">
      <w:pPr>
        <w:rPr>
          <w:rFonts w:ascii="Arial" w:hAnsi="Arial" w:cs="Arial"/>
          <w:sz w:val="24"/>
          <w:szCs w:val="24"/>
        </w:rPr>
      </w:pPr>
    </w:p>
    <w:p w14:paraId="702FEE68" w14:textId="77777777" w:rsidR="00CD3398" w:rsidRPr="009F322B" w:rsidRDefault="00CD3398" w:rsidP="004E10F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9ADD78E" w14:textId="7610AC6A" w:rsidR="00CD3398" w:rsidRDefault="00974A8F" w:rsidP="00CD339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F322B">
        <w:rPr>
          <w:rFonts w:ascii="Arial" w:hAnsi="Arial" w:cs="Arial"/>
          <w:b/>
          <w:bCs/>
          <w:sz w:val="24"/>
          <w:szCs w:val="24"/>
        </w:rPr>
        <w:t>PROJETO DE LEI Nº____/202</w:t>
      </w:r>
      <w:r w:rsidR="000A440F">
        <w:rPr>
          <w:rFonts w:ascii="Arial" w:hAnsi="Arial" w:cs="Arial"/>
          <w:b/>
          <w:bCs/>
          <w:sz w:val="24"/>
          <w:szCs w:val="24"/>
        </w:rPr>
        <w:t>6</w:t>
      </w:r>
    </w:p>
    <w:p w14:paraId="7EAD27DE" w14:textId="77777777" w:rsidR="001D4278" w:rsidRDefault="001D4278" w:rsidP="00CD339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6B1EFA6" w14:textId="71F78F10" w:rsidR="000A440F" w:rsidRPr="009F322B" w:rsidRDefault="000A440F" w:rsidP="00CD339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A440F">
        <w:rPr>
          <w:noProof/>
        </w:rPr>
        <w:drawing>
          <wp:inline distT="0" distB="0" distL="0" distR="0" wp14:anchorId="500DE5C2" wp14:editId="1189B316">
            <wp:extent cx="5400040" cy="485775"/>
            <wp:effectExtent l="0" t="0" r="0" b="9525"/>
            <wp:docPr id="41549521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BF5D78" w14:textId="105A1950" w:rsidR="004E10FA" w:rsidRPr="009F322B" w:rsidRDefault="004E10FA" w:rsidP="00516633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sz w:val="24"/>
          <w:szCs w:val="24"/>
        </w:rPr>
      </w:pPr>
    </w:p>
    <w:p w14:paraId="4431CF89" w14:textId="744E8863" w:rsidR="004E10FA" w:rsidRPr="009F322B" w:rsidRDefault="000A440F" w:rsidP="000A440F">
      <w:pPr>
        <w:tabs>
          <w:tab w:val="left" w:pos="6285"/>
        </w:tabs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sz w:val="24"/>
          <w:szCs w:val="24"/>
        </w:rPr>
      </w:pPr>
      <w:r>
        <w:rPr>
          <w:rFonts w:ascii="Arial" w:eastAsiaTheme="minorHAnsi" w:hAnsi="Arial" w:cs="Arial"/>
          <w:b/>
          <w:bCs/>
          <w:sz w:val="24"/>
          <w:szCs w:val="24"/>
        </w:rPr>
        <w:tab/>
        <w:t xml:space="preserve">                 </w:t>
      </w:r>
    </w:p>
    <w:p w14:paraId="2098CBE8" w14:textId="77777777" w:rsidR="009F322B" w:rsidRDefault="009F322B" w:rsidP="004E10FA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sz w:val="24"/>
          <w:szCs w:val="24"/>
        </w:rPr>
      </w:pPr>
      <w:r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</w:p>
    <w:p w14:paraId="6AB501EC" w14:textId="727C2B5F" w:rsidR="004E10FA" w:rsidRPr="009F322B" w:rsidRDefault="004E10FA" w:rsidP="004E10FA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</w:rPr>
      </w:pPr>
      <w:r w:rsidRPr="009F322B">
        <w:rPr>
          <w:rFonts w:ascii="Arial" w:eastAsiaTheme="minorHAnsi" w:hAnsi="Arial" w:cs="Arial"/>
          <w:b/>
          <w:bCs/>
          <w:sz w:val="24"/>
          <w:szCs w:val="24"/>
        </w:rPr>
        <w:t xml:space="preserve">FAÇO SABER </w:t>
      </w:r>
      <w:r w:rsidRPr="009F322B">
        <w:rPr>
          <w:rFonts w:ascii="Arial" w:eastAsiaTheme="minorHAnsi" w:hAnsi="Arial" w:cs="Arial"/>
          <w:sz w:val="24"/>
          <w:szCs w:val="24"/>
        </w:rPr>
        <w:t>que a Assembleia Legislativa do Estado do Maranhão decreta e eu sanciono a seguinte Lei:</w:t>
      </w:r>
    </w:p>
    <w:p w14:paraId="2F3F57D3" w14:textId="77777777" w:rsidR="004E10FA" w:rsidRPr="009F322B" w:rsidRDefault="004E10FA" w:rsidP="004E10FA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sz w:val="24"/>
          <w:szCs w:val="24"/>
        </w:rPr>
      </w:pPr>
    </w:p>
    <w:p w14:paraId="56F6F280" w14:textId="77777777" w:rsidR="004E10FA" w:rsidRPr="009F322B" w:rsidRDefault="004E10FA" w:rsidP="004E10FA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sz w:val="24"/>
          <w:szCs w:val="24"/>
        </w:rPr>
      </w:pPr>
    </w:p>
    <w:p w14:paraId="16B15263" w14:textId="77777777" w:rsidR="000A440F" w:rsidRDefault="004E10FA" w:rsidP="008D4337">
      <w:pPr>
        <w:spacing w:line="300" w:lineRule="auto"/>
        <w:jc w:val="both"/>
        <w:rPr>
          <w:rFonts w:ascii="Arial" w:eastAsia="Arial" w:hAnsi="Arial" w:cs="Arial"/>
          <w:lang w:eastAsia="pt-BR"/>
        </w:rPr>
      </w:pPr>
      <w:r w:rsidRPr="009F322B">
        <w:rPr>
          <w:rFonts w:ascii="Arial" w:eastAsiaTheme="minorHAnsi" w:hAnsi="Arial" w:cs="Arial"/>
          <w:sz w:val="24"/>
          <w:szCs w:val="24"/>
        </w:rPr>
        <w:t xml:space="preserve"> </w:t>
      </w:r>
      <w:r w:rsidR="000A440F" w:rsidRPr="000A440F">
        <w:rPr>
          <w:rFonts w:ascii="Arial" w:eastAsia="Arial" w:hAnsi="Arial" w:cs="Arial"/>
          <w:b/>
          <w:bCs/>
          <w:lang w:eastAsia="pt-BR"/>
        </w:rPr>
        <w:t>Art. 1º</w:t>
      </w:r>
      <w:r w:rsidR="000A440F" w:rsidRPr="000A440F">
        <w:rPr>
          <w:rFonts w:ascii="Arial" w:eastAsia="Arial" w:hAnsi="Arial" w:cs="Arial"/>
          <w:lang w:eastAsia="pt-BR"/>
        </w:rPr>
        <w:t xml:space="preserve"> Fica alterada a denominação da "Delegacia do Adolescente Infrator", unidade integrante da estrutura da Secretaria de Segurança Pública do Estado do Maranhão (SSP/MA), localizada no município de São Luís - MA, que passa a denominar-se "Delegacia do Adolescente em Conflito com a Lei".</w:t>
      </w:r>
    </w:p>
    <w:p w14:paraId="38323AEF" w14:textId="532D94C6" w:rsidR="000A440F" w:rsidRPr="000A440F" w:rsidRDefault="000A440F" w:rsidP="008D4337">
      <w:pPr>
        <w:spacing w:line="300" w:lineRule="auto"/>
        <w:jc w:val="both"/>
        <w:rPr>
          <w:rFonts w:ascii="Arial" w:eastAsia="Arial" w:hAnsi="Arial" w:cs="Arial"/>
          <w:lang w:eastAsia="pt-BR"/>
        </w:rPr>
      </w:pPr>
      <w:r w:rsidRPr="000A440F">
        <w:rPr>
          <w:rFonts w:ascii="Arial" w:eastAsia="Arial" w:hAnsi="Arial" w:cs="Arial"/>
          <w:b/>
          <w:bCs/>
          <w:lang w:eastAsia="pt-BR"/>
        </w:rPr>
        <w:t>Art. 2º</w:t>
      </w:r>
      <w:r w:rsidRPr="000A440F">
        <w:rPr>
          <w:rFonts w:ascii="Arial" w:eastAsia="Arial" w:hAnsi="Arial" w:cs="Arial"/>
          <w:lang w:eastAsia="pt-BR"/>
        </w:rPr>
        <w:t xml:space="preserve"> O Poder Executivo adotará as providências administrativas necessárias para a atualização de registros, documentos oficiais, fachadas e demais identificações visuais da respectiva unidade policial, a fim de adequá-las à nova denominação estabelecida por esta Lei.</w:t>
      </w:r>
    </w:p>
    <w:p w14:paraId="7A0BBB3D" w14:textId="7FDA94DE" w:rsidR="000A440F" w:rsidRPr="000A440F" w:rsidRDefault="000A440F" w:rsidP="008D4337">
      <w:pPr>
        <w:widowControl w:val="0"/>
        <w:spacing w:after="0" w:line="300" w:lineRule="auto"/>
        <w:jc w:val="both"/>
        <w:rPr>
          <w:rFonts w:ascii="Arial" w:eastAsia="Arial" w:hAnsi="Arial" w:cs="Arial"/>
          <w:lang w:eastAsia="pt-BR"/>
        </w:rPr>
      </w:pPr>
      <w:r w:rsidRPr="000A440F">
        <w:rPr>
          <w:rFonts w:ascii="Arial" w:eastAsia="Arial" w:hAnsi="Arial" w:cs="Arial"/>
          <w:b/>
          <w:bCs/>
          <w:lang w:eastAsia="pt-BR"/>
        </w:rPr>
        <w:t>Art. 3º</w:t>
      </w:r>
      <w:r w:rsidRPr="000A440F">
        <w:rPr>
          <w:rFonts w:ascii="Arial" w:eastAsia="Arial" w:hAnsi="Arial" w:cs="Arial"/>
          <w:lang w:eastAsia="pt-BR"/>
        </w:rPr>
        <w:t xml:space="preserve"> As despesas decorrentes da execução desta Lei correrão por conta das dotações orçamentárias próprias, suplementadas se necessário.</w:t>
      </w:r>
    </w:p>
    <w:p w14:paraId="771A7AF9" w14:textId="77777777" w:rsidR="000A440F" w:rsidRDefault="000A440F" w:rsidP="008D4337">
      <w:pPr>
        <w:widowControl w:val="0"/>
        <w:spacing w:after="0" w:line="300" w:lineRule="auto"/>
        <w:jc w:val="both"/>
        <w:rPr>
          <w:rFonts w:ascii="Arial" w:eastAsia="Arial" w:hAnsi="Arial" w:cs="Arial"/>
          <w:b/>
          <w:bCs/>
          <w:lang w:eastAsia="pt-BR"/>
        </w:rPr>
      </w:pPr>
    </w:p>
    <w:p w14:paraId="2F1AF9E3" w14:textId="2BB26D5E" w:rsidR="000A440F" w:rsidRPr="000A440F" w:rsidRDefault="000A440F" w:rsidP="008D4337">
      <w:pPr>
        <w:widowControl w:val="0"/>
        <w:spacing w:after="0" w:line="300" w:lineRule="auto"/>
        <w:jc w:val="both"/>
        <w:rPr>
          <w:rFonts w:ascii="Arial" w:eastAsia="Arial" w:hAnsi="Arial" w:cs="Arial"/>
          <w:lang w:eastAsia="pt-BR"/>
        </w:rPr>
      </w:pPr>
      <w:r w:rsidRPr="000A440F">
        <w:rPr>
          <w:rFonts w:ascii="Arial" w:eastAsia="Arial" w:hAnsi="Arial" w:cs="Arial"/>
          <w:b/>
          <w:bCs/>
          <w:lang w:eastAsia="pt-BR"/>
        </w:rPr>
        <w:t>Art. 4º</w:t>
      </w:r>
      <w:r w:rsidRPr="000A440F">
        <w:rPr>
          <w:rFonts w:ascii="Arial" w:eastAsia="Arial" w:hAnsi="Arial" w:cs="Arial"/>
          <w:lang w:eastAsia="pt-BR"/>
        </w:rPr>
        <w:t xml:space="preserve"> Esta Lei entra em vigor na data de sua publicação.</w:t>
      </w:r>
    </w:p>
    <w:p w14:paraId="38F15481" w14:textId="77777777" w:rsidR="000A440F" w:rsidRPr="000A440F" w:rsidRDefault="000A440F" w:rsidP="000A440F">
      <w:pPr>
        <w:widowControl w:val="0"/>
        <w:spacing w:after="0" w:line="240" w:lineRule="auto"/>
        <w:rPr>
          <w:rFonts w:ascii="Arial" w:eastAsia="Arial" w:hAnsi="Arial" w:cs="Arial"/>
          <w:lang w:eastAsia="pt-BR"/>
        </w:rPr>
      </w:pPr>
    </w:p>
    <w:p w14:paraId="015DCBF6" w14:textId="1D43A6F1" w:rsidR="009F322B" w:rsidRPr="009F322B" w:rsidRDefault="009F322B" w:rsidP="000A440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91D27"/>
          <w:sz w:val="24"/>
          <w:szCs w:val="24"/>
          <w:lang w:eastAsia="pt-BR"/>
        </w:rPr>
      </w:pPr>
    </w:p>
    <w:p w14:paraId="066654CB" w14:textId="5E1A7363" w:rsidR="009F322B" w:rsidRPr="001314C9" w:rsidRDefault="009F322B" w:rsidP="009F322B">
      <w:pPr>
        <w:tabs>
          <w:tab w:val="left" w:pos="1134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1314C9">
        <w:rPr>
          <w:rFonts w:ascii="Arial" w:hAnsi="Arial" w:cs="Arial"/>
          <w:sz w:val="24"/>
          <w:szCs w:val="24"/>
        </w:rPr>
        <w:t xml:space="preserve">Assembleia Legislativa do Estado do Maranhão, em </w:t>
      </w:r>
      <w:r w:rsidR="00C87236">
        <w:rPr>
          <w:rFonts w:ascii="Arial" w:hAnsi="Arial" w:cs="Arial"/>
          <w:sz w:val="24"/>
          <w:szCs w:val="24"/>
        </w:rPr>
        <w:t>2</w:t>
      </w:r>
      <w:r w:rsidR="008D4337">
        <w:rPr>
          <w:rFonts w:ascii="Arial" w:hAnsi="Arial" w:cs="Arial"/>
          <w:sz w:val="24"/>
          <w:szCs w:val="24"/>
        </w:rPr>
        <w:t>5</w:t>
      </w:r>
      <w:r w:rsidR="00C87236">
        <w:rPr>
          <w:rFonts w:ascii="Arial" w:hAnsi="Arial" w:cs="Arial"/>
          <w:sz w:val="24"/>
          <w:szCs w:val="24"/>
        </w:rPr>
        <w:t xml:space="preserve"> de junho de 202</w:t>
      </w:r>
      <w:r w:rsidR="000A440F">
        <w:rPr>
          <w:rFonts w:ascii="Arial" w:hAnsi="Arial" w:cs="Arial"/>
          <w:sz w:val="24"/>
          <w:szCs w:val="24"/>
        </w:rPr>
        <w:t>6</w:t>
      </w:r>
      <w:r w:rsidRPr="001314C9">
        <w:rPr>
          <w:rFonts w:ascii="Arial" w:hAnsi="Arial" w:cs="Arial"/>
          <w:sz w:val="24"/>
          <w:szCs w:val="24"/>
        </w:rPr>
        <w:t>.</w:t>
      </w:r>
    </w:p>
    <w:p w14:paraId="1ECF9A9C" w14:textId="77777777" w:rsidR="009F322B" w:rsidRPr="001314C9" w:rsidRDefault="009F322B" w:rsidP="009F322B">
      <w:pPr>
        <w:tabs>
          <w:tab w:val="left" w:pos="1134"/>
        </w:tabs>
        <w:spacing w:line="360" w:lineRule="auto"/>
        <w:ind w:firstLine="993"/>
        <w:rPr>
          <w:rFonts w:ascii="Arial" w:hAnsi="Arial" w:cs="Arial"/>
          <w:sz w:val="24"/>
          <w:szCs w:val="24"/>
        </w:rPr>
      </w:pPr>
    </w:p>
    <w:p w14:paraId="2EFB4658" w14:textId="24ECF9B2" w:rsidR="009F322B" w:rsidRPr="00C87236" w:rsidRDefault="009F322B" w:rsidP="00C8723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314C9">
        <w:rPr>
          <w:rFonts w:ascii="Arial" w:hAnsi="Arial" w:cs="Arial"/>
          <w:b/>
          <w:bCs/>
          <w:sz w:val="24"/>
          <w:szCs w:val="24"/>
        </w:rPr>
        <w:t xml:space="preserve">Deputada Daniella </w:t>
      </w:r>
    </w:p>
    <w:p w14:paraId="78C67A04" w14:textId="77777777" w:rsidR="009F322B" w:rsidRPr="00006271" w:rsidRDefault="009F322B" w:rsidP="009F322B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314C9">
        <w:rPr>
          <w:rFonts w:ascii="Arial" w:hAnsi="Arial" w:cs="Arial"/>
          <w:b/>
          <w:bCs/>
          <w:sz w:val="24"/>
          <w:szCs w:val="24"/>
        </w:rPr>
        <w:t>Deputada Estadual</w:t>
      </w:r>
    </w:p>
    <w:p w14:paraId="7143DE0E" w14:textId="77777777" w:rsidR="009F322B" w:rsidRDefault="009F322B" w:rsidP="009F322B">
      <w:pPr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57E054C4" w14:textId="77777777" w:rsidR="004E10FA" w:rsidRPr="009F322B" w:rsidRDefault="004E10FA" w:rsidP="004E10FA">
      <w:pPr>
        <w:jc w:val="center"/>
        <w:rPr>
          <w:rFonts w:ascii="Arial" w:eastAsiaTheme="minorHAnsi" w:hAnsi="Arial" w:cs="Arial"/>
          <w:sz w:val="24"/>
          <w:szCs w:val="24"/>
        </w:rPr>
      </w:pPr>
    </w:p>
    <w:p w14:paraId="434823EC" w14:textId="77777777" w:rsidR="009F322B" w:rsidRPr="009F322B" w:rsidRDefault="009F322B" w:rsidP="009F322B">
      <w:pPr>
        <w:jc w:val="center"/>
        <w:rPr>
          <w:rFonts w:ascii="Arial" w:eastAsiaTheme="minorHAnsi" w:hAnsi="Arial" w:cs="Arial"/>
          <w:sz w:val="24"/>
          <w:szCs w:val="24"/>
        </w:rPr>
      </w:pPr>
      <w:r w:rsidRPr="009F322B">
        <w:rPr>
          <w:rFonts w:ascii="Arial" w:eastAsiaTheme="minorHAnsi" w:hAnsi="Arial" w:cs="Arial"/>
          <w:sz w:val="24"/>
          <w:szCs w:val="24"/>
        </w:rPr>
        <w:lastRenderedPageBreak/>
        <w:t xml:space="preserve">  </w:t>
      </w:r>
    </w:p>
    <w:p w14:paraId="575F42A8" w14:textId="77777777" w:rsidR="009F322B" w:rsidRPr="009F322B" w:rsidRDefault="009F322B" w:rsidP="009F322B">
      <w:pPr>
        <w:jc w:val="center"/>
        <w:rPr>
          <w:rFonts w:ascii="Arial" w:eastAsiaTheme="minorHAnsi" w:hAnsi="Arial" w:cs="Arial"/>
          <w:sz w:val="24"/>
          <w:szCs w:val="24"/>
        </w:rPr>
      </w:pPr>
    </w:p>
    <w:p w14:paraId="4C49CFF0" w14:textId="77777777" w:rsidR="009F322B" w:rsidRPr="009F322B" w:rsidRDefault="009F322B" w:rsidP="009F322B">
      <w:pPr>
        <w:jc w:val="center"/>
        <w:rPr>
          <w:rFonts w:ascii="Arial" w:eastAsiaTheme="minorHAnsi" w:hAnsi="Arial" w:cs="Arial"/>
          <w:sz w:val="24"/>
          <w:szCs w:val="24"/>
        </w:rPr>
      </w:pPr>
    </w:p>
    <w:p w14:paraId="4D1D5B3D" w14:textId="46BAFD22" w:rsidR="00CE1226" w:rsidRPr="009F322B" w:rsidRDefault="004E10FA" w:rsidP="009F322B">
      <w:pPr>
        <w:jc w:val="center"/>
        <w:rPr>
          <w:rFonts w:ascii="Arial" w:eastAsiaTheme="minorHAnsi" w:hAnsi="Arial" w:cs="Arial"/>
          <w:sz w:val="24"/>
          <w:szCs w:val="24"/>
        </w:rPr>
      </w:pPr>
      <w:r w:rsidRPr="009F322B">
        <w:rPr>
          <w:rFonts w:ascii="Arial" w:eastAsiaTheme="minorHAnsi" w:hAnsi="Arial" w:cs="Arial"/>
          <w:sz w:val="24"/>
          <w:szCs w:val="24"/>
        </w:rPr>
        <w:t>JUSTIFICATIVA</w:t>
      </w:r>
    </w:p>
    <w:p w14:paraId="14A53071" w14:textId="77777777" w:rsidR="008664E1" w:rsidRPr="009F322B" w:rsidRDefault="008664E1" w:rsidP="00650459">
      <w:pPr>
        <w:rPr>
          <w:rFonts w:ascii="Arial" w:hAnsi="Arial" w:cs="Arial"/>
          <w:sz w:val="24"/>
          <w:szCs w:val="24"/>
        </w:rPr>
      </w:pPr>
    </w:p>
    <w:p w14:paraId="466D0A21" w14:textId="465594B7" w:rsidR="001D4278" w:rsidRPr="001D4278" w:rsidRDefault="001D4278" w:rsidP="008D4337">
      <w:pPr>
        <w:ind w:firstLine="708"/>
        <w:jc w:val="both"/>
        <w:rPr>
          <w:rFonts w:ascii="Arial" w:eastAsia="Times New Roman" w:hAnsi="Arial" w:cs="Arial"/>
          <w:color w:val="191D27"/>
          <w:sz w:val="24"/>
          <w:szCs w:val="24"/>
          <w:lang w:eastAsia="pt-BR"/>
        </w:rPr>
      </w:pPr>
      <w:r w:rsidRPr="001D4278">
        <w:rPr>
          <w:rFonts w:ascii="Arial" w:eastAsia="Times New Roman" w:hAnsi="Arial" w:cs="Arial"/>
          <w:color w:val="191D27"/>
          <w:sz w:val="24"/>
          <w:szCs w:val="24"/>
          <w:lang w:eastAsia="pt-BR"/>
        </w:rPr>
        <w:t xml:space="preserve">O presente projeto visa a alteração da denominação da Delegacia do Adolescente Infrator em São </w:t>
      </w:r>
      <w:proofErr w:type="spellStart"/>
      <w:r w:rsidRPr="001D4278">
        <w:rPr>
          <w:rFonts w:ascii="Arial" w:eastAsia="Times New Roman" w:hAnsi="Arial" w:cs="Arial"/>
          <w:color w:val="191D27"/>
          <w:sz w:val="24"/>
          <w:szCs w:val="24"/>
          <w:lang w:eastAsia="pt-BR"/>
        </w:rPr>
        <w:t>Luí</w:t>
      </w:r>
      <w:r w:rsidR="008D4337">
        <w:rPr>
          <w:rFonts w:ascii="Arial" w:eastAsia="Times New Roman" w:hAnsi="Arial" w:cs="Arial"/>
          <w:color w:val="191D27"/>
          <w:sz w:val="24"/>
          <w:szCs w:val="24"/>
          <w:lang w:eastAsia="pt-BR"/>
        </w:rPr>
        <w:t>s</w:t>
      </w:r>
      <w:r w:rsidRPr="001D4278">
        <w:rPr>
          <w:rFonts w:ascii="Arial" w:eastAsia="Times New Roman" w:hAnsi="Arial" w:cs="Arial"/>
          <w:color w:val="191D27"/>
          <w:sz w:val="24"/>
          <w:szCs w:val="24"/>
          <w:lang w:eastAsia="pt-BR"/>
        </w:rPr>
        <w:t>-MA</w:t>
      </w:r>
      <w:proofErr w:type="spellEnd"/>
      <w:r w:rsidRPr="001D4278">
        <w:rPr>
          <w:rFonts w:ascii="Arial" w:eastAsia="Times New Roman" w:hAnsi="Arial" w:cs="Arial"/>
          <w:color w:val="191D27"/>
          <w:sz w:val="24"/>
          <w:szCs w:val="24"/>
          <w:lang w:eastAsia="pt-BR"/>
        </w:rPr>
        <w:t xml:space="preserve"> para Delegacia do Adolescente em Conflito com a Lei.</w:t>
      </w:r>
    </w:p>
    <w:p w14:paraId="602A729F" w14:textId="77777777" w:rsidR="001D4278" w:rsidRPr="001D4278" w:rsidRDefault="001D4278" w:rsidP="008D4337">
      <w:pPr>
        <w:ind w:firstLine="708"/>
        <w:jc w:val="both"/>
        <w:rPr>
          <w:rFonts w:ascii="Arial" w:eastAsia="Times New Roman" w:hAnsi="Arial" w:cs="Arial"/>
          <w:color w:val="191D27"/>
          <w:sz w:val="24"/>
          <w:szCs w:val="24"/>
          <w:lang w:eastAsia="pt-BR"/>
        </w:rPr>
      </w:pPr>
      <w:r w:rsidRPr="001D4278">
        <w:rPr>
          <w:rFonts w:ascii="Arial" w:eastAsia="Times New Roman" w:hAnsi="Arial" w:cs="Arial"/>
          <w:color w:val="191D27"/>
          <w:sz w:val="24"/>
          <w:szCs w:val="24"/>
          <w:lang w:eastAsia="pt-BR"/>
        </w:rPr>
        <w:t>A atual nomenclatura "Infrator" está em desuso e é considerada ultrapassada e pejorativa, contribuindo para a estigmatização dos adolescentes que se encontram em situação de vulnerabilidade e em conflito com a lei. A expressão carrega uma conotação negativa que não contribui para a ressocialização e reabilitação desses jovens.</w:t>
      </w:r>
    </w:p>
    <w:p w14:paraId="577C2769" w14:textId="77777777" w:rsidR="001D4278" w:rsidRPr="001D4278" w:rsidRDefault="001D4278" w:rsidP="008D4337">
      <w:pPr>
        <w:ind w:firstLine="708"/>
        <w:jc w:val="both"/>
        <w:rPr>
          <w:rFonts w:ascii="Arial" w:eastAsia="Times New Roman" w:hAnsi="Arial" w:cs="Arial"/>
          <w:color w:val="191D27"/>
          <w:sz w:val="24"/>
          <w:szCs w:val="24"/>
          <w:lang w:eastAsia="pt-BR"/>
        </w:rPr>
      </w:pPr>
      <w:r w:rsidRPr="001D4278">
        <w:rPr>
          <w:rFonts w:ascii="Arial" w:eastAsia="Times New Roman" w:hAnsi="Arial" w:cs="Arial"/>
          <w:color w:val="191D27"/>
          <w:sz w:val="24"/>
          <w:szCs w:val="24"/>
          <w:lang w:eastAsia="pt-BR"/>
        </w:rPr>
        <w:t>Esta mudança é necessária para refletir o avanço nas discussões jurídicas e sociais, garantindo que as instituições públicas promovam o respeito aos direitos humanos e políticas públicas que resguardam e estimulam a boa índole desses adolescentes. O Estatuto da Criança e do Adolescente (ECA) e diversas instâncias jurídicas e acadêmicas têm reforçado a necessidade de se adotar uma linguagem que não discrimine, mas sim, promova a dignidade e os direitos.</w:t>
      </w:r>
    </w:p>
    <w:p w14:paraId="5100C554" w14:textId="77777777" w:rsidR="001D4278" w:rsidRPr="001D4278" w:rsidRDefault="001D4278" w:rsidP="008D4337">
      <w:pPr>
        <w:ind w:firstLine="708"/>
        <w:jc w:val="both"/>
        <w:rPr>
          <w:rFonts w:ascii="Arial" w:eastAsia="Times New Roman" w:hAnsi="Arial" w:cs="Arial"/>
          <w:color w:val="191D27"/>
          <w:sz w:val="24"/>
          <w:szCs w:val="24"/>
          <w:lang w:eastAsia="pt-BR"/>
        </w:rPr>
      </w:pPr>
      <w:r w:rsidRPr="001D4278">
        <w:rPr>
          <w:rFonts w:ascii="Arial" w:eastAsia="Times New Roman" w:hAnsi="Arial" w:cs="Arial"/>
          <w:color w:val="191D27"/>
          <w:sz w:val="24"/>
          <w:szCs w:val="24"/>
          <w:lang w:eastAsia="pt-BR"/>
        </w:rPr>
        <w:t>O uso do termo "adolescente em conflito com a lei" já é amplamente aceito e empregado por diversas entidades e órgãos, incluindo o Ministério Público e o Poder Judiciário, e está em consonância com as diretrizes de proteção integral.</w:t>
      </w:r>
    </w:p>
    <w:p w14:paraId="259F0DB8" w14:textId="77777777" w:rsidR="001D4278" w:rsidRPr="001D4278" w:rsidRDefault="001D4278" w:rsidP="008D4337">
      <w:pPr>
        <w:jc w:val="both"/>
        <w:rPr>
          <w:rFonts w:ascii="Arial" w:eastAsia="Times New Roman" w:hAnsi="Arial" w:cs="Arial"/>
          <w:color w:val="191D27"/>
          <w:sz w:val="24"/>
          <w:szCs w:val="24"/>
          <w:lang w:eastAsia="pt-BR"/>
        </w:rPr>
      </w:pPr>
    </w:p>
    <w:p w14:paraId="61DE1C64" w14:textId="4E4434CE" w:rsidR="001D4278" w:rsidRPr="001D4278" w:rsidRDefault="00DB5FA6" w:rsidP="008D4337">
      <w:pPr>
        <w:jc w:val="both"/>
        <w:rPr>
          <w:rFonts w:ascii="Arial" w:eastAsia="Times New Roman" w:hAnsi="Arial" w:cs="Arial"/>
          <w:b/>
          <w:bCs/>
          <w:color w:val="191D27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191D27"/>
          <w:sz w:val="24"/>
          <w:szCs w:val="24"/>
          <w:lang w:eastAsia="pt-BR"/>
        </w:rPr>
        <w:t xml:space="preserve">A presente proposição tem como </w:t>
      </w:r>
      <w:r w:rsidR="004A19A3">
        <w:rPr>
          <w:rFonts w:ascii="Arial" w:eastAsia="Times New Roman" w:hAnsi="Arial" w:cs="Arial"/>
          <w:b/>
          <w:bCs/>
          <w:color w:val="191D27"/>
          <w:sz w:val="24"/>
          <w:szCs w:val="24"/>
          <w:lang w:eastAsia="pt-BR"/>
        </w:rPr>
        <w:t>o</w:t>
      </w:r>
      <w:r w:rsidR="001D4278" w:rsidRPr="001D4278">
        <w:rPr>
          <w:rFonts w:ascii="Arial" w:eastAsia="Times New Roman" w:hAnsi="Arial" w:cs="Arial"/>
          <w:b/>
          <w:bCs/>
          <w:color w:val="191D27"/>
          <w:sz w:val="24"/>
          <w:szCs w:val="24"/>
          <w:lang w:eastAsia="pt-BR"/>
        </w:rPr>
        <w:t>bjetivos</w:t>
      </w:r>
      <w:r>
        <w:rPr>
          <w:rFonts w:ascii="Arial" w:eastAsia="Times New Roman" w:hAnsi="Arial" w:cs="Arial"/>
          <w:b/>
          <w:bCs/>
          <w:color w:val="191D27"/>
          <w:sz w:val="24"/>
          <w:szCs w:val="24"/>
          <w:lang w:eastAsia="pt-BR"/>
        </w:rPr>
        <w:t>:</w:t>
      </w:r>
    </w:p>
    <w:p w14:paraId="20F40C49" w14:textId="77777777" w:rsidR="001D4278" w:rsidRPr="001D4278" w:rsidRDefault="001D4278" w:rsidP="008D4337">
      <w:pPr>
        <w:numPr>
          <w:ilvl w:val="0"/>
          <w:numId w:val="1"/>
        </w:numPr>
        <w:jc w:val="both"/>
        <w:rPr>
          <w:rFonts w:ascii="Arial" w:eastAsia="Times New Roman" w:hAnsi="Arial" w:cs="Arial"/>
          <w:color w:val="191D27"/>
          <w:sz w:val="24"/>
          <w:szCs w:val="24"/>
          <w:lang w:eastAsia="pt-BR"/>
        </w:rPr>
      </w:pPr>
      <w:r w:rsidRPr="001D4278">
        <w:rPr>
          <w:rFonts w:ascii="Arial" w:eastAsia="Times New Roman" w:hAnsi="Arial" w:cs="Arial"/>
          <w:color w:val="191D27"/>
          <w:sz w:val="24"/>
          <w:szCs w:val="24"/>
          <w:lang w:eastAsia="pt-BR"/>
        </w:rPr>
        <w:t>Alinhar a nomenclatura da delegacia com as práticas modernas de direitos humanos e proteção dos adolescentes.</w:t>
      </w:r>
    </w:p>
    <w:p w14:paraId="4D880BD5" w14:textId="77777777" w:rsidR="001D4278" w:rsidRPr="001D4278" w:rsidRDefault="001D4278" w:rsidP="008D4337">
      <w:pPr>
        <w:numPr>
          <w:ilvl w:val="0"/>
          <w:numId w:val="1"/>
        </w:numPr>
        <w:jc w:val="both"/>
        <w:rPr>
          <w:rFonts w:ascii="Arial" w:eastAsia="Times New Roman" w:hAnsi="Arial" w:cs="Arial"/>
          <w:color w:val="191D27"/>
          <w:sz w:val="24"/>
          <w:szCs w:val="24"/>
          <w:lang w:eastAsia="pt-BR"/>
        </w:rPr>
      </w:pPr>
      <w:r w:rsidRPr="001D4278">
        <w:rPr>
          <w:rFonts w:ascii="Arial" w:eastAsia="Times New Roman" w:hAnsi="Arial" w:cs="Arial"/>
          <w:color w:val="191D27"/>
          <w:sz w:val="24"/>
          <w:szCs w:val="24"/>
          <w:lang w:eastAsia="pt-BR"/>
        </w:rPr>
        <w:t>Contribuir para a mudança de percepção social sobre os adolescentes em conflito com a lei.</w:t>
      </w:r>
    </w:p>
    <w:p w14:paraId="773AD6DF" w14:textId="77777777" w:rsidR="001D4278" w:rsidRPr="001D4278" w:rsidRDefault="001D4278" w:rsidP="008D4337">
      <w:pPr>
        <w:numPr>
          <w:ilvl w:val="0"/>
          <w:numId w:val="1"/>
        </w:numPr>
        <w:jc w:val="both"/>
        <w:rPr>
          <w:rFonts w:ascii="Arial" w:eastAsia="Times New Roman" w:hAnsi="Arial" w:cs="Arial"/>
          <w:color w:val="191D27"/>
          <w:sz w:val="24"/>
          <w:szCs w:val="24"/>
          <w:lang w:eastAsia="pt-BR"/>
        </w:rPr>
      </w:pPr>
      <w:r w:rsidRPr="001D4278">
        <w:rPr>
          <w:rFonts w:ascii="Arial" w:eastAsia="Times New Roman" w:hAnsi="Arial" w:cs="Arial"/>
          <w:color w:val="191D27"/>
          <w:sz w:val="24"/>
          <w:szCs w:val="24"/>
          <w:lang w:eastAsia="pt-BR"/>
        </w:rPr>
        <w:t>Evitar a estigmatização e marginalização dos jovens que passam pela delegacia, promovendo um ambiente mais favorável à ressocialização.</w:t>
      </w:r>
    </w:p>
    <w:p w14:paraId="275229D1" w14:textId="77777777" w:rsidR="001D4278" w:rsidRPr="001D4278" w:rsidRDefault="001D4278" w:rsidP="008D4337">
      <w:pPr>
        <w:numPr>
          <w:ilvl w:val="0"/>
          <w:numId w:val="1"/>
        </w:numPr>
        <w:jc w:val="both"/>
        <w:rPr>
          <w:rFonts w:ascii="Arial" w:eastAsia="Times New Roman" w:hAnsi="Arial" w:cs="Arial"/>
          <w:color w:val="191D27"/>
          <w:sz w:val="24"/>
          <w:szCs w:val="24"/>
          <w:lang w:eastAsia="pt-BR"/>
        </w:rPr>
      </w:pPr>
      <w:r w:rsidRPr="001D4278">
        <w:rPr>
          <w:rFonts w:ascii="Arial" w:eastAsia="Times New Roman" w:hAnsi="Arial" w:cs="Arial"/>
          <w:color w:val="191D27"/>
          <w:sz w:val="24"/>
          <w:szCs w:val="24"/>
          <w:lang w:eastAsia="pt-BR"/>
        </w:rPr>
        <w:t>Promover a adequação da linguagem institucional às normas legais e diretrizes de direitos humanos.</w:t>
      </w:r>
    </w:p>
    <w:p w14:paraId="161AF3B2" w14:textId="77777777" w:rsidR="001D4278" w:rsidRPr="001D4278" w:rsidRDefault="001D4278" w:rsidP="001D4278">
      <w:pPr>
        <w:rPr>
          <w:rFonts w:ascii="Arial" w:eastAsia="Times New Roman" w:hAnsi="Arial" w:cs="Arial"/>
          <w:color w:val="191D27"/>
          <w:sz w:val="24"/>
          <w:szCs w:val="24"/>
          <w:lang w:eastAsia="pt-BR"/>
        </w:rPr>
      </w:pPr>
    </w:p>
    <w:p w14:paraId="2303B30E" w14:textId="73D247FD" w:rsidR="001D4278" w:rsidRPr="001D4278" w:rsidRDefault="001D4278" w:rsidP="001D4278">
      <w:pPr>
        <w:rPr>
          <w:rFonts w:ascii="Arial" w:eastAsia="Times New Roman" w:hAnsi="Arial" w:cs="Arial"/>
          <w:b/>
          <w:bCs/>
          <w:color w:val="191D27"/>
          <w:sz w:val="24"/>
          <w:szCs w:val="24"/>
          <w:lang w:eastAsia="pt-BR"/>
        </w:rPr>
      </w:pPr>
    </w:p>
    <w:p w14:paraId="0382E8EF" w14:textId="77777777" w:rsidR="004A19A3" w:rsidRDefault="004A19A3" w:rsidP="004A19A3">
      <w:pPr>
        <w:ind w:left="600"/>
        <w:rPr>
          <w:rFonts w:ascii="Arial" w:eastAsia="Times New Roman" w:hAnsi="Arial" w:cs="Arial"/>
          <w:color w:val="191D27"/>
          <w:sz w:val="24"/>
          <w:szCs w:val="24"/>
          <w:lang w:eastAsia="pt-BR"/>
        </w:rPr>
      </w:pPr>
    </w:p>
    <w:p w14:paraId="2D410494" w14:textId="77777777" w:rsidR="004A19A3" w:rsidRDefault="004A19A3" w:rsidP="004A19A3">
      <w:pPr>
        <w:ind w:left="600"/>
        <w:rPr>
          <w:rFonts w:ascii="Arial" w:eastAsia="Times New Roman" w:hAnsi="Arial" w:cs="Arial"/>
          <w:color w:val="191D27"/>
          <w:sz w:val="24"/>
          <w:szCs w:val="24"/>
          <w:lang w:eastAsia="pt-BR"/>
        </w:rPr>
      </w:pPr>
    </w:p>
    <w:p w14:paraId="2C5B0CD4" w14:textId="77777777" w:rsidR="004A19A3" w:rsidRDefault="004A19A3" w:rsidP="004A19A3">
      <w:pPr>
        <w:ind w:left="600"/>
        <w:rPr>
          <w:rFonts w:ascii="Arial" w:eastAsia="Times New Roman" w:hAnsi="Arial" w:cs="Arial"/>
          <w:color w:val="191D27"/>
          <w:sz w:val="24"/>
          <w:szCs w:val="24"/>
          <w:lang w:eastAsia="pt-BR"/>
        </w:rPr>
      </w:pPr>
    </w:p>
    <w:p w14:paraId="181B81A6" w14:textId="77777777" w:rsidR="004A19A3" w:rsidRDefault="004A19A3" w:rsidP="004A19A3">
      <w:pPr>
        <w:ind w:left="600"/>
        <w:rPr>
          <w:rFonts w:ascii="Arial" w:eastAsia="Times New Roman" w:hAnsi="Arial" w:cs="Arial"/>
          <w:color w:val="191D27"/>
          <w:sz w:val="24"/>
          <w:szCs w:val="24"/>
          <w:lang w:eastAsia="pt-BR"/>
        </w:rPr>
      </w:pPr>
    </w:p>
    <w:p w14:paraId="0DE16521" w14:textId="77777777" w:rsidR="004A19A3" w:rsidRDefault="004A19A3" w:rsidP="008D4337">
      <w:pPr>
        <w:ind w:firstLine="708"/>
        <w:jc w:val="both"/>
        <w:rPr>
          <w:rFonts w:ascii="Arial" w:eastAsia="Times New Roman" w:hAnsi="Arial" w:cs="Arial"/>
          <w:color w:val="191D27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191D27"/>
          <w:sz w:val="24"/>
          <w:szCs w:val="24"/>
          <w:lang w:eastAsia="pt-BR"/>
        </w:rPr>
        <w:t xml:space="preserve">A mudança pretendida refletirá </w:t>
      </w:r>
      <w:r w:rsidR="001D4278" w:rsidRPr="001D4278">
        <w:rPr>
          <w:rFonts w:ascii="Arial" w:eastAsia="Times New Roman" w:hAnsi="Arial" w:cs="Arial"/>
          <w:color w:val="191D27"/>
          <w:sz w:val="24"/>
          <w:szCs w:val="24"/>
          <w:lang w:eastAsia="pt-BR"/>
        </w:rPr>
        <w:t xml:space="preserve">numa postura mais inclusiva e adequada às necessidades contemporâneas de justiça social, </w:t>
      </w:r>
      <w:r>
        <w:rPr>
          <w:rFonts w:ascii="Arial" w:eastAsia="Times New Roman" w:hAnsi="Arial" w:cs="Arial"/>
          <w:color w:val="191D27"/>
          <w:sz w:val="24"/>
          <w:szCs w:val="24"/>
          <w:lang w:eastAsia="pt-BR"/>
        </w:rPr>
        <w:t xml:space="preserve">com a redução da discriminação e preconceito em relação aos adolescentes que entram em contato com a justiça, fortalecimento das políticas públicas voltadas a ressocialização de jovens, bem como na melhoria na imagem da delegacia e aumento da confiança da população nos órgãos de proteção e justiça, </w:t>
      </w:r>
      <w:r w:rsidR="001D4278" w:rsidRPr="001D4278">
        <w:rPr>
          <w:rFonts w:ascii="Arial" w:eastAsia="Times New Roman" w:hAnsi="Arial" w:cs="Arial"/>
          <w:color w:val="191D27"/>
          <w:sz w:val="24"/>
          <w:szCs w:val="24"/>
          <w:lang w:eastAsia="pt-BR"/>
        </w:rPr>
        <w:t>assegurando que a linguagem utilizada pelas instituições públicas não seja instrumento de discriminação, mas sim de inclusão e ressocialização.</w:t>
      </w:r>
    </w:p>
    <w:p w14:paraId="2C7A8F54" w14:textId="286E7043" w:rsidR="001D4278" w:rsidRPr="001D4278" w:rsidRDefault="001D4278" w:rsidP="008D4337">
      <w:pPr>
        <w:jc w:val="both"/>
        <w:rPr>
          <w:rFonts w:ascii="Arial" w:eastAsia="Times New Roman" w:hAnsi="Arial" w:cs="Arial"/>
          <w:color w:val="191D27"/>
          <w:sz w:val="24"/>
          <w:szCs w:val="24"/>
          <w:lang w:eastAsia="pt-BR"/>
        </w:rPr>
      </w:pPr>
      <w:r w:rsidRPr="001D4278">
        <w:rPr>
          <w:rFonts w:ascii="Arial" w:eastAsia="Times New Roman" w:hAnsi="Arial" w:cs="Arial"/>
          <w:color w:val="191D27"/>
          <w:sz w:val="24"/>
          <w:szCs w:val="24"/>
          <w:lang w:eastAsia="pt-BR"/>
        </w:rPr>
        <w:t xml:space="preserve"> </w:t>
      </w:r>
      <w:r w:rsidR="008D4337">
        <w:rPr>
          <w:rFonts w:ascii="Arial" w:eastAsia="Times New Roman" w:hAnsi="Arial" w:cs="Arial"/>
          <w:color w:val="191D27"/>
          <w:sz w:val="24"/>
          <w:szCs w:val="24"/>
          <w:lang w:eastAsia="pt-BR"/>
        </w:rPr>
        <w:tab/>
      </w:r>
      <w:r w:rsidRPr="001D4278">
        <w:rPr>
          <w:rFonts w:ascii="Arial" w:eastAsia="Times New Roman" w:hAnsi="Arial" w:cs="Arial"/>
          <w:color w:val="191D27"/>
          <w:sz w:val="24"/>
          <w:szCs w:val="24"/>
          <w:lang w:eastAsia="pt-BR"/>
        </w:rPr>
        <w:t xml:space="preserve">Pelo exposto, conto com o apoio dos nobres pares para a aprovação deste </w:t>
      </w:r>
      <w:r w:rsidR="004A19A3">
        <w:rPr>
          <w:rFonts w:ascii="Arial" w:eastAsia="Times New Roman" w:hAnsi="Arial" w:cs="Arial"/>
          <w:color w:val="191D27"/>
          <w:sz w:val="24"/>
          <w:szCs w:val="24"/>
          <w:lang w:eastAsia="pt-BR"/>
        </w:rPr>
        <w:t>p</w:t>
      </w:r>
      <w:r w:rsidRPr="001D4278">
        <w:rPr>
          <w:rFonts w:ascii="Arial" w:eastAsia="Times New Roman" w:hAnsi="Arial" w:cs="Arial"/>
          <w:color w:val="191D27"/>
          <w:sz w:val="24"/>
          <w:szCs w:val="24"/>
          <w:lang w:eastAsia="pt-BR"/>
        </w:rPr>
        <w:t>rojeto de Lei.</w:t>
      </w:r>
    </w:p>
    <w:p w14:paraId="29B84AA7" w14:textId="13F0F646" w:rsidR="004E10FA" w:rsidRPr="001D4278" w:rsidRDefault="004E10FA" w:rsidP="008A63BB">
      <w:pPr>
        <w:rPr>
          <w:rFonts w:ascii="Arial" w:hAnsi="Arial" w:cs="Arial"/>
          <w:sz w:val="24"/>
          <w:szCs w:val="24"/>
        </w:rPr>
      </w:pPr>
    </w:p>
    <w:p w14:paraId="3286C6BF" w14:textId="77777777" w:rsidR="009F322B" w:rsidRPr="001314C9" w:rsidRDefault="009F322B" w:rsidP="009F322B">
      <w:pPr>
        <w:spacing w:after="120" w:line="276" w:lineRule="auto"/>
        <w:ind w:firstLine="1134"/>
        <w:jc w:val="both"/>
        <w:rPr>
          <w:rFonts w:ascii="Arial" w:hAnsi="Arial" w:cs="Arial"/>
          <w:snapToGrid w:val="0"/>
          <w:sz w:val="24"/>
          <w:szCs w:val="24"/>
        </w:rPr>
      </w:pPr>
    </w:p>
    <w:p w14:paraId="778357A3" w14:textId="4C6FB878" w:rsidR="009F322B" w:rsidRPr="001314C9" w:rsidRDefault="009F322B" w:rsidP="009F322B">
      <w:pPr>
        <w:tabs>
          <w:tab w:val="left" w:pos="1134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1314C9">
        <w:rPr>
          <w:rFonts w:ascii="Arial" w:hAnsi="Arial" w:cs="Arial"/>
          <w:sz w:val="24"/>
          <w:szCs w:val="24"/>
        </w:rPr>
        <w:t xml:space="preserve">Assembleia Legislativa do Estado do Maranhão, em </w:t>
      </w:r>
      <w:r w:rsidR="00C87236">
        <w:rPr>
          <w:rFonts w:ascii="Arial" w:hAnsi="Arial" w:cs="Arial"/>
          <w:sz w:val="24"/>
          <w:szCs w:val="24"/>
        </w:rPr>
        <w:t>2</w:t>
      </w:r>
      <w:r w:rsidR="008D4337">
        <w:rPr>
          <w:rFonts w:ascii="Arial" w:hAnsi="Arial" w:cs="Arial"/>
          <w:sz w:val="24"/>
          <w:szCs w:val="24"/>
        </w:rPr>
        <w:t xml:space="preserve">5 </w:t>
      </w:r>
      <w:r w:rsidR="00C87236">
        <w:rPr>
          <w:rFonts w:ascii="Arial" w:hAnsi="Arial" w:cs="Arial"/>
          <w:sz w:val="24"/>
          <w:szCs w:val="24"/>
        </w:rPr>
        <w:t>de junho</w:t>
      </w:r>
      <w:r w:rsidRPr="001314C9">
        <w:rPr>
          <w:rFonts w:ascii="Arial" w:hAnsi="Arial" w:cs="Arial"/>
          <w:sz w:val="24"/>
          <w:szCs w:val="24"/>
        </w:rPr>
        <w:t xml:space="preserve"> de 202</w:t>
      </w:r>
      <w:r w:rsidR="000A440F">
        <w:rPr>
          <w:rFonts w:ascii="Arial" w:hAnsi="Arial" w:cs="Arial"/>
          <w:sz w:val="24"/>
          <w:szCs w:val="24"/>
        </w:rPr>
        <w:t>6</w:t>
      </w:r>
      <w:r w:rsidRPr="001314C9">
        <w:rPr>
          <w:rFonts w:ascii="Arial" w:hAnsi="Arial" w:cs="Arial"/>
          <w:sz w:val="24"/>
          <w:szCs w:val="24"/>
        </w:rPr>
        <w:t>.</w:t>
      </w:r>
    </w:p>
    <w:p w14:paraId="04C608A5" w14:textId="77777777" w:rsidR="009F322B" w:rsidRPr="001314C9" w:rsidRDefault="009F322B" w:rsidP="009F322B">
      <w:pPr>
        <w:tabs>
          <w:tab w:val="left" w:pos="1134"/>
        </w:tabs>
        <w:spacing w:line="360" w:lineRule="auto"/>
        <w:ind w:firstLine="993"/>
        <w:rPr>
          <w:rFonts w:ascii="Arial" w:hAnsi="Arial" w:cs="Arial"/>
          <w:sz w:val="24"/>
          <w:szCs w:val="24"/>
        </w:rPr>
      </w:pPr>
    </w:p>
    <w:p w14:paraId="7336254C" w14:textId="2478A8C2" w:rsidR="009F322B" w:rsidRPr="00C87236" w:rsidRDefault="009F322B" w:rsidP="00C8723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314C9">
        <w:rPr>
          <w:rFonts w:ascii="Arial" w:hAnsi="Arial" w:cs="Arial"/>
          <w:b/>
          <w:bCs/>
          <w:sz w:val="24"/>
          <w:szCs w:val="24"/>
        </w:rPr>
        <w:t xml:space="preserve">Deputada Daniella </w:t>
      </w:r>
    </w:p>
    <w:p w14:paraId="7F41C213" w14:textId="77777777" w:rsidR="009F322B" w:rsidRPr="00006271" w:rsidRDefault="009F322B" w:rsidP="009F322B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314C9">
        <w:rPr>
          <w:rFonts w:ascii="Arial" w:hAnsi="Arial" w:cs="Arial"/>
          <w:b/>
          <w:bCs/>
          <w:sz w:val="24"/>
          <w:szCs w:val="24"/>
        </w:rPr>
        <w:t>Deputada Estadual</w:t>
      </w:r>
    </w:p>
    <w:p w14:paraId="18BF61A5" w14:textId="77777777" w:rsidR="009F322B" w:rsidRDefault="009F322B" w:rsidP="009F322B">
      <w:pPr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1B6E7E4F" w14:textId="61BBA062" w:rsidR="004E10FA" w:rsidRPr="009F322B" w:rsidRDefault="004E10FA" w:rsidP="004E10FA">
      <w:pPr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4E10FA" w:rsidRPr="009F322B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E263FC" w14:textId="77777777" w:rsidR="00185443" w:rsidRDefault="00185443" w:rsidP="001042BE">
      <w:pPr>
        <w:spacing w:after="0" w:line="240" w:lineRule="auto"/>
      </w:pPr>
      <w:r>
        <w:separator/>
      </w:r>
    </w:p>
  </w:endnote>
  <w:endnote w:type="continuationSeparator" w:id="0">
    <w:p w14:paraId="46DF720D" w14:textId="77777777" w:rsidR="00185443" w:rsidRDefault="00185443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8BA8DE" w14:textId="77777777" w:rsidR="00185443" w:rsidRDefault="00185443" w:rsidP="001042BE">
      <w:pPr>
        <w:spacing w:after="0" w:line="240" w:lineRule="auto"/>
      </w:pPr>
      <w:r>
        <w:separator/>
      </w:r>
    </w:p>
  </w:footnote>
  <w:footnote w:type="continuationSeparator" w:id="0">
    <w:p w14:paraId="155A19BC" w14:textId="77777777" w:rsidR="00185443" w:rsidRDefault="00185443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486786"/>
    <w:multiLevelType w:val="multilevel"/>
    <w:tmpl w:val="9C8E7D08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z w:val="22"/>
        <w:szCs w:val="22"/>
        <w:u w:val="none"/>
        <w:effect w:val="none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z w:val="22"/>
        <w:szCs w:val="22"/>
        <w:u w:val="none"/>
        <w:effect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z w:val="22"/>
        <w:szCs w:val="22"/>
        <w:u w:val="none"/>
        <w:effect w:val="none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z w:val="22"/>
        <w:szCs w:val="22"/>
        <w:u w:val="none"/>
        <w:effect w:val="none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z w:val="22"/>
        <w:szCs w:val="22"/>
        <w:u w:val="none"/>
        <w:effect w:val="none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z w:val="22"/>
        <w:szCs w:val="22"/>
        <w:u w:val="none"/>
        <w:effect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z w:val="22"/>
        <w:szCs w:val="22"/>
        <w:u w:val="none"/>
        <w:effect w:val="none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z w:val="22"/>
        <w:szCs w:val="22"/>
        <w:u w:val="none"/>
        <w:effect w:val="none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z w:val="22"/>
        <w:szCs w:val="22"/>
        <w:u w:val="none"/>
        <w:effect w:val="none"/>
        <w:vertAlign w:val="baseline"/>
      </w:rPr>
    </w:lvl>
  </w:abstractNum>
  <w:abstractNum w:abstractNumId="1" w15:restartNumberingAfterBreak="0">
    <w:nsid w:val="53216EFC"/>
    <w:multiLevelType w:val="multilevel"/>
    <w:tmpl w:val="092E9DE4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z w:val="22"/>
        <w:szCs w:val="22"/>
        <w:u w:val="none"/>
        <w:effect w:val="none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z w:val="22"/>
        <w:szCs w:val="22"/>
        <w:u w:val="none"/>
        <w:effect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z w:val="22"/>
        <w:szCs w:val="22"/>
        <w:u w:val="none"/>
        <w:effect w:val="none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z w:val="22"/>
        <w:szCs w:val="22"/>
        <w:u w:val="none"/>
        <w:effect w:val="none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z w:val="22"/>
        <w:szCs w:val="22"/>
        <w:u w:val="none"/>
        <w:effect w:val="none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z w:val="22"/>
        <w:szCs w:val="22"/>
        <w:u w:val="none"/>
        <w:effect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z w:val="22"/>
        <w:szCs w:val="22"/>
        <w:u w:val="none"/>
        <w:effect w:val="none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z w:val="22"/>
        <w:szCs w:val="22"/>
        <w:u w:val="none"/>
        <w:effect w:val="none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z w:val="22"/>
        <w:szCs w:val="22"/>
        <w:u w:val="none"/>
        <w:effect w:val="none"/>
        <w:vertAlign w:val="baseline"/>
      </w:rPr>
    </w:lvl>
  </w:abstractNum>
  <w:num w:numId="1" w16cid:durableId="1006715045">
    <w:abstractNumId w:val="0"/>
  </w:num>
  <w:num w:numId="2" w16cid:durableId="6479051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258EB"/>
    <w:rsid w:val="000A440F"/>
    <w:rsid w:val="001042BE"/>
    <w:rsid w:val="001433B1"/>
    <w:rsid w:val="00182555"/>
    <w:rsid w:val="00185443"/>
    <w:rsid w:val="001B1179"/>
    <w:rsid w:val="001D4278"/>
    <w:rsid w:val="002156A3"/>
    <w:rsid w:val="00223E21"/>
    <w:rsid w:val="0023021C"/>
    <w:rsid w:val="00241E69"/>
    <w:rsid w:val="002B2A3F"/>
    <w:rsid w:val="002C0C19"/>
    <w:rsid w:val="002C3715"/>
    <w:rsid w:val="002C68B7"/>
    <w:rsid w:val="00332C82"/>
    <w:rsid w:val="00353C63"/>
    <w:rsid w:val="00360EF5"/>
    <w:rsid w:val="00365A69"/>
    <w:rsid w:val="003C467E"/>
    <w:rsid w:val="003D3EDC"/>
    <w:rsid w:val="00402E37"/>
    <w:rsid w:val="00431774"/>
    <w:rsid w:val="00482591"/>
    <w:rsid w:val="004914EC"/>
    <w:rsid w:val="004A19A3"/>
    <w:rsid w:val="004A2DE8"/>
    <w:rsid w:val="004C7DA4"/>
    <w:rsid w:val="004D324C"/>
    <w:rsid w:val="004E10FA"/>
    <w:rsid w:val="00516633"/>
    <w:rsid w:val="00550818"/>
    <w:rsid w:val="005C3E53"/>
    <w:rsid w:val="00650459"/>
    <w:rsid w:val="006C11C7"/>
    <w:rsid w:val="006C38A4"/>
    <w:rsid w:val="006D44CF"/>
    <w:rsid w:val="006E01A1"/>
    <w:rsid w:val="006F6125"/>
    <w:rsid w:val="00705AA2"/>
    <w:rsid w:val="00722F85"/>
    <w:rsid w:val="00857D7C"/>
    <w:rsid w:val="008664E1"/>
    <w:rsid w:val="00866B9F"/>
    <w:rsid w:val="00872BEC"/>
    <w:rsid w:val="008A63BB"/>
    <w:rsid w:val="008B437F"/>
    <w:rsid w:val="008D4337"/>
    <w:rsid w:val="00966711"/>
    <w:rsid w:val="00974A8F"/>
    <w:rsid w:val="00984C6D"/>
    <w:rsid w:val="009B24C3"/>
    <w:rsid w:val="009C6D9B"/>
    <w:rsid w:val="009E4DB0"/>
    <w:rsid w:val="009F322B"/>
    <w:rsid w:val="00A01B11"/>
    <w:rsid w:val="00A22DB2"/>
    <w:rsid w:val="00A25DFD"/>
    <w:rsid w:val="00A3346E"/>
    <w:rsid w:val="00AD5947"/>
    <w:rsid w:val="00B04CAA"/>
    <w:rsid w:val="00B36306"/>
    <w:rsid w:val="00B51555"/>
    <w:rsid w:val="00C03E7C"/>
    <w:rsid w:val="00C432A5"/>
    <w:rsid w:val="00C5600D"/>
    <w:rsid w:val="00C87236"/>
    <w:rsid w:val="00CA1638"/>
    <w:rsid w:val="00CD3398"/>
    <w:rsid w:val="00CE1226"/>
    <w:rsid w:val="00CE74EC"/>
    <w:rsid w:val="00CF59ED"/>
    <w:rsid w:val="00D1612A"/>
    <w:rsid w:val="00D2545A"/>
    <w:rsid w:val="00D56C4A"/>
    <w:rsid w:val="00D60C3A"/>
    <w:rsid w:val="00DB5FA6"/>
    <w:rsid w:val="00DD17AB"/>
    <w:rsid w:val="00E8369C"/>
    <w:rsid w:val="00E83CEF"/>
    <w:rsid w:val="00E85822"/>
    <w:rsid w:val="00E8682B"/>
    <w:rsid w:val="00E94AF0"/>
    <w:rsid w:val="00EA105E"/>
    <w:rsid w:val="00EB0AEC"/>
    <w:rsid w:val="00EC12EA"/>
    <w:rsid w:val="00F94554"/>
    <w:rsid w:val="00FA5D71"/>
    <w:rsid w:val="00FF5516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D427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D427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543</Words>
  <Characters>2937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cinthia mirelly</cp:lastModifiedBy>
  <cp:revision>2</cp:revision>
  <cp:lastPrinted>2023-10-25T12:24:00Z</cp:lastPrinted>
  <dcterms:created xsi:type="dcterms:W3CDTF">2026-06-25T18:38:00Z</dcterms:created>
  <dcterms:modified xsi:type="dcterms:W3CDTF">2026-06-25T18:38:00Z</dcterms:modified>
</cp:coreProperties>
</file>