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01090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6EE72DE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PROJETO DE LEI_______/2026 </w:t>
      </w:r>
    </w:p>
    <w:p w14:paraId="74B9924D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14:paraId="0E2E8425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Considera de Utilidade Pública 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o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Instituto de Desenvolvimento Social do Maranhã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o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em Ação - IDSMA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, </w:t>
      </w:r>
      <w:r>
        <w:rPr>
          <w:rFonts w:ascii="Times New Roman" w:hAnsi="Times New Roman"/>
          <w:bCs/>
          <w:i/>
          <w:sz w:val="24"/>
          <w:szCs w:val="24"/>
        </w:rPr>
        <w:t>e dá outras providências.</w:t>
      </w:r>
    </w:p>
    <w:p w14:paraId="29902FC6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1B85787A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6A6BA6FA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 ASSEMBLEIA LEGISLATIVA DO ESTADO DO MARANHÃO DECRETA:</w:t>
      </w:r>
    </w:p>
    <w:p w14:paraId="3EF1A9AD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807180E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2332B27F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6AF66AB5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bCs/>
          <w:sz w:val="24"/>
          <w:szCs w:val="24"/>
        </w:rPr>
        <w:t>É considerada de Utilidade Pública  Associação dos Moradores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o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Instituto de Desenvolvimento Social do Maranhã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o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em Ação - IDSMA</w:t>
      </w:r>
      <w:r>
        <w:rPr>
          <w:rFonts w:ascii="Times New Roman" w:hAnsi="Times New Roman"/>
          <w:bCs/>
          <w:sz w:val="24"/>
          <w:szCs w:val="24"/>
        </w:rPr>
        <w:t xml:space="preserve">, com sede e foro na cidade de </w:t>
      </w:r>
      <w:r>
        <w:rPr>
          <w:rFonts w:hint="default" w:ascii="Times New Roman" w:hAnsi="Times New Roman"/>
          <w:bCs/>
          <w:sz w:val="24"/>
          <w:szCs w:val="24"/>
          <w:lang w:val="pt-BR"/>
        </w:rPr>
        <w:t>São Luís</w:t>
      </w:r>
      <w:r>
        <w:rPr>
          <w:rFonts w:ascii="Times New Roman" w:hAnsi="Times New Roman"/>
          <w:bCs/>
          <w:sz w:val="24"/>
          <w:szCs w:val="24"/>
        </w:rPr>
        <w:t xml:space="preserve">, Maranhão. </w:t>
      </w:r>
    </w:p>
    <w:p w14:paraId="0A6880EB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66265EDB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</w:rPr>
        <w:t>Esta lei entra em vigor na data de sua publicação.</w:t>
      </w:r>
    </w:p>
    <w:p w14:paraId="6911ED32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15AC97A2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0D9089F8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73922505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38B05226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48B978E5">
      <w:pPr>
        <w:pStyle w:val="5"/>
        <w:jc w:val="center"/>
      </w:pPr>
      <w:r>
        <w:rPr>
          <w:rStyle w:val="4"/>
        </w:rPr>
        <w:t>JUSTIFICATIVA</w:t>
      </w:r>
    </w:p>
    <w:p w14:paraId="0E5FB8FE">
      <w:pPr>
        <w:pStyle w:val="5"/>
        <w:jc w:val="both"/>
      </w:pPr>
      <w:r>
        <w:t>O presente Projeto de Lei tem por finalidade declarar de Utilidade Pública</w:t>
      </w:r>
      <w:r>
        <w:rPr>
          <w:rFonts w:hint="default"/>
          <w:lang w:val="pt-BR"/>
        </w:rPr>
        <w:t xml:space="preserve"> 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o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Instituto de Desenvolvimento Social do Maranhã</w:t>
      </w:r>
      <w:r>
        <w:rPr>
          <w:rFonts w:hint="default" w:ascii="Times New Roman" w:hAnsi="Times New Roman"/>
          <w:bCs/>
          <w:i/>
          <w:sz w:val="24"/>
          <w:szCs w:val="24"/>
          <w:lang w:val="pt-BR"/>
        </w:rPr>
        <w:t xml:space="preserve">o </w:t>
      </w:r>
      <w:r>
        <w:rPr>
          <w:rFonts w:hint="default" w:ascii="Times New Roman" w:hAnsi="Times New Roman"/>
          <w:b/>
          <w:bCs w:val="0"/>
          <w:i/>
          <w:sz w:val="24"/>
          <w:szCs w:val="24"/>
          <w:lang w:val="pt-BR"/>
        </w:rPr>
        <w:t>em Ação - IDSMA</w:t>
      </w:r>
      <w:r>
        <w:t xml:space="preserve"> , entidade sem fins lucrativos, com sede e foro no Município de </w:t>
      </w:r>
      <w:r>
        <w:rPr>
          <w:rFonts w:hint="default"/>
          <w:lang w:val="pt-BR"/>
        </w:rPr>
        <w:t>São Luís</w:t>
      </w:r>
      <w:r>
        <w:t>, que desenvolve relevantes atividades de interesse social em benefício da comunidade local.</w:t>
      </w:r>
    </w:p>
    <w:p w14:paraId="0948ACE9">
      <w:pPr>
        <w:pStyle w:val="5"/>
        <w:jc w:val="both"/>
      </w:pPr>
      <w:r>
        <w:rPr>
          <w:rFonts w:hint="default"/>
          <w:lang w:val="pt-BR"/>
        </w:rPr>
        <w:t>O</w:t>
      </w:r>
      <w:r>
        <w:t xml:space="preserve"> referid</w:t>
      </w:r>
      <w:r>
        <w:rPr>
          <w:rFonts w:hint="default"/>
          <w:lang w:val="pt-BR"/>
        </w:rPr>
        <w:t>o</w:t>
      </w:r>
      <w:r>
        <w:t xml:space="preserve"> </w:t>
      </w:r>
      <w:r>
        <w:rPr>
          <w:rFonts w:hint="default"/>
          <w:lang w:val="pt-BR"/>
        </w:rPr>
        <w:t>Instituto</w:t>
      </w:r>
      <w:r>
        <w:t xml:space="preserve"> tem desempenhado papel fundamental na promoção do desenvolvimento comunitário, atuando na defesa dos direitos dos moradores, no fortalecimento da participação cidadã, na promoção de ações sociais, culturais, educacionais e ambientais, bem como na busca por melhorias das condições de vida da população da região.</w:t>
      </w:r>
    </w:p>
    <w:p w14:paraId="441E28CE">
      <w:pPr>
        <w:pStyle w:val="5"/>
        <w:jc w:val="both"/>
      </w:pPr>
      <w:r>
        <w:t>Ao longo de sua atuação, a entidade tem contribuído significativamente para a organização comunitária, incentivando a cooperação entre os moradores e colaborando com o Poder Público na identificação e encaminhamento das demandas coletivas, sempre pautada pelos princípios da solidariedade, da cidadania e do interesse público.</w:t>
      </w:r>
    </w:p>
    <w:p w14:paraId="54104F96">
      <w:pPr>
        <w:pStyle w:val="5"/>
        <w:jc w:val="both"/>
      </w:pPr>
      <w:r>
        <w:t xml:space="preserve">O reconhecimento como entidade de Utilidade Pública representa importante instrumento de valorização institucional, possibilitando </w:t>
      </w:r>
      <w:r>
        <w:rPr>
          <w:rFonts w:hint="default"/>
          <w:lang w:val="pt-BR"/>
        </w:rPr>
        <w:t>o</w:t>
      </w:r>
      <w:r>
        <w:t xml:space="preserve"> </w:t>
      </w:r>
      <w:r>
        <w:rPr>
          <w:rFonts w:hint="default"/>
          <w:lang w:val="pt-BR"/>
        </w:rPr>
        <w:t>Instituto</w:t>
      </w:r>
      <w:bookmarkStart w:id="0" w:name="_GoBack"/>
      <w:bookmarkEnd w:id="0"/>
      <w:r>
        <w:t xml:space="preserve"> ampliar suas atividades, celebrar parcerias, captar recursos e fortalecer projetos voltados ao desenvolvimento social da comunidade, em consonância com os objetivos de interesse coletivo que justificam sua existência.</w:t>
      </w:r>
    </w:p>
    <w:p w14:paraId="6FC577BE">
      <w:pPr>
        <w:spacing w:line="360" w:lineRule="auto"/>
        <w:ind w:right="-2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Plenário Deputado “Nagib Haickel” do Palácio “Manoel Bequimão” em </w:t>
      </w:r>
      <w:r>
        <w:rPr>
          <w:rFonts w:hint="default" w:ascii="Times New Roman" w:hAnsi="Times New Roman"/>
          <w:b/>
          <w:sz w:val="24"/>
          <w:szCs w:val="24"/>
          <w:lang w:val="pt-BR"/>
        </w:rPr>
        <w:t>18</w:t>
      </w:r>
      <w:r>
        <w:rPr>
          <w:rFonts w:ascii="Times New Roman" w:hAnsi="Times New Roman"/>
          <w:b/>
          <w:sz w:val="24"/>
          <w:szCs w:val="24"/>
        </w:rPr>
        <w:t xml:space="preserve"> de </w:t>
      </w:r>
      <w:r>
        <w:rPr>
          <w:rFonts w:hint="default" w:ascii="Times New Roman" w:hAnsi="Times New Roman"/>
          <w:b/>
          <w:sz w:val="24"/>
          <w:szCs w:val="24"/>
          <w:lang w:val="pt-BR"/>
        </w:rPr>
        <w:t>agost</w:t>
      </w:r>
      <w:r>
        <w:rPr>
          <w:rFonts w:ascii="Times New Roman" w:hAnsi="Times New Roman"/>
          <w:b/>
          <w:sz w:val="24"/>
          <w:szCs w:val="24"/>
        </w:rPr>
        <w:t>o de 2026.</w:t>
      </w:r>
    </w:p>
    <w:p w14:paraId="058FB966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75C83DD1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1DF86ADF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E28AEDF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9C99440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ARNALDO MELO</w:t>
      </w:r>
    </w:p>
    <w:p w14:paraId="25494307">
      <w:pPr>
        <w:spacing w:line="360" w:lineRule="auto"/>
        <w:ind w:right="-2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63A5F232"/>
    <w:sectPr>
      <w:headerReference r:id="rId5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loisterBlack BT">
    <w:altName w:val="Calibri"/>
    <w:panose1 w:val="00000000000000000000"/>
    <w:charset w:val="00"/>
    <w:family w:val="script"/>
    <w:pitch w:val="default"/>
    <w:sig w:usb0="00000000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8E754E">
    <w:pPr>
      <w:pStyle w:val="6"/>
      <w:spacing w:line="0" w:lineRule="atLeast"/>
      <w:jc w:val="center"/>
      <w:rPr>
        <w:rFonts w:asciiTheme="minorHAnsi" w:hAnsiTheme="minorHAnsi"/>
      </w:rPr>
    </w:pPr>
    <w:r>
      <w:drawing>
        <wp:inline distT="0" distB="0" distL="0" distR="0">
          <wp:extent cx="809625" cy="914400"/>
          <wp:effectExtent l="0" t="0" r="9525" b="0"/>
          <wp:docPr id="444572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57279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6FDD6">
    <w:pPr>
      <w:pStyle w:val="6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64B4E60A">
    <w:pPr>
      <w:pStyle w:val="6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0AE9EBAC">
    <w:pPr>
      <w:pStyle w:val="6"/>
      <w:spacing w:line="192" w:lineRule="auto"/>
      <w:jc w:val="center"/>
      <w:rPr>
        <w:rFonts w:asciiTheme="minorHAnsi" w:hAnsiTheme="minorHAnsi"/>
        <w:b/>
        <w:bCs/>
        <w:sz w:val="24"/>
        <w:szCs w:val="24"/>
      </w:rPr>
    </w:pPr>
    <w:r>
      <w:rPr>
        <w:b/>
        <w:bCs/>
        <w:sz w:val="24"/>
        <w:szCs w:val="24"/>
      </w:rPr>
      <w:t>GABINETE DEPUTADO ARNALDO MELO</w:t>
    </w:r>
  </w:p>
  <w:p w14:paraId="3ED7EF68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0B69D8"/>
    <w:rsid w:val="090B69D8"/>
    <w:rsid w:val="16EC4928"/>
    <w:rsid w:val="6C890DD6"/>
    <w:rsid w:val="6CDB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  <w:jc w:val="both"/>
    </w:pPr>
    <w:rPr>
      <w:rFonts w:ascii="Arial" w:hAnsi="Arial" w:eastAsia="Times New Roman" w:cs="Times New Roman"/>
      <w:kern w:val="0"/>
      <w:sz w:val="22"/>
      <w:szCs w:val="20"/>
      <w:lang w:val="pt-BR" w:eastAsia="pt-BR" w:bidi="ar-SA"/>
      <w14:ligatures w14:val="none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2026-08-17T13:26:00Z</dcterms:created>
  <dc:creator>Suharto Torres</dc:creator>
  <cp:lastModifiedBy>Suharto Torres</cp:lastModifiedBy>
  <dcterms:modified xsi:type="dcterms:W3CDTF">2026-08-17T13:32:55Z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130170E24612450497D38BD9976AC4F3_11</vt:lpwstr>
  </property>
  <property fmtid="{D5CDD505-2E9C-101B-9397-08002B2CF9AE}" pid="4" name="KSOTemplateDocerSaveRecord">
    <vt:lpwstr>eyJoZGlkIjoiYzAyNTlmYTJmMWI0ZmE4ODdmMGYzNWRmZThiZDY1MzQiLCJ1c2VySWQiOiIxMjM2OTUyOTExODQ2In0=</vt:lpwstr>
  </property>
</Properties>
</file>