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6E68B" w14:textId="77777777" w:rsidR="009D37A5" w:rsidRPr="00C2485C" w:rsidRDefault="009D37A5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lang w:val="pt-BR" w:eastAsia="pt-BR"/>
        </w:rPr>
      </w:pPr>
    </w:p>
    <w:p w14:paraId="5C3478FF" w14:textId="37CC5FFD" w:rsidR="00A7581F" w:rsidRPr="00C2485C" w:rsidRDefault="00A7581F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PROJETO DE LEI Nº ___/202</w:t>
      </w:r>
      <w:r w:rsidR="00245E3D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6</w:t>
      </w:r>
    </w:p>
    <w:p w14:paraId="6412C925" w14:textId="3027330C" w:rsidR="00A7581F" w:rsidRPr="00C2485C" w:rsidRDefault="00A7581F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6ADE10F3" w14:textId="77777777" w:rsidR="009D37A5" w:rsidRPr="00C2485C" w:rsidRDefault="009D37A5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3CF3EFF" w14:textId="38CDB68D" w:rsidR="00A7581F" w:rsidRPr="00C2485C" w:rsidRDefault="006A514D" w:rsidP="00A7581F">
      <w:pPr>
        <w:widowControl/>
        <w:autoSpaceDE/>
        <w:autoSpaceDN/>
        <w:spacing w:line="360" w:lineRule="auto"/>
        <w:ind w:left="360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hAnsi="Arial" w:cs="Arial"/>
          <w:b/>
          <w:bCs/>
          <w:sz w:val="24"/>
          <w:szCs w:val="24"/>
        </w:rPr>
        <w:t>Fica d</w:t>
      </w:r>
      <w:r w:rsidR="00460DBE">
        <w:rPr>
          <w:rFonts w:ascii="Arial" w:hAnsi="Arial" w:cs="Arial"/>
          <w:b/>
          <w:bCs/>
          <w:sz w:val="24"/>
          <w:szCs w:val="24"/>
        </w:rPr>
        <w:t>enomina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="00C034C7">
        <w:rPr>
          <w:rFonts w:ascii="Arial" w:hAnsi="Arial" w:cs="Arial"/>
          <w:b/>
          <w:bCs/>
          <w:sz w:val="24"/>
          <w:szCs w:val="24"/>
        </w:rPr>
        <w:t>o</w:t>
      </w:r>
      <w:r w:rsidR="00460DBE">
        <w:rPr>
          <w:rFonts w:ascii="Arial" w:hAnsi="Arial" w:cs="Arial"/>
          <w:b/>
          <w:bCs/>
          <w:sz w:val="24"/>
          <w:szCs w:val="24"/>
        </w:rPr>
        <w:t xml:space="preserve"> “</w:t>
      </w:r>
      <w:r w:rsidR="00245E3D">
        <w:rPr>
          <w:rFonts w:ascii="Arial" w:hAnsi="Arial" w:cs="Arial"/>
          <w:b/>
          <w:bCs/>
          <w:sz w:val="24"/>
          <w:szCs w:val="24"/>
        </w:rPr>
        <w:t>Dr. Arthur Almada Lima Filho” prédio público</w:t>
      </w:r>
      <w:r w:rsidR="00C034C7">
        <w:rPr>
          <w:rFonts w:ascii="Arial" w:hAnsi="Arial" w:cs="Arial"/>
          <w:b/>
          <w:bCs/>
          <w:sz w:val="24"/>
          <w:szCs w:val="24"/>
        </w:rPr>
        <w:t xml:space="preserve"> </w:t>
      </w:r>
      <w:r w:rsidR="00245E3D">
        <w:rPr>
          <w:rFonts w:ascii="Arial" w:hAnsi="Arial" w:cs="Arial"/>
          <w:b/>
          <w:bCs/>
          <w:sz w:val="24"/>
          <w:szCs w:val="24"/>
        </w:rPr>
        <w:t xml:space="preserve">da sede do Instituto Histórico e Geográfico de Caxias, </w:t>
      </w:r>
      <w:r w:rsidR="00C034C7">
        <w:rPr>
          <w:rFonts w:ascii="Arial" w:hAnsi="Arial" w:cs="Arial"/>
          <w:b/>
          <w:bCs/>
          <w:sz w:val="24"/>
          <w:szCs w:val="24"/>
        </w:rPr>
        <w:t>na cidade de Caxias/MA</w:t>
      </w:r>
      <w:r w:rsidR="00460DBE">
        <w:rPr>
          <w:rFonts w:ascii="Arial" w:hAnsi="Arial" w:cs="Arial"/>
          <w:b/>
          <w:bCs/>
          <w:sz w:val="24"/>
          <w:szCs w:val="24"/>
        </w:rPr>
        <w:t>, e dá outras providências.</w:t>
      </w:r>
    </w:p>
    <w:p w14:paraId="10B06E64" w14:textId="643D1FF4" w:rsidR="00A7581F" w:rsidRPr="00C2485C" w:rsidRDefault="00A7581F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7FFC037" w14:textId="77777777" w:rsidR="009D37A5" w:rsidRPr="00C2485C" w:rsidRDefault="009D37A5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286D14C5" w14:textId="082BB1C9" w:rsidR="00A7581F" w:rsidRPr="00C2485C" w:rsidRDefault="00A7581F" w:rsidP="0033526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Art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. </w:t>
      </w: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1º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</w:t>
      </w:r>
      <w:r w:rsidR="00FD5305">
        <w:rPr>
          <w:rFonts w:ascii="Arial" w:eastAsiaTheme="minorEastAsia" w:hAnsi="Arial" w:cs="Arial"/>
          <w:sz w:val="24"/>
          <w:szCs w:val="24"/>
          <w:lang w:val="pt-BR" w:eastAsia="pt-BR"/>
        </w:rPr>
        <w:t>Fica denominado</w:t>
      </w:r>
      <w:r w:rsidR="0033526F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</w:t>
      </w:r>
      <w:r w:rsidR="0033526F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“</w:t>
      </w:r>
      <w:r w:rsidR="00245E3D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DR. ARTHUR ALMADA LIMA FILHO</w:t>
      </w:r>
      <w:r w:rsidR="0033526F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”</w:t>
      </w:r>
      <w:r w:rsidR="0033526F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</w:t>
      </w:r>
      <w:r w:rsidR="00245E3D">
        <w:rPr>
          <w:rFonts w:ascii="Arial" w:eastAsiaTheme="minorEastAsia" w:hAnsi="Arial" w:cs="Arial"/>
          <w:sz w:val="24"/>
          <w:szCs w:val="24"/>
          <w:lang w:val="pt-BR" w:eastAsia="pt-BR"/>
        </w:rPr>
        <w:t>o prédio da antiga Estação de Passageiros da Rede Ferroviária São Luís – Teresina, sede do Instituto Histórico e Geográfico de Caxias (IHGC), localizado no Complexo Ferroviário de Caxias, na Avenida Getúlio Vargas, 951, bairro Centro,</w:t>
      </w:r>
      <w:r w:rsidR="00C034C7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na cidade de</w:t>
      </w:r>
      <w:r w:rsidR="00FD5305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Caxias/MA.</w:t>
      </w:r>
    </w:p>
    <w:p w14:paraId="744779D8" w14:textId="77777777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303EE60" w14:textId="198F70B0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9D37A5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2</w:t>
      </w: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º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Esta Lei entra em vigor na data de sua publicação.</w:t>
      </w:r>
    </w:p>
    <w:p w14:paraId="08DCBF28" w14:textId="497DB906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72FFA1C" w14:textId="77777777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179E12B0" w14:textId="5BFFAED9" w:rsidR="00A7581F" w:rsidRPr="00C2485C" w:rsidRDefault="00A7581F" w:rsidP="00D6707C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2485C">
        <w:rPr>
          <w:rStyle w:val="s7"/>
          <w:rFonts w:ascii="Arial" w:hAnsi="Arial" w:cs="Arial"/>
        </w:rPr>
        <w:t>Assembleia</w:t>
      </w:r>
      <w:r w:rsidRPr="00C2485C">
        <w:rPr>
          <w:rStyle w:val="apple-converted-space"/>
          <w:rFonts w:ascii="Arial" w:hAnsi="Arial" w:cs="Arial"/>
        </w:rPr>
        <w:t xml:space="preserve"> </w:t>
      </w:r>
      <w:r w:rsidRPr="00C2485C">
        <w:rPr>
          <w:rStyle w:val="s7"/>
          <w:rFonts w:ascii="Arial" w:hAnsi="Arial" w:cs="Arial"/>
        </w:rPr>
        <w:t>Legislativa do Estado do Maranhão, em</w:t>
      </w:r>
      <w:r w:rsidRPr="00C2485C">
        <w:rPr>
          <w:rStyle w:val="apple-converted-space"/>
          <w:rFonts w:ascii="Arial" w:hAnsi="Arial" w:cs="Arial"/>
        </w:rPr>
        <w:t xml:space="preserve"> </w:t>
      </w:r>
      <w:r w:rsidR="00245E3D">
        <w:rPr>
          <w:rStyle w:val="s7"/>
          <w:rFonts w:ascii="Arial" w:hAnsi="Arial" w:cs="Arial"/>
        </w:rPr>
        <w:t>19 de agosto</w:t>
      </w:r>
      <w:r w:rsidRPr="00C2485C">
        <w:rPr>
          <w:rStyle w:val="s7"/>
          <w:rFonts w:ascii="Arial" w:hAnsi="Arial" w:cs="Arial"/>
        </w:rPr>
        <w:t xml:space="preserve"> de 202</w:t>
      </w:r>
      <w:r w:rsidR="00245E3D">
        <w:rPr>
          <w:rStyle w:val="s7"/>
          <w:rFonts w:ascii="Arial" w:hAnsi="Arial" w:cs="Arial"/>
        </w:rPr>
        <w:t>6</w:t>
      </w:r>
    </w:p>
    <w:p w14:paraId="263FA369" w14:textId="4AEE3C75" w:rsidR="00A7581F" w:rsidRPr="00C2485C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</w:p>
    <w:p w14:paraId="309231DE" w14:textId="77777777" w:rsidR="00A7581F" w:rsidRPr="00C2485C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</w:p>
    <w:p w14:paraId="726CB2D5" w14:textId="77777777" w:rsidR="00A7581F" w:rsidRPr="00C2485C" w:rsidRDefault="00A7581F" w:rsidP="00D6707C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C2485C">
        <w:rPr>
          <w:rStyle w:val="s5"/>
          <w:rFonts w:ascii="Arial" w:hAnsi="Arial" w:cs="Arial"/>
          <w:b/>
          <w:bCs/>
        </w:rPr>
        <w:t>Catulé</w:t>
      </w:r>
      <w:proofErr w:type="spellEnd"/>
      <w:r w:rsidRPr="00C2485C">
        <w:rPr>
          <w:rStyle w:val="s5"/>
          <w:rFonts w:ascii="Arial" w:hAnsi="Arial" w:cs="Arial"/>
          <w:b/>
          <w:bCs/>
        </w:rPr>
        <w:t xml:space="preserve"> Júnior</w:t>
      </w:r>
    </w:p>
    <w:p w14:paraId="4F157E5A" w14:textId="77777777" w:rsidR="00A7581F" w:rsidRPr="00C2485C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  <w:r w:rsidRPr="00C2485C">
        <w:rPr>
          <w:rStyle w:val="s7"/>
          <w:rFonts w:ascii="Arial" w:hAnsi="Arial" w:cs="Arial"/>
        </w:rPr>
        <w:t>Deputado Estadual</w:t>
      </w:r>
    </w:p>
    <w:p w14:paraId="069D2EF8" w14:textId="28CF4937" w:rsidR="00A7581F" w:rsidRPr="00C2485C" w:rsidRDefault="00A7581F" w:rsidP="00A7581F">
      <w:pPr>
        <w:pStyle w:val="s18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71FA5A0" w14:textId="77777777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421DA8A" w14:textId="130591CD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7B72BFB" w14:textId="291F1E9B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29E5D702" w14:textId="71763221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E6E03FD" w14:textId="3D9BDF3F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18469B0" w14:textId="77777777" w:rsidR="00C2485C" w:rsidRPr="002336A8" w:rsidRDefault="00C2485C" w:rsidP="00E94856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C644460" w14:textId="4BE5FF6A" w:rsidR="00A7581F" w:rsidRPr="002336A8" w:rsidRDefault="00A7581F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  <w:r w:rsidRPr="002336A8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JUSTIFICATIVA</w:t>
      </w:r>
    </w:p>
    <w:p w14:paraId="016DEF71" w14:textId="77777777" w:rsidR="00C034C7" w:rsidRPr="002336A8" w:rsidRDefault="00C034C7" w:rsidP="00A56B64">
      <w:pPr>
        <w:spacing w:line="360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</w:p>
    <w:p w14:paraId="4B156130" w14:textId="77777777" w:rsidR="00B913B0" w:rsidRPr="002336A8" w:rsidRDefault="004F5E4D" w:rsidP="00B913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CFCFC"/>
        </w:rPr>
      </w:pPr>
      <w:r w:rsidRPr="002336A8">
        <w:rPr>
          <w:rFonts w:ascii="Arial" w:hAnsi="Arial" w:cs="Arial"/>
          <w:spacing w:val="5"/>
          <w:sz w:val="24"/>
          <w:szCs w:val="24"/>
          <w:shd w:val="clear" w:color="auto" w:fill="FFFFFF"/>
        </w:rPr>
        <w:t>Arthur Almada Lima Filho nasceu em em Caxias (MA), em 17 de outubro de 1929</w:t>
      </w:r>
      <w:r w:rsidR="007B6338" w:rsidRPr="002336A8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. </w:t>
      </w:r>
      <w:r w:rsidR="007B6338" w:rsidRPr="002336A8">
        <w:rPr>
          <w:rFonts w:ascii="Arial" w:hAnsi="Arial" w:cs="Arial"/>
          <w:sz w:val="24"/>
          <w:szCs w:val="24"/>
          <w:shd w:val="clear" w:color="auto" w:fill="FCFCFC"/>
        </w:rPr>
        <w:t>Além de desembargador, era educador, escritor, pesquisador da História e Cultura caxienses, fundador e presidente do Instituto Histórico e Geográfico de Caxias.</w:t>
      </w:r>
    </w:p>
    <w:p w14:paraId="7CD9053A" w14:textId="1B45D9C6" w:rsidR="00B913B0" w:rsidRPr="002336A8" w:rsidRDefault="00B913B0" w:rsidP="00B913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B913B0">
        <w:rPr>
          <w:rFonts w:ascii="Arial" w:hAnsi="Arial" w:cs="Arial"/>
          <w:sz w:val="24"/>
          <w:szCs w:val="24"/>
          <w:lang w:val="pt-BR" w:eastAsia="pt-BR"/>
        </w:rPr>
        <w:t>Bacharel em Direito pela Faculdade de Direito de São Luís em 1955</w:t>
      </w:r>
      <w:r w:rsidRPr="002336A8">
        <w:rPr>
          <w:rFonts w:ascii="Arial" w:hAnsi="Arial" w:cs="Arial"/>
          <w:sz w:val="24"/>
          <w:szCs w:val="24"/>
          <w:lang w:val="pt-BR" w:eastAsia="pt-BR"/>
        </w:rPr>
        <w:t xml:space="preserve"> e Mestre em Administração Pública pela Fundação Getúlio Vargas. Atuou como </w:t>
      </w:r>
      <w:r w:rsidRPr="00B913B0">
        <w:rPr>
          <w:rFonts w:ascii="Arial" w:hAnsi="Arial" w:cs="Arial"/>
          <w:sz w:val="24"/>
          <w:szCs w:val="24"/>
          <w:lang w:val="pt-BR" w:eastAsia="pt-BR"/>
        </w:rPr>
        <w:t>Promotor Público nas Comarcas de Brejo e Chapadinha</w:t>
      </w:r>
      <w:r w:rsidRPr="002336A8">
        <w:rPr>
          <w:rFonts w:ascii="Arial" w:hAnsi="Arial" w:cs="Arial"/>
          <w:sz w:val="24"/>
          <w:szCs w:val="24"/>
          <w:lang w:val="pt-BR" w:eastAsia="pt-BR"/>
        </w:rPr>
        <w:t xml:space="preserve">, e </w:t>
      </w:r>
      <w:r w:rsidRPr="00B913B0">
        <w:rPr>
          <w:rFonts w:ascii="Arial" w:hAnsi="Arial" w:cs="Arial"/>
          <w:sz w:val="24"/>
          <w:szCs w:val="24"/>
          <w:lang w:val="pt-BR" w:eastAsia="pt-BR"/>
        </w:rPr>
        <w:t>Juiz de Direito nas Comarcas de Chapadinha, Timon, Brejo, Viana, São José de Ribamar, Caxias e São Luís.</w:t>
      </w:r>
    </w:p>
    <w:p w14:paraId="0A9E7201" w14:textId="14834619" w:rsidR="00B913B0" w:rsidRPr="002336A8" w:rsidRDefault="002336A8" w:rsidP="00B913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2336A8">
        <w:rPr>
          <w:rFonts w:ascii="Arial" w:hAnsi="Arial" w:cs="Arial"/>
          <w:sz w:val="24"/>
          <w:szCs w:val="24"/>
          <w:lang w:val="pt-BR" w:eastAsia="pt-BR"/>
        </w:rPr>
        <w:t xml:space="preserve">Entre os anos de 1974 a 1976 foi reitor da Universidade Estadual do Maranhão. </w:t>
      </w:r>
      <w:r w:rsidR="00B913B0" w:rsidRPr="00B913B0">
        <w:rPr>
          <w:rFonts w:ascii="Arial" w:hAnsi="Arial" w:cs="Arial"/>
          <w:sz w:val="24"/>
          <w:szCs w:val="24"/>
          <w:lang w:val="pt-BR" w:eastAsia="pt-BR"/>
        </w:rPr>
        <w:t>Em 1995, foi nomeado Desembargador do Tribunal de Justiça do Maranhão.</w:t>
      </w:r>
      <w:r w:rsidR="00B913B0" w:rsidRPr="002336A8">
        <w:rPr>
          <w:rFonts w:ascii="Arial" w:hAnsi="Arial" w:cs="Arial"/>
          <w:sz w:val="24"/>
          <w:szCs w:val="24"/>
          <w:lang w:val="pt-BR" w:eastAsia="pt-BR"/>
        </w:rPr>
        <w:t xml:space="preserve"> E no período de </w:t>
      </w:r>
      <w:r w:rsidR="00B913B0" w:rsidRPr="00B913B0">
        <w:rPr>
          <w:rFonts w:ascii="Arial" w:hAnsi="Arial" w:cs="Arial"/>
          <w:sz w:val="24"/>
          <w:szCs w:val="24"/>
          <w:lang w:val="pt-BR" w:eastAsia="pt-BR"/>
        </w:rPr>
        <w:t>17/03/1997 a 17/03/1999</w:t>
      </w:r>
      <w:r w:rsidR="00B913B0" w:rsidRPr="002336A8">
        <w:rPr>
          <w:rFonts w:ascii="Arial" w:hAnsi="Arial" w:cs="Arial"/>
          <w:sz w:val="24"/>
          <w:szCs w:val="24"/>
          <w:lang w:val="pt-BR" w:eastAsia="pt-BR"/>
        </w:rPr>
        <w:t xml:space="preserve"> foi </w:t>
      </w:r>
      <w:r w:rsidR="00B913B0" w:rsidRPr="00B913B0">
        <w:rPr>
          <w:rFonts w:ascii="Arial" w:hAnsi="Arial" w:cs="Arial"/>
          <w:sz w:val="24"/>
          <w:szCs w:val="24"/>
          <w:lang w:val="pt-BR" w:eastAsia="pt-BR"/>
        </w:rPr>
        <w:t>Vice-Presidente e Presidente do Tribunal Regional Eleitoral do Maranhão</w:t>
      </w:r>
      <w:r w:rsidR="00B913B0" w:rsidRPr="002336A8">
        <w:rPr>
          <w:rFonts w:ascii="Arial" w:hAnsi="Arial" w:cs="Arial"/>
          <w:sz w:val="24"/>
          <w:szCs w:val="24"/>
          <w:lang w:val="pt-BR" w:eastAsia="pt-BR"/>
        </w:rPr>
        <w:t>.</w:t>
      </w:r>
    </w:p>
    <w:p w14:paraId="0B24E79B" w14:textId="40555CF6" w:rsidR="002336A8" w:rsidRPr="00B913B0" w:rsidRDefault="002336A8" w:rsidP="00B913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2336A8">
        <w:rPr>
          <w:rFonts w:ascii="Arial" w:hAnsi="Arial" w:cs="Arial"/>
          <w:sz w:val="24"/>
          <w:szCs w:val="24"/>
          <w:lang w:val="pt-BR" w:eastAsia="pt-BR"/>
        </w:rPr>
        <w:t xml:space="preserve">Em 12 de dezembro de 2003, fundou o </w:t>
      </w:r>
      <w:r w:rsidRPr="002336A8">
        <w:rPr>
          <w:rFonts w:ascii="Arial" w:hAnsi="Arial" w:cs="Arial"/>
          <w:sz w:val="24"/>
          <w:szCs w:val="24"/>
          <w:shd w:val="clear" w:color="auto" w:fill="FCFCFC"/>
        </w:rPr>
        <w:t xml:space="preserve">Instituto Histórico e Geográfico de Caxias </w:t>
      </w:r>
      <w:r w:rsidRPr="002336A8">
        <w:rPr>
          <w:rFonts w:ascii="Arial" w:hAnsi="Arial" w:cs="Arial"/>
          <w:sz w:val="24"/>
          <w:szCs w:val="24"/>
          <w:shd w:val="clear" w:color="auto" w:fill="FFFFFF"/>
        </w:rPr>
        <w:t>com a finalidade de promover estudos, pesquisas, debates e, sobretudo, difundir os conhecimentos de história, geografia e ciências afins.</w:t>
      </w:r>
    </w:p>
    <w:p w14:paraId="76EDB41B" w14:textId="753D184A" w:rsidR="00C034C7" w:rsidRPr="002336A8" w:rsidRDefault="002336A8" w:rsidP="00A56B64">
      <w:pPr>
        <w:spacing w:line="360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2336A8">
        <w:rPr>
          <w:rFonts w:ascii="Arial" w:hAnsi="Arial" w:cs="Arial"/>
          <w:spacing w:val="5"/>
          <w:sz w:val="24"/>
          <w:szCs w:val="24"/>
          <w:shd w:val="clear" w:color="auto" w:fill="FFFFFF"/>
        </w:rPr>
        <w:t>Arthur Almada Lima Filho</w:t>
      </w:r>
      <w:r w:rsidRPr="002336A8">
        <w:rPr>
          <w:rFonts w:ascii="Arial" w:hAnsi="Arial" w:cs="Arial"/>
          <w:sz w:val="24"/>
          <w:szCs w:val="24"/>
          <w:shd w:val="clear" w:color="auto" w:fill="FFFFFF"/>
        </w:rPr>
        <w:t xml:space="preserve"> dedicou</w:t>
      </w:r>
      <w:r w:rsidR="00C034C7" w:rsidRPr="002336A8">
        <w:rPr>
          <w:rFonts w:ascii="Arial" w:hAnsi="Arial" w:cs="Arial"/>
          <w:sz w:val="24"/>
          <w:szCs w:val="24"/>
          <w:shd w:val="clear" w:color="auto" w:fill="FFFFFF"/>
        </w:rPr>
        <w:t xml:space="preserve">-se à </w:t>
      </w:r>
      <w:r w:rsidRPr="002336A8">
        <w:rPr>
          <w:rFonts w:ascii="Arial" w:hAnsi="Arial" w:cs="Arial"/>
          <w:sz w:val="24"/>
          <w:szCs w:val="24"/>
          <w:shd w:val="clear" w:color="auto" w:fill="FFFFFF"/>
        </w:rPr>
        <w:t xml:space="preserve">magistratura </w:t>
      </w:r>
      <w:r w:rsidRPr="002336A8">
        <w:rPr>
          <w:rFonts w:ascii="Arial" w:hAnsi="Arial" w:cs="Arial"/>
          <w:sz w:val="24"/>
          <w:szCs w:val="24"/>
        </w:rPr>
        <w:t>com grande responsabilidade e prestígio, onde seu vasto conhecimento e experiência serviram à sociedade maranhense</w:t>
      </w:r>
      <w:r w:rsidR="0092089C" w:rsidRPr="002336A8">
        <w:rPr>
          <w:rFonts w:ascii="Arial" w:hAnsi="Arial" w:cs="Arial"/>
          <w:sz w:val="24"/>
          <w:szCs w:val="24"/>
          <w:shd w:val="clear" w:color="auto" w:fill="FFFFFF"/>
        </w:rPr>
        <w:t xml:space="preserve">, tendo falecido </w:t>
      </w:r>
      <w:r w:rsidR="00A56B64" w:rsidRPr="002336A8">
        <w:rPr>
          <w:rFonts w:ascii="Arial" w:hAnsi="Arial" w:cs="Arial"/>
          <w:sz w:val="24"/>
          <w:szCs w:val="24"/>
          <w:shd w:val="clear" w:color="auto" w:fill="FFFFFF"/>
        </w:rPr>
        <w:t xml:space="preserve">em </w:t>
      </w:r>
      <w:r w:rsidRPr="002336A8">
        <w:rPr>
          <w:rFonts w:ascii="Arial" w:hAnsi="Arial" w:cs="Arial"/>
          <w:sz w:val="24"/>
          <w:szCs w:val="24"/>
          <w:shd w:val="clear" w:color="auto" w:fill="FFFFFF"/>
        </w:rPr>
        <w:t>27 de outubro de 2021, aos 92 anos.</w:t>
      </w:r>
    </w:p>
    <w:p w14:paraId="296F8C89" w14:textId="7187845C" w:rsidR="00A7581F" w:rsidRPr="002336A8" w:rsidRDefault="00C2485C" w:rsidP="00A56B64">
      <w:pPr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2336A8">
        <w:rPr>
          <w:rFonts w:ascii="Arial" w:eastAsiaTheme="minorEastAsia" w:hAnsi="Arial" w:cs="Arial"/>
          <w:sz w:val="24"/>
          <w:szCs w:val="24"/>
          <w:lang w:val="pt-BR" w:eastAsia="pt-BR"/>
        </w:rPr>
        <w:t>Assim, s</w:t>
      </w:r>
      <w:r w:rsidR="00A7581F" w:rsidRPr="002336A8">
        <w:rPr>
          <w:rFonts w:ascii="Arial" w:eastAsiaTheme="minorEastAsia" w:hAnsi="Arial" w:cs="Arial"/>
          <w:sz w:val="24"/>
          <w:szCs w:val="24"/>
          <w:lang w:val="pt-BR" w:eastAsia="pt-BR"/>
        </w:rPr>
        <w:t>olicita-se, portanto, o apoio dos nobres parlamentares para aprovação deste projeto.</w:t>
      </w:r>
    </w:p>
    <w:p w14:paraId="780955B2" w14:textId="77777777" w:rsidR="0092089C" w:rsidRPr="002336A8" w:rsidRDefault="0092089C" w:rsidP="00A56B64">
      <w:pPr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40790868" w14:textId="7F367856" w:rsidR="00A7581F" w:rsidRPr="002336A8" w:rsidRDefault="00A7581F" w:rsidP="00A56B64">
      <w:pPr>
        <w:pStyle w:val="s18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</w:rPr>
      </w:pPr>
      <w:r w:rsidRPr="002336A8">
        <w:rPr>
          <w:rStyle w:val="s7"/>
          <w:rFonts w:ascii="Arial" w:hAnsi="Arial" w:cs="Arial"/>
        </w:rPr>
        <w:t>Assembleia</w:t>
      </w:r>
      <w:r w:rsidRPr="002336A8">
        <w:rPr>
          <w:rStyle w:val="apple-converted-space"/>
          <w:rFonts w:ascii="Arial" w:hAnsi="Arial" w:cs="Arial"/>
        </w:rPr>
        <w:t xml:space="preserve"> </w:t>
      </w:r>
      <w:r w:rsidRPr="002336A8">
        <w:rPr>
          <w:rStyle w:val="s7"/>
          <w:rFonts w:ascii="Arial" w:hAnsi="Arial" w:cs="Arial"/>
        </w:rPr>
        <w:t>Legislativa do Estado do Maranhão, em</w:t>
      </w:r>
      <w:r w:rsidRPr="002336A8">
        <w:rPr>
          <w:rStyle w:val="apple-converted-space"/>
          <w:rFonts w:ascii="Arial" w:hAnsi="Arial" w:cs="Arial"/>
        </w:rPr>
        <w:t xml:space="preserve"> </w:t>
      </w:r>
      <w:r w:rsidR="007B6338" w:rsidRPr="002336A8">
        <w:rPr>
          <w:rStyle w:val="s7"/>
          <w:rFonts w:ascii="Arial" w:hAnsi="Arial" w:cs="Arial"/>
        </w:rPr>
        <w:t>19 de agosto de 2026</w:t>
      </w:r>
    </w:p>
    <w:p w14:paraId="0FEDEDDF" w14:textId="6960609D" w:rsidR="00C2485C" w:rsidRPr="002336A8" w:rsidRDefault="00C2485C" w:rsidP="00A56B64">
      <w:pPr>
        <w:pStyle w:val="s11"/>
        <w:spacing w:before="0" w:beforeAutospacing="0" w:after="0" w:afterAutospacing="0" w:line="360" w:lineRule="auto"/>
        <w:ind w:firstLine="720"/>
        <w:jc w:val="both"/>
        <w:rPr>
          <w:rStyle w:val="s5"/>
          <w:rFonts w:ascii="Arial" w:hAnsi="Arial" w:cs="Arial"/>
          <w:b/>
          <w:bCs/>
        </w:rPr>
      </w:pPr>
    </w:p>
    <w:p w14:paraId="7E445166" w14:textId="6AF52BB0" w:rsidR="00A7581F" w:rsidRPr="002336A8" w:rsidRDefault="00A7581F" w:rsidP="00A56B64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2336A8">
        <w:rPr>
          <w:rStyle w:val="s5"/>
          <w:rFonts w:ascii="Arial" w:hAnsi="Arial" w:cs="Arial"/>
          <w:b/>
          <w:bCs/>
        </w:rPr>
        <w:t>Catulé</w:t>
      </w:r>
      <w:proofErr w:type="spellEnd"/>
      <w:r w:rsidRPr="002336A8">
        <w:rPr>
          <w:rStyle w:val="s5"/>
          <w:rFonts w:ascii="Arial" w:hAnsi="Arial" w:cs="Arial"/>
          <w:b/>
          <w:bCs/>
        </w:rPr>
        <w:t xml:space="preserve"> Júnior</w:t>
      </w:r>
    </w:p>
    <w:p w14:paraId="18B304AA" w14:textId="7CDCB1A6" w:rsidR="00A56B64" w:rsidRDefault="00A7581F" w:rsidP="002336A8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2336A8">
        <w:rPr>
          <w:rStyle w:val="s7"/>
          <w:rFonts w:ascii="Arial" w:hAnsi="Arial" w:cs="Arial"/>
        </w:rPr>
        <w:t>Deputado Estadual</w:t>
      </w:r>
    </w:p>
    <w:p w14:paraId="310F7F56" w14:textId="77777777" w:rsidR="00A56B64" w:rsidRDefault="00A56B64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noProof/>
          <w:sz w:val="22"/>
          <w:szCs w:val="22"/>
        </w:rPr>
      </w:pPr>
    </w:p>
    <w:p w14:paraId="79829889" w14:textId="77777777" w:rsidR="00A56B64" w:rsidRDefault="00A56B64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noProof/>
          <w:sz w:val="22"/>
          <w:szCs w:val="22"/>
        </w:rPr>
      </w:pPr>
    </w:p>
    <w:p w14:paraId="27D87FE7" w14:textId="77777777" w:rsidR="00A56B64" w:rsidRDefault="00A56B64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noProof/>
          <w:sz w:val="22"/>
          <w:szCs w:val="22"/>
        </w:rPr>
      </w:pPr>
    </w:p>
    <w:p w14:paraId="16CF8769" w14:textId="2222B077" w:rsidR="00C710E2" w:rsidRDefault="00C710E2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>ANEXO</w:t>
      </w:r>
    </w:p>
    <w:p w14:paraId="099CA8C0" w14:textId="77777777" w:rsidR="00C710E2" w:rsidRDefault="00C710E2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noProof/>
          <w:sz w:val="22"/>
          <w:szCs w:val="22"/>
        </w:rPr>
      </w:pPr>
    </w:p>
    <w:p w14:paraId="1E3A4E41" w14:textId="58983178" w:rsidR="00C710E2" w:rsidRPr="00E94856" w:rsidRDefault="002336A8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1AEA3A1" wp14:editId="7AAF0A38">
            <wp:extent cx="5762625" cy="308737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10E2" w:rsidRPr="00E94856" w:rsidSect="00B56570">
      <w:headerReference w:type="default" r:id="rId9"/>
      <w:footerReference w:type="default" r:id="rId10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0C50" w14:textId="77777777" w:rsidR="00083395" w:rsidRDefault="00083395">
      <w:r>
        <w:separator/>
      </w:r>
    </w:p>
  </w:endnote>
  <w:endnote w:type="continuationSeparator" w:id="0">
    <w:p w14:paraId="2279E251" w14:textId="77777777" w:rsidR="00083395" w:rsidRDefault="0008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FEF1A" w14:textId="77777777" w:rsidR="00083395" w:rsidRDefault="00083395">
      <w:r>
        <w:separator/>
      </w:r>
    </w:p>
  </w:footnote>
  <w:footnote w:type="continuationSeparator" w:id="0">
    <w:p w14:paraId="6CFB16BD" w14:textId="77777777" w:rsidR="00083395" w:rsidRDefault="00083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86480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54566"/>
    <w:rsid w:val="00083395"/>
    <w:rsid w:val="000F62AE"/>
    <w:rsid w:val="00110D7F"/>
    <w:rsid w:val="00116F27"/>
    <w:rsid w:val="00137355"/>
    <w:rsid w:val="0015243E"/>
    <w:rsid w:val="00156BAA"/>
    <w:rsid w:val="00176474"/>
    <w:rsid w:val="0019552E"/>
    <w:rsid w:val="001B65EC"/>
    <w:rsid w:val="001E0CE3"/>
    <w:rsid w:val="0022450C"/>
    <w:rsid w:val="002336A8"/>
    <w:rsid w:val="00245E3D"/>
    <w:rsid w:val="0026438F"/>
    <w:rsid w:val="002812FA"/>
    <w:rsid w:val="002B3018"/>
    <w:rsid w:val="002B4FAA"/>
    <w:rsid w:val="002C3467"/>
    <w:rsid w:val="00314EDE"/>
    <w:rsid w:val="0033526F"/>
    <w:rsid w:val="00346BC4"/>
    <w:rsid w:val="00360D7C"/>
    <w:rsid w:val="00395306"/>
    <w:rsid w:val="003D0CC6"/>
    <w:rsid w:val="003D642C"/>
    <w:rsid w:val="003D7822"/>
    <w:rsid w:val="00404184"/>
    <w:rsid w:val="00415427"/>
    <w:rsid w:val="00444B13"/>
    <w:rsid w:val="00460DBE"/>
    <w:rsid w:val="00494432"/>
    <w:rsid w:val="004B3721"/>
    <w:rsid w:val="004D09D8"/>
    <w:rsid w:val="004F5E4D"/>
    <w:rsid w:val="004F77FD"/>
    <w:rsid w:val="005061D4"/>
    <w:rsid w:val="005238CC"/>
    <w:rsid w:val="0054364E"/>
    <w:rsid w:val="006202BB"/>
    <w:rsid w:val="00651A1B"/>
    <w:rsid w:val="006575C8"/>
    <w:rsid w:val="00672B25"/>
    <w:rsid w:val="006A514D"/>
    <w:rsid w:val="006A6A84"/>
    <w:rsid w:val="006F6EBF"/>
    <w:rsid w:val="007A513A"/>
    <w:rsid w:val="007A66EC"/>
    <w:rsid w:val="007B6338"/>
    <w:rsid w:val="007C238E"/>
    <w:rsid w:val="007E1062"/>
    <w:rsid w:val="0082018E"/>
    <w:rsid w:val="0082386E"/>
    <w:rsid w:val="00841608"/>
    <w:rsid w:val="00891F31"/>
    <w:rsid w:val="008C692F"/>
    <w:rsid w:val="008F67BC"/>
    <w:rsid w:val="00901B08"/>
    <w:rsid w:val="0092089C"/>
    <w:rsid w:val="0093430D"/>
    <w:rsid w:val="0095420D"/>
    <w:rsid w:val="00960430"/>
    <w:rsid w:val="009A5E5E"/>
    <w:rsid w:val="009D37A5"/>
    <w:rsid w:val="00A14EBE"/>
    <w:rsid w:val="00A56B64"/>
    <w:rsid w:val="00A67DB1"/>
    <w:rsid w:val="00A7581F"/>
    <w:rsid w:val="00B13AD1"/>
    <w:rsid w:val="00B20E29"/>
    <w:rsid w:val="00B25009"/>
    <w:rsid w:val="00B56570"/>
    <w:rsid w:val="00B77589"/>
    <w:rsid w:val="00B913B0"/>
    <w:rsid w:val="00BD4F8E"/>
    <w:rsid w:val="00BE1EDE"/>
    <w:rsid w:val="00C034C7"/>
    <w:rsid w:val="00C23D6A"/>
    <w:rsid w:val="00C2485C"/>
    <w:rsid w:val="00C710E2"/>
    <w:rsid w:val="00CF0D1B"/>
    <w:rsid w:val="00D053A5"/>
    <w:rsid w:val="00D6707C"/>
    <w:rsid w:val="00D73E9A"/>
    <w:rsid w:val="00D94ABB"/>
    <w:rsid w:val="00DA10B3"/>
    <w:rsid w:val="00DB4100"/>
    <w:rsid w:val="00DB7A0A"/>
    <w:rsid w:val="00DD4147"/>
    <w:rsid w:val="00DF603B"/>
    <w:rsid w:val="00E06ACF"/>
    <w:rsid w:val="00E7744F"/>
    <w:rsid w:val="00E910E8"/>
    <w:rsid w:val="00E94856"/>
    <w:rsid w:val="00EB1100"/>
    <w:rsid w:val="00ED408F"/>
    <w:rsid w:val="00EF2A10"/>
    <w:rsid w:val="00EF773B"/>
    <w:rsid w:val="00F26FE3"/>
    <w:rsid w:val="00F31BAB"/>
    <w:rsid w:val="00F41A02"/>
    <w:rsid w:val="00FB1E1C"/>
    <w:rsid w:val="00FD32F7"/>
    <w:rsid w:val="00FD5305"/>
    <w:rsid w:val="00FE557E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DF603B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46BC4"/>
  </w:style>
  <w:style w:type="paragraph" w:customStyle="1" w:styleId="s18">
    <w:name w:val="s18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346BC4"/>
  </w:style>
  <w:style w:type="paragraph" w:customStyle="1" w:styleId="s19">
    <w:name w:val="s19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346BC4"/>
  </w:style>
  <w:style w:type="character" w:customStyle="1" w:styleId="Ttulo1Char">
    <w:name w:val="Título 1 Char"/>
    <w:link w:val="Ttulo1"/>
    <w:uiPriority w:val="9"/>
    <w:rsid w:val="00C710E2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Karen Patrícia Saraiva Moraes Silva</cp:lastModifiedBy>
  <cp:revision>2</cp:revision>
  <cp:lastPrinted>2025-10-21T16:56:00Z</cp:lastPrinted>
  <dcterms:created xsi:type="dcterms:W3CDTF">2026-08-20T18:59:00Z</dcterms:created>
  <dcterms:modified xsi:type="dcterms:W3CDTF">2026-08-20T18:59:00Z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