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C3704" w14:textId="77777777" w:rsidR="00D309B8" w:rsidRDefault="00D309B8" w:rsidP="002D44D8">
      <w:pPr>
        <w:tabs>
          <w:tab w:val="left" w:pos="2542"/>
        </w:tabs>
        <w:spacing w:after="0" w:line="360" w:lineRule="auto"/>
        <w:ind w:left="146" w:firstLine="705"/>
        <w:jc w:val="center"/>
        <w:rPr>
          <w:rFonts w:ascii="Times New Roman" w:hAnsi="Times New Roman" w:cs="Times New Roman"/>
          <w:bCs/>
          <w:sz w:val="24"/>
          <w:szCs w:val="24"/>
        </w:rPr>
      </w:pPr>
    </w:p>
    <w:p w14:paraId="65737DFE" w14:textId="3AD021C4" w:rsidR="00E26CC1" w:rsidRPr="00D309B8" w:rsidRDefault="00E26CC1" w:rsidP="002D44D8">
      <w:pPr>
        <w:tabs>
          <w:tab w:val="left" w:pos="2542"/>
        </w:tabs>
        <w:spacing w:after="0" w:line="360" w:lineRule="auto"/>
        <w:ind w:left="146" w:firstLine="705"/>
        <w:jc w:val="center"/>
        <w:rPr>
          <w:rFonts w:ascii="Times New Roman" w:hAnsi="Times New Roman" w:cs="Times New Roman"/>
          <w:b/>
          <w:spacing w:val="-4"/>
          <w:sz w:val="24"/>
          <w:szCs w:val="24"/>
        </w:rPr>
      </w:pPr>
      <w:r w:rsidRPr="00D309B8">
        <w:rPr>
          <w:rFonts w:ascii="Times New Roman" w:hAnsi="Times New Roman" w:cs="Times New Roman"/>
          <w:b/>
          <w:sz w:val="24"/>
          <w:szCs w:val="24"/>
        </w:rPr>
        <w:t>PROJETO</w:t>
      </w:r>
      <w:r w:rsidRPr="00D309B8">
        <w:rPr>
          <w:rFonts w:ascii="Times New Roman" w:hAnsi="Times New Roman" w:cs="Times New Roman"/>
          <w:b/>
          <w:spacing w:val="-3"/>
          <w:sz w:val="24"/>
          <w:szCs w:val="24"/>
        </w:rPr>
        <w:t xml:space="preserve"> </w:t>
      </w:r>
      <w:r w:rsidRPr="00D309B8">
        <w:rPr>
          <w:rFonts w:ascii="Times New Roman" w:hAnsi="Times New Roman" w:cs="Times New Roman"/>
          <w:b/>
          <w:sz w:val="24"/>
          <w:szCs w:val="24"/>
        </w:rPr>
        <w:t>DE</w:t>
      </w:r>
      <w:r w:rsidRPr="00D309B8">
        <w:rPr>
          <w:rFonts w:ascii="Times New Roman" w:hAnsi="Times New Roman" w:cs="Times New Roman"/>
          <w:b/>
          <w:spacing w:val="-3"/>
          <w:sz w:val="24"/>
          <w:szCs w:val="24"/>
        </w:rPr>
        <w:t xml:space="preserve"> </w:t>
      </w:r>
      <w:r w:rsidRPr="00D309B8">
        <w:rPr>
          <w:rFonts w:ascii="Times New Roman" w:hAnsi="Times New Roman" w:cs="Times New Roman"/>
          <w:b/>
          <w:sz w:val="24"/>
          <w:szCs w:val="24"/>
        </w:rPr>
        <w:t>LEI</w:t>
      </w:r>
      <w:r w:rsidRPr="00D309B8">
        <w:rPr>
          <w:rFonts w:ascii="Times New Roman" w:hAnsi="Times New Roman" w:cs="Times New Roman"/>
          <w:b/>
          <w:spacing w:val="-2"/>
          <w:sz w:val="24"/>
          <w:szCs w:val="24"/>
        </w:rPr>
        <w:t xml:space="preserve"> </w:t>
      </w:r>
      <w:r w:rsidRPr="00D309B8">
        <w:rPr>
          <w:rFonts w:ascii="Times New Roman" w:hAnsi="Times New Roman" w:cs="Times New Roman"/>
          <w:b/>
          <w:spacing w:val="-5"/>
          <w:sz w:val="24"/>
          <w:szCs w:val="24"/>
        </w:rPr>
        <w:t>Nº</w:t>
      </w:r>
      <w:r w:rsidRPr="00D309B8">
        <w:rPr>
          <w:rFonts w:ascii="Times New Roman" w:hAnsi="Times New Roman" w:cs="Times New Roman"/>
          <w:b/>
          <w:sz w:val="24"/>
          <w:szCs w:val="24"/>
        </w:rPr>
        <w:tab/>
        <w:t>DE</w:t>
      </w:r>
      <w:r w:rsidRPr="00D309B8">
        <w:rPr>
          <w:rFonts w:ascii="Times New Roman" w:hAnsi="Times New Roman" w:cs="Times New Roman"/>
          <w:b/>
          <w:spacing w:val="-5"/>
          <w:sz w:val="24"/>
          <w:szCs w:val="24"/>
        </w:rPr>
        <w:t xml:space="preserve"> </w:t>
      </w:r>
      <w:r w:rsidRPr="00D309B8">
        <w:rPr>
          <w:rFonts w:ascii="Times New Roman" w:hAnsi="Times New Roman" w:cs="Times New Roman"/>
          <w:b/>
          <w:spacing w:val="-4"/>
          <w:sz w:val="24"/>
          <w:szCs w:val="24"/>
        </w:rPr>
        <w:t>2026</w:t>
      </w:r>
    </w:p>
    <w:p w14:paraId="3D544AFE" w14:textId="77777777" w:rsidR="005F2CB6" w:rsidRPr="00D309B8" w:rsidRDefault="005F2CB6" w:rsidP="002D44D8">
      <w:pPr>
        <w:tabs>
          <w:tab w:val="left" w:pos="2542"/>
        </w:tabs>
        <w:spacing w:after="0" w:line="360" w:lineRule="auto"/>
        <w:ind w:left="146" w:firstLine="705"/>
        <w:jc w:val="center"/>
        <w:rPr>
          <w:rFonts w:ascii="Times New Roman" w:hAnsi="Times New Roman" w:cs="Times New Roman"/>
          <w:b/>
          <w:spacing w:val="-4"/>
          <w:sz w:val="24"/>
          <w:szCs w:val="24"/>
        </w:rPr>
      </w:pPr>
    </w:p>
    <w:p w14:paraId="3CE03C79" w14:textId="02EA900D" w:rsidR="005F2CB6" w:rsidRPr="00D309B8" w:rsidRDefault="00D309B8" w:rsidP="002D44D8">
      <w:pPr>
        <w:pStyle w:val="Ttulo1"/>
        <w:spacing w:line="360" w:lineRule="auto"/>
        <w:ind w:left="2124" w:right="258" w:firstLine="705"/>
        <w:rPr>
          <w:rFonts w:ascii="Times New Roman" w:hAnsi="Times New Roman"/>
          <w:bCs w:val="0"/>
          <w:szCs w:val="24"/>
        </w:rPr>
      </w:pPr>
      <w:r w:rsidRPr="00D309B8">
        <w:rPr>
          <w:rFonts w:ascii="Times New Roman" w:hAnsi="Times New Roman"/>
          <w:bCs w:val="0"/>
          <w:caps w:val="0"/>
          <w:szCs w:val="24"/>
        </w:rPr>
        <w:t>Dispõe, no âmbito da proteção e defesa do consumidor, sobre a disponibilização de atendimento presencial especializado aos consumidores e usuários do serviço público de distribuição de energia elétrica, inclusive quando representados por profissionais ou empresas tecnicamente habilitados, e dá outras providências.</w:t>
      </w:r>
    </w:p>
    <w:p w14:paraId="04F7383E" w14:textId="77777777" w:rsidR="005F2CB6" w:rsidRPr="00D309B8" w:rsidRDefault="005F2CB6" w:rsidP="002D44D8">
      <w:pPr>
        <w:spacing w:after="0" w:line="360" w:lineRule="auto"/>
        <w:ind w:firstLine="705"/>
        <w:rPr>
          <w:rFonts w:ascii="Times New Roman" w:hAnsi="Times New Roman" w:cs="Times New Roman"/>
          <w:bCs/>
          <w:sz w:val="24"/>
          <w:szCs w:val="24"/>
        </w:rPr>
      </w:pPr>
    </w:p>
    <w:p w14:paraId="017CBF55" w14:textId="77777777" w:rsidR="005F2CB6" w:rsidRPr="00D309B8" w:rsidRDefault="005F2CB6" w:rsidP="002D44D8">
      <w:pPr>
        <w:pStyle w:val="Corpodetexto"/>
        <w:spacing w:line="360" w:lineRule="auto"/>
        <w:ind w:firstLine="705"/>
        <w:rPr>
          <w:bCs/>
          <w:i/>
        </w:rPr>
      </w:pPr>
    </w:p>
    <w:p w14:paraId="006E4A68" w14:textId="77777777" w:rsidR="005F2CB6" w:rsidRPr="00D309B8" w:rsidRDefault="005F2CB6" w:rsidP="002D44D8">
      <w:pPr>
        <w:spacing w:after="0" w:line="360" w:lineRule="auto"/>
        <w:ind w:firstLine="705"/>
        <w:jc w:val="both"/>
        <w:rPr>
          <w:rFonts w:ascii="Times New Roman" w:hAnsi="Times New Roman" w:cs="Times New Roman"/>
          <w:bCs/>
          <w:spacing w:val="-4"/>
          <w:sz w:val="24"/>
          <w:szCs w:val="24"/>
        </w:rPr>
      </w:pPr>
      <w:r w:rsidRPr="00D309B8">
        <w:rPr>
          <w:rFonts w:ascii="Times New Roman" w:hAnsi="Times New Roman" w:cs="Times New Roman"/>
          <w:b/>
          <w:i/>
          <w:sz w:val="24"/>
          <w:szCs w:val="24"/>
        </w:rPr>
        <w:t>A</w:t>
      </w:r>
      <w:r w:rsidRPr="00D309B8">
        <w:rPr>
          <w:rFonts w:ascii="Times New Roman" w:hAnsi="Times New Roman" w:cs="Times New Roman"/>
          <w:b/>
          <w:i/>
          <w:spacing w:val="-1"/>
          <w:sz w:val="24"/>
          <w:szCs w:val="24"/>
        </w:rPr>
        <w:t xml:space="preserve"> </w:t>
      </w:r>
      <w:r w:rsidRPr="00D309B8">
        <w:rPr>
          <w:rFonts w:ascii="Times New Roman" w:hAnsi="Times New Roman" w:cs="Times New Roman"/>
          <w:b/>
          <w:sz w:val="24"/>
          <w:szCs w:val="24"/>
        </w:rPr>
        <w:t>ASSEMBLEIA</w:t>
      </w:r>
      <w:r w:rsidRPr="00D309B8">
        <w:rPr>
          <w:rFonts w:ascii="Times New Roman" w:hAnsi="Times New Roman" w:cs="Times New Roman"/>
          <w:b/>
          <w:spacing w:val="-1"/>
          <w:sz w:val="24"/>
          <w:szCs w:val="24"/>
        </w:rPr>
        <w:t xml:space="preserve"> </w:t>
      </w:r>
      <w:r w:rsidRPr="00D309B8">
        <w:rPr>
          <w:rFonts w:ascii="Times New Roman" w:hAnsi="Times New Roman" w:cs="Times New Roman"/>
          <w:b/>
          <w:sz w:val="24"/>
          <w:szCs w:val="24"/>
        </w:rPr>
        <w:t>LEGISLATIVA</w:t>
      </w:r>
      <w:r w:rsidRPr="00D309B8">
        <w:rPr>
          <w:rFonts w:ascii="Times New Roman" w:hAnsi="Times New Roman" w:cs="Times New Roman"/>
          <w:b/>
          <w:spacing w:val="-2"/>
          <w:sz w:val="24"/>
          <w:szCs w:val="24"/>
        </w:rPr>
        <w:t xml:space="preserve"> </w:t>
      </w:r>
      <w:r w:rsidRPr="00D309B8">
        <w:rPr>
          <w:rFonts w:ascii="Times New Roman" w:hAnsi="Times New Roman" w:cs="Times New Roman"/>
          <w:b/>
          <w:sz w:val="24"/>
          <w:szCs w:val="24"/>
        </w:rPr>
        <w:t>DO</w:t>
      </w:r>
      <w:r w:rsidRPr="00D309B8">
        <w:rPr>
          <w:rFonts w:ascii="Times New Roman" w:hAnsi="Times New Roman" w:cs="Times New Roman"/>
          <w:b/>
          <w:spacing w:val="-1"/>
          <w:sz w:val="24"/>
          <w:szCs w:val="24"/>
        </w:rPr>
        <w:t xml:space="preserve"> </w:t>
      </w:r>
      <w:r w:rsidRPr="00D309B8">
        <w:rPr>
          <w:rFonts w:ascii="Times New Roman" w:hAnsi="Times New Roman" w:cs="Times New Roman"/>
          <w:b/>
          <w:sz w:val="24"/>
          <w:szCs w:val="24"/>
        </w:rPr>
        <w:t>ESTADO</w:t>
      </w:r>
      <w:r w:rsidRPr="00D309B8">
        <w:rPr>
          <w:rFonts w:ascii="Times New Roman" w:hAnsi="Times New Roman" w:cs="Times New Roman"/>
          <w:b/>
          <w:spacing w:val="-4"/>
          <w:sz w:val="24"/>
          <w:szCs w:val="24"/>
        </w:rPr>
        <w:t xml:space="preserve"> </w:t>
      </w:r>
      <w:r w:rsidRPr="00D309B8">
        <w:rPr>
          <w:rFonts w:ascii="Times New Roman" w:hAnsi="Times New Roman" w:cs="Times New Roman"/>
          <w:b/>
          <w:sz w:val="24"/>
          <w:szCs w:val="24"/>
        </w:rPr>
        <w:t>DO MARANHÃO</w:t>
      </w:r>
      <w:r w:rsidRPr="00D309B8">
        <w:rPr>
          <w:rFonts w:ascii="Times New Roman" w:hAnsi="Times New Roman" w:cs="Times New Roman"/>
          <w:bCs/>
          <w:i/>
          <w:sz w:val="24"/>
          <w:szCs w:val="24"/>
        </w:rPr>
        <w:t>,</w:t>
      </w:r>
      <w:r w:rsidRPr="00D309B8">
        <w:rPr>
          <w:rFonts w:ascii="Times New Roman" w:hAnsi="Times New Roman" w:cs="Times New Roman"/>
          <w:bCs/>
          <w:i/>
          <w:spacing w:val="-1"/>
          <w:sz w:val="24"/>
          <w:szCs w:val="24"/>
        </w:rPr>
        <w:t xml:space="preserve"> </w:t>
      </w:r>
      <w:r w:rsidRPr="00D309B8">
        <w:rPr>
          <w:rFonts w:ascii="Times New Roman" w:hAnsi="Times New Roman" w:cs="Times New Roman"/>
          <w:bCs/>
          <w:i/>
          <w:sz w:val="24"/>
          <w:szCs w:val="24"/>
        </w:rPr>
        <w:t>tendo em</w:t>
      </w:r>
      <w:r w:rsidRPr="00D309B8">
        <w:rPr>
          <w:rFonts w:ascii="Times New Roman" w:hAnsi="Times New Roman" w:cs="Times New Roman"/>
          <w:bCs/>
          <w:i/>
          <w:spacing w:val="-2"/>
          <w:sz w:val="24"/>
          <w:szCs w:val="24"/>
        </w:rPr>
        <w:t xml:space="preserve"> </w:t>
      </w:r>
      <w:r w:rsidRPr="00D309B8">
        <w:rPr>
          <w:rFonts w:ascii="Times New Roman" w:hAnsi="Times New Roman" w:cs="Times New Roman"/>
          <w:bCs/>
          <w:i/>
          <w:sz w:val="24"/>
          <w:szCs w:val="24"/>
        </w:rPr>
        <w:t>vista</w:t>
      </w:r>
      <w:r w:rsidRPr="00D309B8">
        <w:rPr>
          <w:rFonts w:ascii="Times New Roman" w:hAnsi="Times New Roman" w:cs="Times New Roman"/>
          <w:bCs/>
          <w:i/>
          <w:spacing w:val="-1"/>
          <w:sz w:val="24"/>
          <w:szCs w:val="24"/>
        </w:rPr>
        <w:t xml:space="preserve"> </w:t>
      </w:r>
      <w:r w:rsidRPr="00D309B8">
        <w:rPr>
          <w:rFonts w:ascii="Times New Roman" w:hAnsi="Times New Roman" w:cs="Times New Roman"/>
          <w:bCs/>
          <w:i/>
          <w:sz w:val="24"/>
          <w:szCs w:val="24"/>
        </w:rPr>
        <w:t>o</w:t>
      </w:r>
      <w:r w:rsidRPr="00D309B8">
        <w:rPr>
          <w:rFonts w:ascii="Times New Roman" w:hAnsi="Times New Roman" w:cs="Times New Roman"/>
          <w:bCs/>
          <w:i/>
          <w:spacing w:val="-2"/>
          <w:sz w:val="24"/>
          <w:szCs w:val="24"/>
        </w:rPr>
        <w:t xml:space="preserve"> </w:t>
      </w:r>
      <w:r w:rsidRPr="00D309B8">
        <w:rPr>
          <w:rFonts w:ascii="Times New Roman" w:hAnsi="Times New Roman" w:cs="Times New Roman"/>
          <w:bCs/>
          <w:i/>
          <w:sz w:val="24"/>
          <w:szCs w:val="24"/>
        </w:rPr>
        <w:t>que dispõe</w:t>
      </w:r>
      <w:r w:rsidRPr="00D309B8">
        <w:rPr>
          <w:rFonts w:ascii="Times New Roman" w:hAnsi="Times New Roman" w:cs="Times New Roman"/>
          <w:bCs/>
          <w:i/>
          <w:spacing w:val="-2"/>
          <w:sz w:val="24"/>
          <w:szCs w:val="24"/>
        </w:rPr>
        <w:t xml:space="preserve"> </w:t>
      </w:r>
      <w:r w:rsidRPr="00D309B8">
        <w:rPr>
          <w:rFonts w:ascii="Times New Roman" w:hAnsi="Times New Roman" w:cs="Times New Roman"/>
          <w:bCs/>
          <w:i/>
          <w:sz w:val="24"/>
          <w:szCs w:val="24"/>
        </w:rPr>
        <w:t>o</w:t>
      </w:r>
      <w:r w:rsidRPr="00D309B8">
        <w:rPr>
          <w:rFonts w:ascii="Times New Roman" w:hAnsi="Times New Roman" w:cs="Times New Roman"/>
          <w:bCs/>
          <w:i/>
          <w:spacing w:val="3"/>
          <w:sz w:val="24"/>
          <w:szCs w:val="24"/>
        </w:rPr>
        <w:t xml:space="preserve"> </w:t>
      </w:r>
      <w:r w:rsidRPr="00D309B8">
        <w:rPr>
          <w:rFonts w:ascii="Times New Roman" w:hAnsi="Times New Roman" w:cs="Times New Roman"/>
          <w:bCs/>
          <w:i/>
          <w:spacing w:val="-4"/>
          <w:sz w:val="24"/>
          <w:szCs w:val="24"/>
        </w:rPr>
        <w:t xml:space="preserve">Art. </w:t>
      </w:r>
      <w:r w:rsidRPr="00D309B8">
        <w:rPr>
          <w:rFonts w:ascii="Times New Roman" w:hAnsi="Times New Roman" w:cs="Times New Roman"/>
          <w:bCs/>
          <w:sz w:val="24"/>
          <w:szCs w:val="24"/>
        </w:rPr>
        <w:t>42</w:t>
      </w:r>
      <w:r w:rsidRPr="00D309B8">
        <w:rPr>
          <w:rFonts w:ascii="Times New Roman" w:hAnsi="Times New Roman" w:cs="Times New Roman"/>
          <w:bCs/>
          <w:spacing w:val="-6"/>
          <w:sz w:val="24"/>
          <w:szCs w:val="24"/>
        </w:rPr>
        <w:t xml:space="preserve"> </w:t>
      </w:r>
      <w:r w:rsidRPr="00D309B8">
        <w:rPr>
          <w:rFonts w:ascii="Times New Roman" w:hAnsi="Times New Roman" w:cs="Times New Roman"/>
          <w:bCs/>
          <w:sz w:val="24"/>
          <w:szCs w:val="24"/>
        </w:rPr>
        <w:t>da</w:t>
      </w:r>
      <w:r w:rsidRPr="00D309B8">
        <w:rPr>
          <w:rFonts w:ascii="Times New Roman" w:hAnsi="Times New Roman" w:cs="Times New Roman"/>
          <w:bCs/>
          <w:spacing w:val="-5"/>
          <w:sz w:val="24"/>
          <w:szCs w:val="24"/>
        </w:rPr>
        <w:t xml:space="preserve"> </w:t>
      </w:r>
      <w:r w:rsidRPr="00D309B8">
        <w:rPr>
          <w:rFonts w:ascii="Times New Roman" w:hAnsi="Times New Roman" w:cs="Times New Roman"/>
          <w:bCs/>
          <w:sz w:val="24"/>
          <w:szCs w:val="24"/>
        </w:rPr>
        <w:t>Constituição</w:t>
      </w:r>
      <w:r w:rsidRPr="00D309B8">
        <w:rPr>
          <w:rFonts w:ascii="Times New Roman" w:hAnsi="Times New Roman" w:cs="Times New Roman"/>
          <w:bCs/>
          <w:spacing w:val="-3"/>
          <w:sz w:val="24"/>
          <w:szCs w:val="24"/>
        </w:rPr>
        <w:t xml:space="preserve"> </w:t>
      </w:r>
      <w:r w:rsidRPr="00D309B8">
        <w:rPr>
          <w:rFonts w:ascii="Times New Roman" w:hAnsi="Times New Roman" w:cs="Times New Roman"/>
          <w:bCs/>
          <w:sz w:val="24"/>
          <w:szCs w:val="24"/>
        </w:rPr>
        <w:t>Estadual,</w:t>
      </w:r>
      <w:r w:rsidRPr="00D309B8">
        <w:rPr>
          <w:rFonts w:ascii="Times New Roman" w:hAnsi="Times New Roman" w:cs="Times New Roman"/>
          <w:bCs/>
          <w:spacing w:val="-5"/>
          <w:sz w:val="24"/>
          <w:szCs w:val="24"/>
        </w:rPr>
        <w:t xml:space="preserve"> </w:t>
      </w:r>
      <w:r w:rsidRPr="00D309B8">
        <w:rPr>
          <w:rFonts w:ascii="Times New Roman" w:hAnsi="Times New Roman" w:cs="Times New Roman"/>
          <w:bCs/>
          <w:sz w:val="24"/>
          <w:szCs w:val="24"/>
        </w:rPr>
        <w:t>aprova</w:t>
      </w:r>
      <w:r w:rsidRPr="00D309B8">
        <w:rPr>
          <w:rFonts w:ascii="Times New Roman" w:hAnsi="Times New Roman" w:cs="Times New Roman"/>
          <w:bCs/>
          <w:spacing w:val="-5"/>
          <w:sz w:val="24"/>
          <w:szCs w:val="24"/>
        </w:rPr>
        <w:t xml:space="preserve"> </w:t>
      </w:r>
      <w:r w:rsidRPr="00D309B8">
        <w:rPr>
          <w:rFonts w:ascii="Times New Roman" w:hAnsi="Times New Roman" w:cs="Times New Roman"/>
          <w:bCs/>
          <w:sz w:val="24"/>
          <w:szCs w:val="24"/>
        </w:rPr>
        <w:t>e</w:t>
      </w:r>
      <w:r w:rsidRPr="00D309B8">
        <w:rPr>
          <w:rFonts w:ascii="Times New Roman" w:hAnsi="Times New Roman" w:cs="Times New Roman"/>
          <w:bCs/>
          <w:spacing w:val="-3"/>
          <w:sz w:val="24"/>
          <w:szCs w:val="24"/>
        </w:rPr>
        <w:t xml:space="preserve"> </w:t>
      </w:r>
      <w:r w:rsidRPr="00D309B8">
        <w:rPr>
          <w:rFonts w:ascii="Times New Roman" w:hAnsi="Times New Roman" w:cs="Times New Roman"/>
          <w:bCs/>
          <w:sz w:val="24"/>
          <w:szCs w:val="24"/>
        </w:rPr>
        <w:t>o</w:t>
      </w:r>
      <w:r w:rsidRPr="00D309B8">
        <w:rPr>
          <w:rFonts w:ascii="Times New Roman" w:hAnsi="Times New Roman" w:cs="Times New Roman"/>
          <w:bCs/>
          <w:spacing w:val="-6"/>
          <w:sz w:val="24"/>
          <w:szCs w:val="24"/>
        </w:rPr>
        <w:t xml:space="preserve"> </w:t>
      </w:r>
      <w:r w:rsidRPr="00D309B8">
        <w:rPr>
          <w:rFonts w:ascii="Times New Roman" w:hAnsi="Times New Roman" w:cs="Times New Roman"/>
          <w:bCs/>
          <w:sz w:val="24"/>
          <w:szCs w:val="24"/>
        </w:rPr>
        <w:t>Governador</w:t>
      </w:r>
      <w:r w:rsidRPr="00D309B8">
        <w:rPr>
          <w:rFonts w:ascii="Times New Roman" w:hAnsi="Times New Roman" w:cs="Times New Roman"/>
          <w:bCs/>
          <w:spacing w:val="-6"/>
          <w:sz w:val="24"/>
          <w:szCs w:val="24"/>
        </w:rPr>
        <w:t xml:space="preserve"> </w:t>
      </w:r>
      <w:r w:rsidRPr="00D309B8">
        <w:rPr>
          <w:rFonts w:ascii="Times New Roman" w:hAnsi="Times New Roman" w:cs="Times New Roman"/>
          <w:bCs/>
          <w:sz w:val="24"/>
          <w:szCs w:val="24"/>
        </w:rPr>
        <w:t>do</w:t>
      </w:r>
      <w:r w:rsidRPr="00D309B8">
        <w:rPr>
          <w:rFonts w:ascii="Times New Roman" w:hAnsi="Times New Roman" w:cs="Times New Roman"/>
          <w:bCs/>
          <w:spacing w:val="-5"/>
          <w:sz w:val="24"/>
          <w:szCs w:val="24"/>
        </w:rPr>
        <w:t xml:space="preserve"> </w:t>
      </w:r>
      <w:r w:rsidRPr="00D309B8">
        <w:rPr>
          <w:rFonts w:ascii="Times New Roman" w:hAnsi="Times New Roman" w:cs="Times New Roman"/>
          <w:bCs/>
          <w:sz w:val="24"/>
          <w:szCs w:val="24"/>
        </w:rPr>
        <w:t>Estado</w:t>
      </w:r>
      <w:r w:rsidRPr="00D309B8">
        <w:rPr>
          <w:rFonts w:ascii="Times New Roman" w:hAnsi="Times New Roman" w:cs="Times New Roman"/>
          <w:bCs/>
          <w:spacing w:val="-3"/>
          <w:sz w:val="24"/>
          <w:szCs w:val="24"/>
        </w:rPr>
        <w:t xml:space="preserve"> </w:t>
      </w:r>
      <w:r w:rsidRPr="00D309B8">
        <w:rPr>
          <w:rFonts w:ascii="Times New Roman" w:hAnsi="Times New Roman" w:cs="Times New Roman"/>
          <w:bCs/>
          <w:sz w:val="24"/>
          <w:szCs w:val="24"/>
        </w:rPr>
        <w:t>sanciona</w:t>
      </w:r>
      <w:r w:rsidRPr="00D309B8">
        <w:rPr>
          <w:rFonts w:ascii="Times New Roman" w:hAnsi="Times New Roman" w:cs="Times New Roman"/>
          <w:bCs/>
          <w:spacing w:val="-3"/>
          <w:sz w:val="24"/>
          <w:szCs w:val="24"/>
        </w:rPr>
        <w:t xml:space="preserve"> </w:t>
      </w:r>
      <w:r w:rsidRPr="00D309B8">
        <w:rPr>
          <w:rFonts w:ascii="Times New Roman" w:hAnsi="Times New Roman" w:cs="Times New Roman"/>
          <w:bCs/>
          <w:sz w:val="24"/>
          <w:szCs w:val="24"/>
        </w:rPr>
        <w:t>a</w:t>
      </w:r>
      <w:r w:rsidRPr="00D309B8">
        <w:rPr>
          <w:rFonts w:ascii="Times New Roman" w:hAnsi="Times New Roman" w:cs="Times New Roman"/>
          <w:bCs/>
          <w:spacing w:val="-5"/>
          <w:sz w:val="24"/>
          <w:szCs w:val="24"/>
        </w:rPr>
        <w:t xml:space="preserve"> </w:t>
      </w:r>
      <w:r w:rsidRPr="00D309B8">
        <w:rPr>
          <w:rFonts w:ascii="Times New Roman" w:hAnsi="Times New Roman" w:cs="Times New Roman"/>
          <w:bCs/>
          <w:sz w:val="24"/>
          <w:szCs w:val="24"/>
        </w:rPr>
        <w:t>seguinte</w:t>
      </w:r>
      <w:r w:rsidRPr="00D309B8">
        <w:rPr>
          <w:rFonts w:ascii="Times New Roman" w:hAnsi="Times New Roman" w:cs="Times New Roman"/>
          <w:bCs/>
          <w:spacing w:val="-3"/>
          <w:sz w:val="24"/>
          <w:szCs w:val="24"/>
        </w:rPr>
        <w:t xml:space="preserve"> </w:t>
      </w:r>
      <w:r w:rsidRPr="00D309B8">
        <w:rPr>
          <w:rFonts w:ascii="Times New Roman" w:hAnsi="Times New Roman" w:cs="Times New Roman"/>
          <w:bCs/>
          <w:spacing w:val="-4"/>
          <w:sz w:val="24"/>
          <w:szCs w:val="24"/>
        </w:rPr>
        <w:t>lei:</w:t>
      </w:r>
    </w:p>
    <w:p w14:paraId="37528FF8" w14:textId="77777777" w:rsidR="00F10ED0" w:rsidRPr="00D309B8" w:rsidRDefault="00F10ED0" w:rsidP="002D44D8">
      <w:pPr>
        <w:spacing w:after="0" w:line="360" w:lineRule="auto"/>
        <w:ind w:firstLine="705"/>
        <w:jc w:val="both"/>
        <w:rPr>
          <w:rFonts w:ascii="Times New Roman" w:hAnsi="Times New Roman" w:cs="Times New Roman"/>
          <w:bCs/>
          <w:sz w:val="24"/>
          <w:szCs w:val="24"/>
        </w:rPr>
      </w:pPr>
      <w:r w:rsidRPr="00D309B8">
        <w:rPr>
          <w:rFonts w:ascii="Times New Roman" w:hAnsi="Times New Roman" w:cs="Times New Roman"/>
          <w:bCs/>
          <w:sz w:val="24"/>
          <w:szCs w:val="24"/>
        </w:rPr>
        <w:t>Art. 1º A concessionária distribuidora de energia elétrica que preste serviço público no Estado do Maranhão deverá manter, em todas as suas unidades de atendimento presencial abertas ao público, ao menos 1 (um) guichê físico, exclusivo, permanente e devidamente identificado para atendimento técnico especializado, distinto dos guichês destinados ao atendimento comercial ordinário, durante todo o horário regular de funcionamento da unidade.</w:t>
      </w:r>
    </w:p>
    <w:p w14:paraId="56226F4F" w14:textId="77777777" w:rsidR="00F10ED0" w:rsidRPr="00D309B8" w:rsidRDefault="00F10ED0" w:rsidP="002D44D8">
      <w:pPr>
        <w:spacing w:after="0" w:line="360" w:lineRule="auto"/>
        <w:ind w:firstLine="705"/>
        <w:jc w:val="both"/>
        <w:rPr>
          <w:rFonts w:ascii="Times New Roman" w:hAnsi="Times New Roman" w:cs="Times New Roman"/>
          <w:bCs/>
          <w:sz w:val="24"/>
          <w:szCs w:val="24"/>
        </w:rPr>
      </w:pPr>
      <w:r w:rsidRPr="00D309B8">
        <w:rPr>
          <w:rFonts w:ascii="Times New Roman" w:hAnsi="Times New Roman" w:cs="Times New Roman"/>
          <w:bCs/>
          <w:sz w:val="24"/>
          <w:szCs w:val="24"/>
        </w:rPr>
        <w:t>§ 1º O guichê de que trata o caput será destinado exclusivamente ao atendimento de demandas técnicas e administrativas relacionadas à microgeração e minigeração distribuída, conexão de unidades consumidoras, análise e acompanhamento de projetos, orçamentos de conexão, estudos e pareceres técnicos, vistorias, obras, reforços e adequações de rede, instalação ou substituição de medidores, faturamento, Sistema de Compensação de Energia Elétrica, créditos de energia e demais procedimentos relacionados à geração distribuída e ao sistema de distribuição de energia elétrica.</w:t>
      </w:r>
    </w:p>
    <w:p w14:paraId="7E2AE8A3" w14:textId="77777777" w:rsidR="00845B1F" w:rsidRPr="00D309B8" w:rsidRDefault="00845B1F" w:rsidP="002D44D8">
      <w:pPr>
        <w:spacing w:after="0" w:line="360" w:lineRule="auto"/>
        <w:ind w:firstLine="705"/>
        <w:jc w:val="both"/>
        <w:rPr>
          <w:rFonts w:ascii="Times New Roman" w:hAnsi="Times New Roman" w:cs="Times New Roman"/>
          <w:bCs/>
          <w:sz w:val="24"/>
          <w:szCs w:val="24"/>
        </w:rPr>
      </w:pPr>
      <w:r w:rsidRPr="00D309B8">
        <w:rPr>
          <w:rFonts w:ascii="Times New Roman" w:hAnsi="Times New Roman" w:cs="Times New Roman"/>
          <w:bCs/>
          <w:sz w:val="24"/>
          <w:szCs w:val="24"/>
        </w:rPr>
        <w:t>§ 2º É vedada a utilização do guichê especializado para atendimento de demandas comerciais ordinárias, devendo o espaço permanecer destinado exclusivamente às matérias previstas nesta Lei durante todo o horário regular de funcionamento da unidade.</w:t>
      </w:r>
    </w:p>
    <w:p w14:paraId="01BF7D21" w14:textId="77777777" w:rsidR="00D309B8" w:rsidRDefault="00204146" w:rsidP="002D44D8">
      <w:pPr>
        <w:spacing w:after="0" w:line="360" w:lineRule="auto"/>
        <w:ind w:firstLine="705"/>
        <w:jc w:val="both"/>
        <w:rPr>
          <w:rFonts w:ascii="Times New Roman" w:hAnsi="Times New Roman" w:cs="Times New Roman"/>
          <w:bCs/>
          <w:sz w:val="24"/>
          <w:szCs w:val="24"/>
        </w:rPr>
      </w:pPr>
      <w:r w:rsidRPr="00D309B8">
        <w:rPr>
          <w:rFonts w:ascii="Times New Roman" w:hAnsi="Times New Roman" w:cs="Times New Roman"/>
          <w:bCs/>
          <w:sz w:val="24"/>
          <w:szCs w:val="24"/>
        </w:rPr>
        <w:lastRenderedPageBreak/>
        <w:t xml:space="preserve">§ 3º O guichê especializado deverá permanecer operacional durante todo o horário regular de funcionamento da unidade, com profissional devidamente capacitado disponível para o atendimento, apto a orientar, esclarecer, consultar, acompanhar, registrar e encaminhar as demandas apresentadas, assegurando ao interessado acesso às </w:t>
      </w:r>
    </w:p>
    <w:p w14:paraId="10A7BCE8" w14:textId="77777777" w:rsidR="00D309B8" w:rsidRDefault="00D309B8" w:rsidP="002D44D8">
      <w:pPr>
        <w:spacing w:after="0" w:line="360" w:lineRule="auto"/>
        <w:ind w:firstLine="705"/>
        <w:jc w:val="both"/>
        <w:rPr>
          <w:rFonts w:ascii="Times New Roman" w:hAnsi="Times New Roman" w:cs="Times New Roman"/>
          <w:bCs/>
          <w:sz w:val="24"/>
          <w:szCs w:val="24"/>
        </w:rPr>
      </w:pPr>
    </w:p>
    <w:p w14:paraId="37F1F439" w14:textId="77777777" w:rsidR="00D309B8" w:rsidRDefault="00D309B8" w:rsidP="002D44D8">
      <w:pPr>
        <w:spacing w:after="0" w:line="360" w:lineRule="auto"/>
        <w:ind w:firstLine="705"/>
        <w:jc w:val="both"/>
        <w:rPr>
          <w:rFonts w:ascii="Times New Roman" w:hAnsi="Times New Roman" w:cs="Times New Roman"/>
          <w:bCs/>
          <w:sz w:val="24"/>
          <w:szCs w:val="24"/>
        </w:rPr>
      </w:pPr>
    </w:p>
    <w:p w14:paraId="6221C67B" w14:textId="0E06DA50" w:rsidR="00204146" w:rsidRPr="00D309B8" w:rsidRDefault="00204146" w:rsidP="002D44D8">
      <w:pPr>
        <w:spacing w:after="0" w:line="360" w:lineRule="auto"/>
        <w:ind w:firstLine="705"/>
        <w:jc w:val="both"/>
        <w:rPr>
          <w:rFonts w:ascii="Times New Roman" w:hAnsi="Times New Roman" w:cs="Times New Roman"/>
          <w:bCs/>
          <w:sz w:val="24"/>
          <w:szCs w:val="24"/>
        </w:rPr>
      </w:pPr>
      <w:r w:rsidRPr="00D309B8">
        <w:rPr>
          <w:rFonts w:ascii="Times New Roman" w:hAnsi="Times New Roman" w:cs="Times New Roman"/>
          <w:bCs/>
          <w:sz w:val="24"/>
          <w:szCs w:val="24"/>
        </w:rPr>
        <w:t>informações disponíveis necessárias ao acompanhamento e à adequada compreensão da respectiva solicitação.</w:t>
      </w:r>
    </w:p>
    <w:p w14:paraId="6ADF0545" w14:textId="474FF975" w:rsidR="00F10ED0" w:rsidRPr="00D309B8" w:rsidRDefault="00F10ED0" w:rsidP="002D44D8">
      <w:pPr>
        <w:spacing w:after="0" w:line="360" w:lineRule="auto"/>
        <w:ind w:firstLine="705"/>
        <w:jc w:val="both"/>
        <w:rPr>
          <w:rFonts w:ascii="Times New Roman" w:hAnsi="Times New Roman" w:cs="Times New Roman"/>
          <w:bCs/>
          <w:sz w:val="24"/>
          <w:szCs w:val="24"/>
        </w:rPr>
      </w:pPr>
      <w:r w:rsidRPr="00D309B8">
        <w:rPr>
          <w:rFonts w:ascii="Times New Roman" w:hAnsi="Times New Roman" w:cs="Times New Roman"/>
          <w:bCs/>
          <w:sz w:val="24"/>
          <w:szCs w:val="24"/>
        </w:rPr>
        <w:t>§ 4º Quando a demanda não puder ser solucionada diretamente no guichê especializado, o atendente deverá providenciar seu encaminhamento ao setor competente da distribuidora, fornecendo ao interessado número de protocolo ou outro meio que permita o acompanhamento da solicitação.</w:t>
      </w:r>
    </w:p>
    <w:p w14:paraId="08DA18D6" w14:textId="77777777" w:rsidR="00F10ED0" w:rsidRPr="00D309B8" w:rsidRDefault="00F10ED0" w:rsidP="002D44D8">
      <w:pPr>
        <w:spacing w:after="0" w:line="360" w:lineRule="auto"/>
        <w:ind w:firstLine="705"/>
        <w:jc w:val="both"/>
        <w:rPr>
          <w:rFonts w:ascii="Times New Roman" w:hAnsi="Times New Roman" w:cs="Times New Roman"/>
          <w:bCs/>
          <w:sz w:val="24"/>
          <w:szCs w:val="24"/>
        </w:rPr>
      </w:pPr>
      <w:r w:rsidRPr="00D309B8">
        <w:rPr>
          <w:rFonts w:ascii="Times New Roman" w:hAnsi="Times New Roman" w:cs="Times New Roman"/>
          <w:bCs/>
          <w:sz w:val="24"/>
          <w:szCs w:val="24"/>
        </w:rPr>
        <w:t>§ 5º O atendimento presencial especializado deverá ser disponibilizado independentemente de agendamento prévio, facultada à concessionária a oferta adicional de sistema eletrônico de agendamento, sem prejuízo do atendimento mediante senha ou outro mecanismo presencial equivalente.</w:t>
      </w:r>
    </w:p>
    <w:p w14:paraId="31F78B75" w14:textId="77777777" w:rsidR="00F10ED0" w:rsidRPr="00D309B8" w:rsidRDefault="00F10ED0" w:rsidP="002D44D8">
      <w:pPr>
        <w:spacing w:after="0" w:line="360" w:lineRule="auto"/>
        <w:ind w:firstLine="705"/>
        <w:jc w:val="both"/>
        <w:rPr>
          <w:rFonts w:ascii="Times New Roman" w:hAnsi="Times New Roman" w:cs="Times New Roman"/>
          <w:bCs/>
          <w:sz w:val="24"/>
          <w:szCs w:val="24"/>
        </w:rPr>
      </w:pPr>
      <w:r w:rsidRPr="00D309B8">
        <w:rPr>
          <w:rFonts w:ascii="Times New Roman" w:hAnsi="Times New Roman" w:cs="Times New Roman"/>
          <w:bCs/>
          <w:sz w:val="24"/>
          <w:szCs w:val="24"/>
        </w:rPr>
        <w:t>§ 6º A existência de canais digitais, aplicativos, centrais telefônicas, atendimento remoto ou outros meios eletrônicos não substitui nem afasta a obrigatoriedade de manutenção do guichê físico especializado previsto neste artigo.</w:t>
      </w:r>
    </w:p>
    <w:p w14:paraId="00ADC673" w14:textId="77777777" w:rsidR="00F10ED0" w:rsidRPr="00D309B8" w:rsidRDefault="00F10ED0" w:rsidP="002D44D8">
      <w:pPr>
        <w:spacing w:after="0" w:line="360" w:lineRule="auto"/>
        <w:ind w:firstLine="705"/>
        <w:jc w:val="both"/>
        <w:rPr>
          <w:rFonts w:ascii="Times New Roman" w:hAnsi="Times New Roman" w:cs="Times New Roman"/>
          <w:bCs/>
          <w:sz w:val="24"/>
          <w:szCs w:val="24"/>
        </w:rPr>
      </w:pPr>
      <w:r w:rsidRPr="00D309B8">
        <w:rPr>
          <w:rFonts w:ascii="Times New Roman" w:hAnsi="Times New Roman" w:cs="Times New Roman"/>
          <w:bCs/>
          <w:sz w:val="24"/>
          <w:szCs w:val="24"/>
        </w:rPr>
        <w:t xml:space="preserve">§ 7º O disposto nesta Lei não substitui, modifica ou interfere nos procedimentos técnicos, critérios de conexão, prazos regulatórios ou </w:t>
      </w:r>
      <w:proofErr w:type="gramStart"/>
      <w:r w:rsidRPr="00D309B8">
        <w:rPr>
          <w:rFonts w:ascii="Times New Roman" w:hAnsi="Times New Roman" w:cs="Times New Roman"/>
          <w:bCs/>
          <w:sz w:val="24"/>
          <w:szCs w:val="24"/>
        </w:rPr>
        <w:t>competências estabelecidos</w:t>
      </w:r>
      <w:proofErr w:type="gramEnd"/>
      <w:r w:rsidRPr="00D309B8">
        <w:rPr>
          <w:rFonts w:ascii="Times New Roman" w:hAnsi="Times New Roman" w:cs="Times New Roman"/>
          <w:bCs/>
          <w:sz w:val="24"/>
          <w:szCs w:val="24"/>
        </w:rPr>
        <w:t xml:space="preserve"> pela Agência Nacional de Energia Elétrica – ANEEL, destinando-se o atendimento especializado à orientação, informação, acompanhamento, protocolização e encaminhamento das demandas dos consumidores e de seus representantes técnicos.</w:t>
      </w:r>
    </w:p>
    <w:p w14:paraId="4A753663" w14:textId="2F6D73FF" w:rsidR="006A7A17" w:rsidRPr="00D309B8" w:rsidRDefault="006A7A17" w:rsidP="002D44D8">
      <w:pPr>
        <w:spacing w:after="0" w:line="360" w:lineRule="auto"/>
        <w:ind w:firstLine="705"/>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Art. 2º Poderão utilizar o atendimento especializado previsto nesta Lei:</w:t>
      </w:r>
    </w:p>
    <w:p w14:paraId="0DB4517B" w14:textId="77777777" w:rsidR="006A7A17" w:rsidRPr="00D309B8" w:rsidRDefault="006A7A17" w:rsidP="002D44D8">
      <w:pPr>
        <w:pStyle w:val="Corpodetexto"/>
        <w:spacing w:line="360" w:lineRule="auto"/>
        <w:ind w:left="0" w:right="266" w:firstLine="705"/>
        <w:rPr>
          <w:bCs/>
          <w:lang w:val="pt-BR"/>
        </w:rPr>
      </w:pPr>
      <w:r w:rsidRPr="00D309B8">
        <w:rPr>
          <w:bCs/>
          <w:lang w:val="pt-BR"/>
        </w:rPr>
        <w:t xml:space="preserve">I – </w:t>
      </w:r>
      <w:proofErr w:type="gramStart"/>
      <w:r w:rsidRPr="00D309B8">
        <w:rPr>
          <w:bCs/>
          <w:lang w:val="pt-BR"/>
        </w:rPr>
        <w:t>consumidores</w:t>
      </w:r>
      <w:proofErr w:type="gramEnd"/>
      <w:r w:rsidRPr="00D309B8">
        <w:rPr>
          <w:bCs/>
          <w:lang w:val="pt-BR"/>
        </w:rPr>
        <w:t xml:space="preserve"> titulares de unidades consumidoras;</w:t>
      </w:r>
    </w:p>
    <w:p w14:paraId="59A6832B" w14:textId="77777777" w:rsidR="006A7A17" w:rsidRPr="00D309B8" w:rsidRDefault="006A7A17" w:rsidP="002D44D8">
      <w:pPr>
        <w:pStyle w:val="Corpodetexto"/>
        <w:spacing w:line="360" w:lineRule="auto"/>
        <w:ind w:left="0" w:right="266" w:firstLine="705"/>
        <w:rPr>
          <w:bCs/>
          <w:lang w:val="pt-BR"/>
        </w:rPr>
      </w:pPr>
      <w:r w:rsidRPr="00D309B8">
        <w:rPr>
          <w:bCs/>
          <w:lang w:val="pt-BR"/>
        </w:rPr>
        <w:t xml:space="preserve">II – </w:t>
      </w:r>
      <w:proofErr w:type="gramStart"/>
      <w:r w:rsidRPr="00D309B8">
        <w:rPr>
          <w:bCs/>
          <w:lang w:val="pt-BR"/>
        </w:rPr>
        <w:t>representantes</w:t>
      </w:r>
      <w:proofErr w:type="gramEnd"/>
      <w:r w:rsidRPr="00D309B8">
        <w:rPr>
          <w:bCs/>
          <w:lang w:val="pt-BR"/>
        </w:rPr>
        <w:t xml:space="preserve"> legalmente autorizados pelos consumidores;</w:t>
      </w:r>
    </w:p>
    <w:p w14:paraId="6402FE42" w14:textId="77777777" w:rsidR="006A7A17" w:rsidRPr="00D309B8" w:rsidRDefault="006A7A17" w:rsidP="002D44D8">
      <w:pPr>
        <w:pStyle w:val="Corpodetexto"/>
        <w:spacing w:line="360" w:lineRule="auto"/>
        <w:ind w:left="0" w:right="266" w:firstLine="705"/>
        <w:rPr>
          <w:bCs/>
          <w:lang w:val="pt-BR"/>
        </w:rPr>
      </w:pPr>
      <w:r w:rsidRPr="00D309B8">
        <w:rPr>
          <w:bCs/>
          <w:lang w:val="pt-BR"/>
        </w:rPr>
        <w:t>III – engenheiros, técnicos, tecnólogos e demais profissionais legalmente habilitados, observadas suas respectivas atribuições profissionais;</w:t>
      </w:r>
    </w:p>
    <w:p w14:paraId="61E10A8F" w14:textId="77777777" w:rsidR="006A7A17" w:rsidRPr="00D309B8" w:rsidRDefault="006A7A17" w:rsidP="002D44D8">
      <w:pPr>
        <w:pStyle w:val="Corpodetexto"/>
        <w:spacing w:line="360" w:lineRule="auto"/>
        <w:ind w:left="0" w:right="266" w:firstLine="705"/>
        <w:rPr>
          <w:bCs/>
          <w:lang w:val="pt-BR"/>
        </w:rPr>
      </w:pPr>
      <w:r w:rsidRPr="00D309B8">
        <w:rPr>
          <w:bCs/>
          <w:lang w:val="pt-BR"/>
        </w:rPr>
        <w:t xml:space="preserve">IV – </w:t>
      </w:r>
      <w:proofErr w:type="gramStart"/>
      <w:r w:rsidRPr="00D309B8">
        <w:rPr>
          <w:bCs/>
          <w:lang w:val="pt-BR"/>
        </w:rPr>
        <w:t>responsáveis</w:t>
      </w:r>
      <w:proofErr w:type="gramEnd"/>
      <w:r w:rsidRPr="00D309B8">
        <w:rPr>
          <w:bCs/>
          <w:lang w:val="pt-BR"/>
        </w:rPr>
        <w:t xml:space="preserve"> técnicos;</w:t>
      </w:r>
    </w:p>
    <w:p w14:paraId="115EEEF6" w14:textId="77777777" w:rsidR="006A7A17" w:rsidRPr="00D309B8" w:rsidRDefault="006A7A17" w:rsidP="002D44D8">
      <w:pPr>
        <w:pStyle w:val="Corpodetexto"/>
        <w:spacing w:line="360" w:lineRule="auto"/>
        <w:ind w:left="0" w:right="266" w:firstLine="705"/>
        <w:rPr>
          <w:bCs/>
          <w:lang w:val="pt-BR"/>
        </w:rPr>
      </w:pPr>
      <w:r w:rsidRPr="00D309B8">
        <w:rPr>
          <w:bCs/>
          <w:lang w:val="pt-BR"/>
        </w:rPr>
        <w:lastRenderedPageBreak/>
        <w:t xml:space="preserve">V – </w:t>
      </w:r>
      <w:proofErr w:type="gramStart"/>
      <w:r w:rsidRPr="00D309B8">
        <w:rPr>
          <w:bCs/>
          <w:lang w:val="pt-BR"/>
        </w:rPr>
        <w:t>empresas</w:t>
      </w:r>
      <w:proofErr w:type="gramEnd"/>
      <w:r w:rsidRPr="00D309B8">
        <w:rPr>
          <w:bCs/>
          <w:lang w:val="pt-BR"/>
        </w:rPr>
        <w:t xml:space="preserve"> de engenharia, empresas integradoras, instaladoras e projetistas de sistemas de geração distribuída;</w:t>
      </w:r>
    </w:p>
    <w:p w14:paraId="02021323" w14:textId="77777777" w:rsidR="006A7A17" w:rsidRPr="00D309B8" w:rsidRDefault="006A7A17" w:rsidP="002D44D8">
      <w:pPr>
        <w:pStyle w:val="Corpodetexto"/>
        <w:spacing w:line="360" w:lineRule="auto"/>
        <w:ind w:left="0" w:right="266" w:firstLine="705"/>
        <w:rPr>
          <w:bCs/>
          <w:lang w:val="pt-BR"/>
        </w:rPr>
      </w:pPr>
      <w:r w:rsidRPr="00D309B8">
        <w:rPr>
          <w:bCs/>
          <w:lang w:val="pt-BR"/>
        </w:rPr>
        <w:t xml:space="preserve">VI – </w:t>
      </w:r>
      <w:proofErr w:type="gramStart"/>
      <w:r w:rsidRPr="00D309B8">
        <w:rPr>
          <w:bCs/>
          <w:lang w:val="pt-BR"/>
        </w:rPr>
        <w:t>escritórios</w:t>
      </w:r>
      <w:proofErr w:type="gramEnd"/>
      <w:r w:rsidRPr="00D309B8">
        <w:rPr>
          <w:bCs/>
          <w:lang w:val="pt-BR"/>
        </w:rPr>
        <w:t xml:space="preserve"> de engenharia e demais pessoas jurídicas regularmente constituídas que atuem na elaboração, execução, acompanhamento ou regularização de projetos perante a distribuidora.</w:t>
      </w:r>
    </w:p>
    <w:p w14:paraId="36DEEB6C" w14:textId="77777777" w:rsidR="00D309B8" w:rsidRDefault="00D309B8" w:rsidP="002D44D8">
      <w:pPr>
        <w:pStyle w:val="Corpodetexto"/>
        <w:spacing w:line="360" w:lineRule="auto"/>
        <w:ind w:left="0" w:right="266" w:firstLine="705"/>
        <w:rPr>
          <w:bCs/>
          <w:lang w:val="pt-BR"/>
        </w:rPr>
      </w:pPr>
    </w:p>
    <w:p w14:paraId="417A5272" w14:textId="21EC8581" w:rsidR="00D309B8" w:rsidRPr="00D309B8" w:rsidRDefault="006A7A17" w:rsidP="002D44D8">
      <w:pPr>
        <w:pStyle w:val="Corpodetexto"/>
        <w:spacing w:line="360" w:lineRule="auto"/>
        <w:ind w:left="0" w:right="266" w:firstLine="705"/>
        <w:rPr>
          <w:b/>
          <w:lang w:val="pt-BR"/>
        </w:rPr>
      </w:pPr>
      <w:r w:rsidRPr="00D309B8">
        <w:rPr>
          <w:b/>
          <w:lang w:val="pt-BR"/>
        </w:rPr>
        <w:t>Parágrafo único</w:t>
      </w:r>
      <w:r w:rsidR="00D309B8">
        <w:rPr>
          <w:b/>
          <w:lang w:val="pt-BR"/>
        </w:rPr>
        <w:t>:</w:t>
      </w:r>
    </w:p>
    <w:p w14:paraId="24A4C8EF" w14:textId="20FA6827" w:rsidR="006A7A17" w:rsidRPr="00D309B8" w:rsidRDefault="006A7A17" w:rsidP="002D44D8">
      <w:pPr>
        <w:pStyle w:val="Corpodetexto"/>
        <w:spacing w:line="360" w:lineRule="auto"/>
        <w:ind w:left="0" w:right="266" w:firstLine="705"/>
        <w:rPr>
          <w:bCs/>
          <w:lang w:val="pt-BR"/>
        </w:rPr>
      </w:pPr>
      <w:r w:rsidRPr="00D309B8">
        <w:rPr>
          <w:bCs/>
          <w:lang w:val="pt-BR"/>
        </w:rPr>
        <w:t xml:space="preserve"> A distribuidora poderá exigir documento de representação ou autorização do titular da unidade consumidora quando o atendimento envolver acesso a informações protegidas, dados cadastrais ou alteração de procedimentos relacionados à unidade consumidora.</w:t>
      </w:r>
    </w:p>
    <w:p w14:paraId="51772FB4" w14:textId="77777777" w:rsidR="005F2CB6" w:rsidRPr="00D309B8" w:rsidRDefault="005F2CB6" w:rsidP="002D44D8">
      <w:pPr>
        <w:pStyle w:val="Corpodetexto"/>
        <w:spacing w:line="360" w:lineRule="auto"/>
        <w:ind w:left="0" w:right="271" w:firstLine="705"/>
        <w:rPr>
          <w:bCs/>
        </w:rPr>
      </w:pPr>
    </w:p>
    <w:p w14:paraId="5077D48A" w14:textId="77777777" w:rsidR="006A7A17" w:rsidRPr="00D309B8" w:rsidRDefault="006A7A17" w:rsidP="002D44D8">
      <w:pPr>
        <w:spacing w:after="0" w:line="360" w:lineRule="auto"/>
        <w:ind w:firstLine="705"/>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Art. 3º O atendimento especializado compreenderá, entre outras, demandas relacionadas a:</w:t>
      </w:r>
    </w:p>
    <w:p w14:paraId="2021895A" w14:textId="77777777" w:rsidR="006A7A17" w:rsidRPr="00D309B8" w:rsidRDefault="006A7A17" w:rsidP="002D44D8">
      <w:pPr>
        <w:pStyle w:val="Corpodetexto"/>
        <w:spacing w:line="360" w:lineRule="auto"/>
        <w:ind w:left="0" w:firstLine="705"/>
        <w:rPr>
          <w:bCs/>
          <w:lang w:val="pt-BR"/>
        </w:rPr>
      </w:pPr>
      <w:r w:rsidRPr="00D309B8">
        <w:rPr>
          <w:bCs/>
          <w:lang w:val="pt-BR"/>
        </w:rPr>
        <w:t xml:space="preserve">I – </w:t>
      </w:r>
      <w:proofErr w:type="gramStart"/>
      <w:r w:rsidRPr="00D309B8">
        <w:rPr>
          <w:bCs/>
          <w:lang w:val="pt-BR"/>
        </w:rPr>
        <w:t>esclarecimentos</w:t>
      </w:r>
      <w:proofErr w:type="gramEnd"/>
      <w:r w:rsidRPr="00D309B8">
        <w:rPr>
          <w:bCs/>
          <w:lang w:val="pt-BR"/>
        </w:rPr>
        <w:t xml:space="preserve"> sobre procedimentos técnicos e administrativos;</w:t>
      </w:r>
    </w:p>
    <w:p w14:paraId="07329A5F" w14:textId="77777777" w:rsidR="006A7A17" w:rsidRPr="00D309B8" w:rsidRDefault="006A7A17" w:rsidP="002D44D8">
      <w:pPr>
        <w:pStyle w:val="Corpodetexto"/>
        <w:spacing w:line="360" w:lineRule="auto"/>
        <w:ind w:right="271" w:firstLine="705"/>
        <w:rPr>
          <w:bCs/>
          <w:lang w:val="pt-BR"/>
        </w:rPr>
      </w:pPr>
    </w:p>
    <w:p w14:paraId="419F05A8" w14:textId="77777777" w:rsidR="006A7A17" w:rsidRPr="00D309B8" w:rsidRDefault="006A7A17" w:rsidP="002D44D8">
      <w:pPr>
        <w:pStyle w:val="Corpodetexto"/>
        <w:spacing w:line="360" w:lineRule="auto"/>
        <w:ind w:left="0" w:firstLine="705"/>
        <w:rPr>
          <w:bCs/>
          <w:lang w:val="pt-BR"/>
        </w:rPr>
      </w:pPr>
      <w:r w:rsidRPr="00D309B8">
        <w:rPr>
          <w:bCs/>
          <w:lang w:val="pt-BR"/>
        </w:rPr>
        <w:t>II – solicitação, acompanhamento e regularização de processos de microgeração e minigeração distribuída;</w:t>
      </w:r>
    </w:p>
    <w:p w14:paraId="5A950795" w14:textId="77777777" w:rsidR="006A7A17" w:rsidRPr="00D309B8" w:rsidRDefault="006A7A17" w:rsidP="002D44D8">
      <w:pPr>
        <w:pStyle w:val="Corpodetexto"/>
        <w:spacing w:line="360" w:lineRule="auto"/>
        <w:ind w:right="271" w:firstLine="705"/>
        <w:rPr>
          <w:bCs/>
          <w:lang w:val="pt-BR"/>
        </w:rPr>
      </w:pPr>
    </w:p>
    <w:p w14:paraId="0CA8CE35" w14:textId="77777777" w:rsidR="006A7A17" w:rsidRPr="00D309B8" w:rsidRDefault="006A7A17" w:rsidP="002D44D8">
      <w:pPr>
        <w:pStyle w:val="Corpodetexto"/>
        <w:spacing w:line="360" w:lineRule="auto"/>
        <w:ind w:left="0" w:firstLine="705"/>
        <w:rPr>
          <w:bCs/>
          <w:lang w:val="pt-BR"/>
        </w:rPr>
      </w:pPr>
      <w:r w:rsidRPr="00D309B8">
        <w:rPr>
          <w:bCs/>
          <w:lang w:val="pt-BR"/>
        </w:rPr>
        <w:t>III – solicitação e acompanhamento de orçamento de conexão;</w:t>
      </w:r>
    </w:p>
    <w:p w14:paraId="7C55E6BE" w14:textId="77777777" w:rsidR="006A7A17" w:rsidRPr="00D309B8" w:rsidRDefault="006A7A17" w:rsidP="002D44D8">
      <w:pPr>
        <w:pStyle w:val="Corpodetexto"/>
        <w:spacing w:line="360" w:lineRule="auto"/>
        <w:ind w:right="271" w:firstLine="705"/>
        <w:rPr>
          <w:bCs/>
          <w:lang w:val="pt-BR"/>
        </w:rPr>
      </w:pPr>
    </w:p>
    <w:p w14:paraId="42FB885E" w14:textId="77777777" w:rsidR="006A7A17" w:rsidRPr="00D309B8" w:rsidRDefault="006A7A17" w:rsidP="002D44D8">
      <w:pPr>
        <w:pStyle w:val="Corpodetexto"/>
        <w:spacing w:line="360" w:lineRule="auto"/>
        <w:ind w:left="0" w:firstLine="705"/>
        <w:rPr>
          <w:bCs/>
          <w:lang w:val="pt-BR"/>
        </w:rPr>
      </w:pPr>
      <w:r w:rsidRPr="00D309B8">
        <w:rPr>
          <w:bCs/>
          <w:lang w:val="pt-BR"/>
        </w:rPr>
        <w:t xml:space="preserve">IV – </w:t>
      </w:r>
      <w:proofErr w:type="gramStart"/>
      <w:r w:rsidRPr="00D309B8">
        <w:rPr>
          <w:bCs/>
          <w:lang w:val="pt-BR"/>
        </w:rPr>
        <w:t>esclarecimentos</w:t>
      </w:r>
      <w:proofErr w:type="gramEnd"/>
      <w:r w:rsidRPr="00D309B8">
        <w:rPr>
          <w:bCs/>
          <w:lang w:val="pt-BR"/>
        </w:rPr>
        <w:t xml:space="preserve"> relacionados a estudos técnicos, análise de conexão e eventuais restrições para conexão de sistemas de geração distribuída;</w:t>
      </w:r>
    </w:p>
    <w:p w14:paraId="46F9FB32" w14:textId="77777777" w:rsidR="006A7A17" w:rsidRPr="00D309B8" w:rsidRDefault="006A7A17" w:rsidP="002D44D8">
      <w:pPr>
        <w:pStyle w:val="Corpodetexto"/>
        <w:spacing w:line="360" w:lineRule="auto"/>
        <w:ind w:right="271" w:firstLine="705"/>
        <w:rPr>
          <w:bCs/>
          <w:lang w:val="pt-BR"/>
        </w:rPr>
      </w:pPr>
    </w:p>
    <w:p w14:paraId="46AB5211" w14:textId="77777777" w:rsidR="006A7A17" w:rsidRPr="00D309B8" w:rsidRDefault="006A7A17" w:rsidP="002D44D8">
      <w:pPr>
        <w:pStyle w:val="Corpodetexto"/>
        <w:spacing w:line="360" w:lineRule="auto"/>
        <w:ind w:left="0" w:firstLine="705"/>
        <w:rPr>
          <w:bCs/>
          <w:lang w:val="pt-BR"/>
        </w:rPr>
      </w:pPr>
      <w:r w:rsidRPr="00D309B8">
        <w:rPr>
          <w:bCs/>
          <w:lang w:val="pt-BR"/>
        </w:rPr>
        <w:t>V – pendências, exigências ou reprovações relacionadas a projetos, documentos e solicitações de conexão;</w:t>
      </w:r>
    </w:p>
    <w:p w14:paraId="025E36D3" w14:textId="77777777" w:rsidR="006A7A17" w:rsidRPr="00D309B8" w:rsidRDefault="006A7A17" w:rsidP="002D44D8">
      <w:pPr>
        <w:pStyle w:val="Corpodetexto"/>
        <w:spacing w:line="360" w:lineRule="auto"/>
        <w:ind w:right="271" w:firstLine="705"/>
        <w:rPr>
          <w:bCs/>
          <w:lang w:val="pt-BR"/>
        </w:rPr>
      </w:pPr>
    </w:p>
    <w:p w14:paraId="357840CD" w14:textId="77777777" w:rsidR="006A7A17" w:rsidRPr="00D309B8" w:rsidRDefault="006A7A17" w:rsidP="002D44D8">
      <w:pPr>
        <w:pStyle w:val="Corpodetexto"/>
        <w:spacing w:line="360" w:lineRule="auto"/>
        <w:ind w:left="0" w:firstLine="705"/>
        <w:rPr>
          <w:bCs/>
          <w:lang w:val="pt-BR"/>
        </w:rPr>
      </w:pPr>
      <w:r w:rsidRPr="00D309B8">
        <w:rPr>
          <w:bCs/>
          <w:lang w:val="pt-BR"/>
        </w:rPr>
        <w:t xml:space="preserve">VI – </w:t>
      </w:r>
      <w:proofErr w:type="gramStart"/>
      <w:r w:rsidRPr="00D309B8">
        <w:rPr>
          <w:bCs/>
          <w:lang w:val="pt-BR"/>
        </w:rPr>
        <w:t>obras, reforços, melhorias ou adequações</w:t>
      </w:r>
      <w:proofErr w:type="gramEnd"/>
      <w:r w:rsidRPr="00D309B8">
        <w:rPr>
          <w:bCs/>
          <w:lang w:val="pt-BR"/>
        </w:rPr>
        <w:t xml:space="preserve"> da rede de distribuição indicadas para atendimento da unidade consumidora;</w:t>
      </w:r>
    </w:p>
    <w:p w14:paraId="44A09778" w14:textId="77777777" w:rsidR="006A7A17" w:rsidRPr="00D309B8" w:rsidRDefault="006A7A17" w:rsidP="002D44D8">
      <w:pPr>
        <w:pStyle w:val="Corpodetexto"/>
        <w:spacing w:line="360" w:lineRule="auto"/>
        <w:ind w:right="271" w:firstLine="705"/>
        <w:rPr>
          <w:bCs/>
          <w:lang w:val="pt-BR"/>
        </w:rPr>
      </w:pPr>
    </w:p>
    <w:p w14:paraId="615ABE27" w14:textId="77777777" w:rsidR="006A7A17" w:rsidRPr="00D309B8" w:rsidRDefault="006A7A17" w:rsidP="002D44D8">
      <w:pPr>
        <w:pStyle w:val="Corpodetexto"/>
        <w:spacing w:line="360" w:lineRule="auto"/>
        <w:ind w:left="0" w:firstLine="705"/>
        <w:rPr>
          <w:bCs/>
          <w:lang w:val="pt-BR"/>
        </w:rPr>
      </w:pPr>
      <w:r w:rsidRPr="00D309B8">
        <w:rPr>
          <w:bCs/>
          <w:lang w:val="pt-BR"/>
        </w:rPr>
        <w:lastRenderedPageBreak/>
        <w:t>VII – vistorias, instalação ou substituição de medidores e procedimentos necessários à efetivação da conexão;</w:t>
      </w:r>
    </w:p>
    <w:p w14:paraId="247D589E" w14:textId="77777777" w:rsidR="006A7A17" w:rsidRPr="00D309B8" w:rsidRDefault="006A7A17" w:rsidP="002D44D8">
      <w:pPr>
        <w:pStyle w:val="Corpodetexto"/>
        <w:spacing w:line="360" w:lineRule="auto"/>
        <w:ind w:right="271" w:firstLine="705"/>
        <w:rPr>
          <w:bCs/>
          <w:lang w:val="pt-BR"/>
        </w:rPr>
      </w:pPr>
    </w:p>
    <w:p w14:paraId="713DDB85" w14:textId="77777777" w:rsidR="006A7A17" w:rsidRPr="00D309B8" w:rsidRDefault="006A7A17" w:rsidP="002D44D8">
      <w:pPr>
        <w:pStyle w:val="Corpodetexto"/>
        <w:spacing w:line="360" w:lineRule="auto"/>
        <w:ind w:left="0" w:firstLine="705"/>
        <w:rPr>
          <w:bCs/>
          <w:lang w:val="pt-BR"/>
        </w:rPr>
      </w:pPr>
      <w:r w:rsidRPr="00D309B8">
        <w:rPr>
          <w:bCs/>
          <w:lang w:val="pt-BR"/>
        </w:rPr>
        <w:t>VIII – faturamento de unidades consumidoras participantes do Sistema de Compensação de Energia Elétrica;</w:t>
      </w:r>
    </w:p>
    <w:p w14:paraId="391AF79D" w14:textId="77777777" w:rsidR="006A7A17" w:rsidRPr="00D309B8" w:rsidRDefault="006A7A17" w:rsidP="002D44D8">
      <w:pPr>
        <w:pStyle w:val="Corpodetexto"/>
        <w:spacing w:line="360" w:lineRule="auto"/>
        <w:ind w:right="271" w:firstLine="705"/>
        <w:rPr>
          <w:bCs/>
          <w:lang w:val="pt-BR"/>
        </w:rPr>
      </w:pPr>
    </w:p>
    <w:p w14:paraId="6D1B7918" w14:textId="77777777" w:rsidR="006A7A17" w:rsidRPr="00D309B8" w:rsidRDefault="006A7A17" w:rsidP="002D44D8">
      <w:pPr>
        <w:pStyle w:val="Corpodetexto"/>
        <w:spacing w:line="360" w:lineRule="auto"/>
        <w:ind w:left="0" w:firstLine="705"/>
        <w:rPr>
          <w:bCs/>
          <w:lang w:val="pt-BR"/>
        </w:rPr>
      </w:pPr>
      <w:r w:rsidRPr="00D309B8">
        <w:rPr>
          <w:bCs/>
          <w:lang w:val="pt-BR"/>
        </w:rPr>
        <w:t xml:space="preserve">IX – </w:t>
      </w:r>
      <w:proofErr w:type="gramStart"/>
      <w:r w:rsidRPr="00D309B8">
        <w:rPr>
          <w:bCs/>
          <w:lang w:val="pt-BR"/>
        </w:rPr>
        <w:t>créditos</w:t>
      </w:r>
      <w:proofErr w:type="gramEnd"/>
      <w:r w:rsidRPr="00D309B8">
        <w:rPr>
          <w:bCs/>
          <w:lang w:val="pt-BR"/>
        </w:rPr>
        <w:t xml:space="preserve"> de energia, alocação de excedentes e alteração de percentuais ou unidades consumidoras beneficiárias;</w:t>
      </w:r>
    </w:p>
    <w:p w14:paraId="629CCF88" w14:textId="77777777" w:rsidR="006A7A17" w:rsidRPr="00D309B8" w:rsidRDefault="006A7A17" w:rsidP="002D44D8">
      <w:pPr>
        <w:pStyle w:val="Corpodetexto"/>
        <w:spacing w:line="360" w:lineRule="auto"/>
        <w:ind w:right="271" w:firstLine="705"/>
        <w:rPr>
          <w:bCs/>
          <w:lang w:val="pt-BR"/>
        </w:rPr>
      </w:pPr>
    </w:p>
    <w:p w14:paraId="5201909E" w14:textId="77777777" w:rsidR="006A7A17" w:rsidRPr="00D309B8" w:rsidRDefault="006A7A17" w:rsidP="002D44D8">
      <w:pPr>
        <w:pStyle w:val="Corpodetexto"/>
        <w:spacing w:line="360" w:lineRule="auto"/>
        <w:ind w:left="0" w:firstLine="705"/>
        <w:rPr>
          <w:bCs/>
          <w:lang w:val="pt-BR"/>
        </w:rPr>
      </w:pPr>
      <w:r w:rsidRPr="00D309B8">
        <w:rPr>
          <w:bCs/>
          <w:lang w:val="pt-BR"/>
        </w:rPr>
        <w:t xml:space="preserve">X – </w:t>
      </w:r>
      <w:proofErr w:type="gramStart"/>
      <w:r w:rsidRPr="00D309B8">
        <w:rPr>
          <w:bCs/>
          <w:lang w:val="pt-BR"/>
        </w:rPr>
        <w:t>autoconsumo</w:t>
      </w:r>
      <w:proofErr w:type="gramEnd"/>
      <w:r w:rsidRPr="00D309B8">
        <w:rPr>
          <w:bCs/>
          <w:lang w:val="pt-BR"/>
        </w:rPr>
        <w:t xml:space="preserve"> remoto, geração compartilhada, empreendimentos com múltiplas unidades consumidoras e demais modalidades previstas na regulamentação aplicável;</w:t>
      </w:r>
    </w:p>
    <w:p w14:paraId="0A9F58BF" w14:textId="77777777" w:rsidR="006A7A17" w:rsidRPr="00D309B8" w:rsidRDefault="006A7A17" w:rsidP="002D44D8">
      <w:pPr>
        <w:pStyle w:val="Corpodetexto"/>
        <w:spacing w:line="360" w:lineRule="auto"/>
        <w:ind w:right="271" w:firstLine="705"/>
        <w:rPr>
          <w:bCs/>
          <w:lang w:val="pt-BR"/>
        </w:rPr>
      </w:pPr>
    </w:p>
    <w:p w14:paraId="2115E3D4" w14:textId="77777777" w:rsidR="006A7A17" w:rsidRPr="00D309B8" w:rsidRDefault="006A7A17" w:rsidP="002D44D8">
      <w:pPr>
        <w:pStyle w:val="Corpodetexto"/>
        <w:spacing w:line="360" w:lineRule="auto"/>
        <w:ind w:left="0" w:firstLine="705"/>
        <w:rPr>
          <w:bCs/>
          <w:lang w:val="pt-BR"/>
        </w:rPr>
      </w:pPr>
      <w:r w:rsidRPr="00D309B8">
        <w:rPr>
          <w:bCs/>
          <w:lang w:val="pt-BR"/>
        </w:rPr>
        <w:t>XI – alteração de titularidade quando relacionada a processos de geração distribuída;</w:t>
      </w:r>
    </w:p>
    <w:p w14:paraId="41ACACB6" w14:textId="77777777" w:rsidR="006A7A17" w:rsidRPr="00D309B8" w:rsidRDefault="006A7A17" w:rsidP="002D44D8">
      <w:pPr>
        <w:pStyle w:val="Corpodetexto"/>
        <w:spacing w:line="360" w:lineRule="auto"/>
        <w:ind w:right="271" w:firstLine="705"/>
        <w:rPr>
          <w:bCs/>
          <w:lang w:val="pt-BR"/>
        </w:rPr>
      </w:pPr>
    </w:p>
    <w:p w14:paraId="342840E3" w14:textId="77777777" w:rsidR="00D309B8" w:rsidRDefault="00D309B8" w:rsidP="002D44D8">
      <w:pPr>
        <w:pStyle w:val="Corpodetexto"/>
        <w:spacing w:line="360" w:lineRule="auto"/>
        <w:ind w:left="0" w:firstLine="705"/>
        <w:rPr>
          <w:bCs/>
          <w:lang w:val="pt-BR"/>
        </w:rPr>
      </w:pPr>
    </w:p>
    <w:p w14:paraId="5FD1FB1B" w14:textId="09CA6242" w:rsidR="006A7A17" w:rsidRPr="00D309B8" w:rsidRDefault="006A7A17" w:rsidP="002D44D8">
      <w:pPr>
        <w:pStyle w:val="Corpodetexto"/>
        <w:spacing w:line="360" w:lineRule="auto"/>
        <w:ind w:left="0" w:firstLine="705"/>
        <w:rPr>
          <w:bCs/>
          <w:lang w:val="pt-BR"/>
        </w:rPr>
      </w:pPr>
      <w:r w:rsidRPr="00D309B8">
        <w:rPr>
          <w:bCs/>
          <w:lang w:val="pt-BR"/>
        </w:rPr>
        <w:t>XII – acompanhamento da situação e das etapas dos processos protocolados;</w:t>
      </w:r>
    </w:p>
    <w:p w14:paraId="4D389450" w14:textId="77777777" w:rsidR="006A7A17" w:rsidRPr="00D309B8" w:rsidRDefault="006A7A17" w:rsidP="002D44D8">
      <w:pPr>
        <w:pStyle w:val="Corpodetexto"/>
        <w:spacing w:line="360" w:lineRule="auto"/>
        <w:ind w:right="271" w:firstLine="705"/>
        <w:rPr>
          <w:bCs/>
          <w:lang w:val="pt-BR"/>
        </w:rPr>
      </w:pPr>
    </w:p>
    <w:p w14:paraId="159B1267" w14:textId="77777777" w:rsidR="006A7A17" w:rsidRPr="00D309B8" w:rsidRDefault="006A7A17" w:rsidP="002D44D8">
      <w:pPr>
        <w:pStyle w:val="Corpodetexto"/>
        <w:spacing w:line="360" w:lineRule="auto"/>
        <w:ind w:left="0" w:firstLine="705"/>
        <w:rPr>
          <w:bCs/>
          <w:lang w:val="pt-BR"/>
        </w:rPr>
      </w:pPr>
      <w:r w:rsidRPr="00D309B8">
        <w:rPr>
          <w:bCs/>
          <w:lang w:val="pt-BR"/>
        </w:rPr>
        <w:t>XIII – recebimento e protocolo de documentos e solicitações relacionados às matérias previstas nesta Lei;</w:t>
      </w:r>
    </w:p>
    <w:p w14:paraId="76C8D4A7" w14:textId="77777777" w:rsidR="006A7A17" w:rsidRPr="00D309B8" w:rsidRDefault="006A7A17" w:rsidP="002D44D8">
      <w:pPr>
        <w:pStyle w:val="Corpodetexto"/>
        <w:spacing w:line="360" w:lineRule="auto"/>
        <w:ind w:right="271" w:firstLine="705"/>
        <w:rPr>
          <w:bCs/>
          <w:lang w:val="pt-BR"/>
        </w:rPr>
      </w:pPr>
    </w:p>
    <w:p w14:paraId="791DB9DA" w14:textId="77777777" w:rsidR="006A7A17" w:rsidRPr="00D309B8" w:rsidRDefault="006A7A17" w:rsidP="002D44D8">
      <w:pPr>
        <w:pStyle w:val="Corpodetexto"/>
        <w:spacing w:line="360" w:lineRule="auto"/>
        <w:ind w:left="0" w:firstLine="705"/>
        <w:rPr>
          <w:bCs/>
          <w:lang w:val="pt-BR"/>
        </w:rPr>
      </w:pPr>
      <w:r w:rsidRPr="00D309B8">
        <w:rPr>
          <w:bCs/>
          <w:lang w:val="pt-BR"/>
        </w:rPr>
        <w:t>XIV – demais assuntos técnicos ou administrativos relacionados à conexão e operação de unidades consumidoras com geração distribuída.</w:t>
      </w:r>
    </w:p>
    <w:p w14:paraId="643DF384" w14:textId="77777777" w:rsidR="004569F1" w:rsidRPr="00D309B8" w:rsidRDefault="004569F1" w:rsidP="002D44D8">
      <w:pPr>
        <w:pStyle w:val="Corpodetexto"/>
        <w:spacing w:line="360" w:lineRule="auto"/>
        <w:ind w:right="271" w:firstLine="705"/>
        <w:rPr>
          <w:bCs/>
          <w:lang w:val="pt-BR"/>
        </w:rPr>
      </w:pPr>
    </w:p>
    <w:p w14:paraId="0C74FFBB" w14:textId="7554BD0E" w:rsidR="004569F1" w:rsidRPr="00D309B8" w:rsidRDefault="004569F1" w:rsidP="002D44D8">
      <w:pPr>
        <w:pStyle w:val="Corpodetexto"/>
        <w:spacing w:line="360" w:lineRule="auto"/>
        <w:ind w:left="0" w:firstLine="705"/>
        <w:rPr>
          <w:bCs/>
          <w:lang w:val="pt-BR"/>
        </w:rPr>
      </w:pPr>
      <w:r w:rsidRPr="00D309B8">
        <w:rPr>
          <w:bCs/>
          <w:lang w:val="pt-BR"/>
        </w:rPr>
        <w:t>XV – esclarecimento e acompanhamento de pareceres técnicos, estudos de conexão, justificativas para execução de obras, reforços, melhorias ou adequações de rede, inclusive quanto à fundamentação técnica e normativa da solução indicada pela distribuidora.</w:t>
      </w:r>
    </w:p>
    <w:p w14:paraId="6EC7F9B5" w14:textId="77777777" w:rsidR="004569F1" w:rsidRPr="00D309B8" w:rsidRDefault="004569F1" w:rsidP="002D44D8">
      <w:pPr>
        <w:pStyle w:val="Corpodetexto"/>
        <w:spacing w:line="360" w:lineRule="auto"/>
        <w:ind w:right="271" w:firstLine="705"/>
        <w:rPr>
          <w:bCs/>
          <w:lang w:val="pt-BR"/>
        </w:rPr>
      </w:pPr>
    </w:p>
    <w:p w14:paraId="50A0FF0F" w14:textId="3371669F" w:rsidR="004569F1" w:rsidRPr="00D309B8" w:rsidRDefault="004569F1" w:rsidP="002D44D8">
      <w:pPr>
        <w:pStyle w:val="Corpodetexto"/>
        <w:spacing w:line="360" w:lineRule="auto"/>
        <w:ind w:left="0" w:firstLine="705"/>
        <w:rPr>
          <w:bCs/>
          <w:lang w:val="pt-BR"/>
        </w:rPr>
      </w:pPr>
      <w:r w:rsidRPr="00D309B8">
        <w:rPr>
          <w:bCs/>
          <w:lang w:val="pt-BR"/>
        </w:rPr>
        <w:lastRenderedPageBreak/>
        <w:t>XVI – esclarecimento de divergências relacionadas a faturamento, compensação de energia, créditos, rateio, alteração de beneficiárias e demais questões envolvendo unidades consumidoras participantes do Sistema de Compensação de Energia Elétrica.</w:t>
      </w:r>
    </w:p>
    <w:p w14:paraId="527F0E76" w14:textId="77777777" w:rsidR="006A7A17" w:rsidRPr="00D309B8" w:rsidRDefault="006A7A17" w:rsidP="002D44D8">
      <w:pPr>
        <w:pStyle w:val="Corpodetexto"/>
        <w:spacing w:line="360" w:lineRule="auto"/>
        <w:ind w:right="271" w:firstLine="705"/>
        <w:rPr>
          <w:bCs/>
          <w:lang w:val="pt-BR"/>
        </w:rPr>
      </w:pPr>
    </w:p>
    <w:p w14:paraId="046FE87E" w14:textId="17447E44" w:rsidR="006A7A17" w:rsidRPr="00D309B8" w:rsidRDefault="006A7A17" w:rsidP="002D44D8">
      <w:pPr>
        <w:pStyle w:val="Corpodetexto"/>
        <w:spacing w:line="360" w:lineRule="auto"/>
        <w:ind w:left="0" w:firstLine="705"/>
        <w:rPr>
          <w:bCs/>
          <w:lang w:val="pt-BR"/>
        </w:rPr>
      </w:pPr>
      <w:r w:rsidRPr="00D309B8">
        <w:rPr>
          <w:bCs/>
          <w:lang w:val="pt-BR"/>
        </w:rPr>
        <w:t xml:space="preserve">§ 1º </w:t>
      </w:r>
      <w:r w:rsidR="00DC7FBF" w:rsidRPr="00D309B8">
        <w:rPr>
          <w:bCs/>
          <w:lang w:val="pt-BR"/>
        </w:rPr>
        <w:t>Nas hipóteses de pendência, exigência, impedimento, reprovação ou indeferimento, deverá ser assegurado ao consumidor ou ao seu representante acesso a informações claras, adequadas e suficientes para identificação da ocorrência, da etapa do processo, das providências necessárias à sua regularização e, quando aplicável, da respectiva fundamentação técnica, normativa ou regulatória.</w:t>
      </w:r>
    </w:p>
    <w:p w14:paraId="258D4CF3" w14:textId="77777777" w:rsidR="00DC7FBF" w:rsidRPr="00D309B8" w:rsidRDefault="00DC7FBF" w:rsidP="002D44D8">
      <w:pPr>
        <w:pStyle w:val="Corpodetexto"/>
        <w:spacing w:line="360" w:lineRule="auto"/>
        <w:ind w:right="271" w:firstLine="705"/>
        <w:rPr>
          <w:bCs/>
          <w:lang w:val="pt-BR"/>
        </w:rPr>
      </w:pPr>
    </w:p>
    <w:p w14:paraId="56EA4AAD" w14:textId="6C45B68C" w:rsidR="00DC7FBF" w:rsidRPr="00D309B8" w:rsidRDefault="00DC7FBF" w:rsidP="002D44D8">
      <w:pPr>
        <w:pStyle w:val="Corpodetexto"/>
        <w:spacing w:line="360" w:lineRule="auto"/>
        <w:ind w:left="0" w:firstLine="705"/>
        <w:rPr>
          <w:bCs/>
          <w:lang w:val="pt-BR"/>
        </w:rPr>
      </w:pPr>
      <w:r w:rsidRPr="00D309B8">
        <w:rPr>
          <w:bCs/>
          <w:lang w:val="pt-BR"/>
        </w:rPr>
        <w:t>§ 2º Quando a demanda envolver indicação de obra, reforço, melhoria ou adequação da rede de distribuição, deverá ser assegurado ao interessado acesso às informações disponíveis acerca da justificativa técnica da medida indicada, sua finalidade e respectiva fundamentação normativa ou regulatória.</w:t>
      </w:r>
    </w:p>
    <w:p w14:paraId="062D8D66" w14:textId="77777777" w:rsidR="006A7A17" w:rsidRPr="00D309B8" w:rsidRDefault="006A7A17" w:rsidP="002D44D8">
      <w:pPr>
        <w:pStyle w:val="Corpodetexto"/>
        <w:spacing w:line="360" w:lineRule="auto"/>
        <w:ind w:right="271" w:firstLine="705"/>
        <w:rPr>
          <w:bCs/>
          <w:lang w:val="pt-BR"/>
        </w:rPr>
      </w:pPr>
    </w:p>
    <w:p w14:paraId="4A4F274E" w14:textId="28FF98F9" w:rsidR="005F2CB6" w:rsidRPr="00D309B8" w:rsidRDefault="00DC7FBF" w:rsidP="002D44D8">
      <w:pPr>
        <w:pStyle w:val="Corpodetexto"/>
        <w:spacing w:line="360" w:lineRule="auto"/>
        <w:ind w:left="0" w:firstLine="705"/>
        <w:rPr>
          <w:bCs/>
          <w:lang w:val="pt-BR"/>
        </w:rPr>
      </w:pPr>
      <w:r w:rsidRPr="00D309B8">
        <w:rPr>
          <w:bCs/>
          <w:lang w:val="pt-BR"/>
        </w:rPr>
        <w:t>§ 3º O atendimento previsto neste artigo não substitui a análise técnica formal realizada pelos setores competentes da distribuidora nem implica alteração dos critérios ou prazos estabelecidos pela ANEEL.</w:t>
      </w:r>
    </w:p>
    <w:p w14:paraId="4D43F9B1" w14:textId="77777777" w:rsidR="006A7A17" w:rsidRPr="00D309B8" w:rsidRDefault="006A7A17" w:rsidP="002D44D8">
      <w:pPr>
        <w:pStyle w:val="Corpodetexto"/>
        <w:spacing w:line="360" w:lineRule="auto"/>
        <w:ind w:right="271" w:firstLine="705"/>
        <w:rPr>
          <w:bCs/>
          <w:lang w:val="pt-BR"/>
        </w:rPr>
      </w:pPr>
    </w:p>
    <w:p w14:paraId="5B9565E7" w14:textId="21123E62" w:rsidR="006A7A17" w:rsidRPr="00D309B8" w:rsidRDefault="006A7A17" w:rsidP="002D44D8">
      <w:pPr>
        <w:pStyle w:val="Corpodetexto"/>
        <w:spacing w:line="360" w:lineRule="auto"/>
        <w:ind w:left="0" w:firstLine="705"/>
        <w:rPr>
          <w:bCs/>
        </w:rPr>
      </w:pPr>
      <w:r w:rsidRPr="00D309B8">
        <w:rPr>
          <w:bCs/>
        </w:rPr>
        <w:t xml:space="preserve">Art. </w:t>
      </w:r>
      <w:r w:rsidR="005F64E4" w:rsidRPr="00D309B8">
        <w:rPr>
          <w:bCs/>
        </w:rPr>
        <w:t>4</w:t>
      </w:r>
      <w:r w:rsidRPr="00D309B8">
        <w:rPr>
          <w:bCs/>
        </w:rPr>
        <w:t>º O tempo máximo de espera para início do atendimento presencial especializado será de 30 (trinta) minutos, contados da emissão da senha ou do registro de chegada do usuário, observado o disposto na regulamentação da Agência Nacional de Energia Elétrica – ANEEL.</w:t>
      </w:r>
    </w:p>
    <w:p w14:paraId="0D7330DA" w14:textId="77777777" w:rsidR="006A7A17" w:rsidRPr="00D309B8" w:rsidRDefault="006A7A17" w:rsidP="002D44D8">
      <w:pPr>
        <w:pStyle w:val="Corpodetexto"/>
        <w:spacing w:line="360" w:lineRule="auto"/>
        <w:ind w:firstLine="705"/>
        <w:rPr>
          <w:bCs/>
        </w:rPr>
      </w:pPr>
    </w:p>
    <w:p w14:paraId="1725DE2F" w14:textId="77777777" w:rsidR="006A7A17" w:rsidRPr="00D309B8" w:rsidRDefault="006A7A17" w:rsidP="002D44D8">
      <w:pPr>
        <w:pStyle w:val="Corpodetexto"/>
        <w:spacing w:line="360" w:lineRule="auto"/>
        <w:ind w:left="0" w:firstLine="705"/>
        <w:rPr>
          <w:bCs/>
        </w:rPr>
      </w:pPr>
      <w:r w:rsidRPr="00D309B8">
        <w:rPr>
          <w:bCs/>
        </w:rPr>
        <w:t>§ 1º O controle do tempo de espera deverá ser realizado por sistema eletrônico ou outro meio que permita sua comprovação.</w:t>
      </w:r>
    </w:p>
    <w:p w14:paraId="22C97363" w14:textId="77777777" w:rsidR="006A7A17" w:rsidRPr="00D309B8" w:rsidRDefault="006A7A17" w:rsidP="002D44D8">
      <w:pPr>
        <w:pStyle w:val="Corpodetexto"/>
        <w:spacing w:line="360" w:lineRule="auto"/>
        <w:ind w:firstLine="705"/>
        <w:rPr>
          <w:bCs/>
        </w:rPr>
      </w:pPr>
    </w:p>
    <w:p w14:paraId="18D54D5A" w14:textId="255C6D4A" w:rsidR="005F2CB6" w:rsidRPr="00D309B8" w:rsidRDefault="006A7A17" w:rsidP="002D44D8">
      <w:pPr>
        <w:pStyle w:val="Corpodetexto"/>
        <w:spacing w:line="360" w:lineRule="auto"/>
        <w:ind w:left="0" w:firstLine="705"/>
        <w:rPr>
          <w:bCs/>
        </w:rPr>
      </w:pPr>
      <w:r w:rsidRPr="00D309B8">
        <w:rPr>
          <w:bCs/>
        </w:rPr>
        <w:t>§ 2º Em situações excepcionais devidamente justificadas, decorrentes de caso fortuito, força maior ou indisponibilidade sistêmica, o prazo poderá ser ultrapassado, devendo a ocorrência ser registrada.</w:t>
      </w:r>
    </w:p>
    <w:p w14:paraId="63E76280" w14:textId="77777777" w:rsidR="006A7A17" w:rsidRPr="00D309B8" w:rsidRDefault="006A7A17" w:rsidP="002D44D8">
      <w:pPr>
        <w:pStyle w:val="Corpodetexto"/>
        <w:spacing w:line="360" w:lineRule="auto"/>
        <w:ind w:left="0" w:firstLine="705"/>
        <w:rPr>
          <w:bCs/>
        </w:rPr>
      </w:pPr>
    </w:p>
    <w:p w14:paraId="2D1FB378" w14:textId="377F8269" w:rsidR="00DE173B" w:rsidRPr="00D309B8" w:rsidRDefault="00DE173B"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 xml:space="preserve">Art. </w:t>
      </w:r>
      <w:r w:rsidR="005F64E4" w:rsidRPr="00D309B8">
        <w:rPr>
          <w:rFonts w:ascii="Times New Roman" w:eastAsia="Times New Roman" w:hAnsi="Times New Roman" w:cs="Times New Roman"/>
          <w:bCs/>
          <w:sz w:val="24"/>
          <w:szCs w:val="24"/>
        </w:rPr>
        <w:t>5</w:t>
      </w:r>
      <w:r w:rsidRPr="00D309B8">
        <w:rPr>
          <w:rFonts w:ascii="Times New Roman" w:eastAsia="Times New Roman" w:hAnsi="Times New Roman" w:cs="Times New Roman"/>
          <w:bCs/>
          <w:sz w:val="24"/>
          <w:szCs w:val="24"/>
        </w:rPr>
        <w:t>º O atendimento especializado deverá ser realizado por profissional devidamente capacitado para prestar esclarecimentos relacionados às normas da Agência Nacional de Energia Elétrica – ANEEL, às normas técnicas aplicáveis e aos procedimentos da distribuidora.</w:t>
      </w:r>
    </w:p>
    <w:p w14:paraId="3434D64A" w14:textId="77777777" w:rsidR="00DE173B" w:rsidRPr="00D309B8" w:rsidRDefault="00DE173B"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 1º O profissional responsável pelo atendimento deverá possuir acesso aos sistemas necessários à consulta da situação dos processos apresentados pelo consumidor ou por seu representante.</w:t>
      </w:r>
    </w:p>
    <w:p w14:paraId="6A0DAA99" w14:textId="77777777" w:rsidR="00DE173B" w:rsidRPr="00D309B8" w:rsidRDefault="00DE173B"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 2º Quando a demanda não puder ser solucionada durante o atendimento presencial, deverá ser realizado seu encaminhamento ao setor competente da distribuidora.</w:t>
      </w:r>
    </w:p>
    <w:p w14:paraId="2956A7FE" w14:textId="77777777" w:rsidR="00DE173B" w:rsidRPr="00D309B8" w:rsidRDefault="00DE173B"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 3º O consumidor ou seu representante deverá receber número de protocolo ou outro meio que permita acompanhar o encaminhamento realizado.</w:t>
      </w:r>
    </w:p>
    <w:p w14:paraId="7C779123" w14:textId="77777777" w:rsidR="00DE173B" w:rsidRPr="00D309B8" w:rsidRDefault="00DE173B"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 4º O atendimento especializado não implicará atribuição ao atendente de competência para emissão, revisão ou alteração de parecer técnico que seja de responsabilidade de setor específico da distribuidora.</w:t>
      </w:r>
    </w:p>
    <w:p w14:paraId="16B68BE9" w14:textId="77777777" w:rsidR="00F2056F" w:rsidRPr="00D309B8" w:rsidRDefault="00F2056F"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Art. 6º Toda solicitação, reclamação, pedido de esclarecimento ou demanda apresentada por meio do atendimento especializado deverá ser registrada e receber número de protocolo ou outro identificador que permita seu acompanhamento, contendo, no mínimo:</w:t>
      </w:r>
    </w:p>
    <w:p w14:paraId="74221C4B" w14:textId="77777777" w:rsidR="00F2056F" w:rsidRPr="00D309B8" w:rsidRDefault="00F2056F"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 xml:space="preserve">I – </w:t>
      </w:r>
      <w:proofErr w:type="gramStart"/>
      <w:r w:rsidRPr="00D309B8">
        <w:rPr>
          <w:rFonts w:ascii="Times New Roman" w:eastAsia="Times New Roman" w:hAnsi="Times New Roman" w:cs="Times New Roman"/>
          <w:bCs/>
          <w:sz w:val="24"/>
          <w:szCs w:val="24"/>
        </w:rPr>
        <w:t>data</w:t>
      </w:r>
      <w:proofErr w:type="gramEnd"/>
      <w:r w:rsidRPr="00D309B8">
        <w:rPr>
          <w:rFonts w:ascii="Times New Roman" w:eastAsia="Times New Roman" w:hAnsi="Times New Roman" w:cs="Times New Roman"/>
          <w:bCs/>
          <w:sz w:val="24"/>
          <w:szCs w:val="24"/>
        </w:rPr>
        <w:t xml:space="preserve"> do atendimento;</w:t>
      </w:r>
    </w:p>
    <w:p w14:paraId="5BA4615B" w14:textId="77777777" w:rsidR="00F2056F" w:rsidRPr="00D309B8" w:rsidRDefault="00F2056F"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 xml:space="preserve">II – </w:t>
      </w:r>
      <w:proofErr w:type="gramStart"/>
      <w:r w:rsidRPr="00D309B8">
        <w:rPr>
          <w:rFonts w:ascii="Times New Roman" w:eastAsia="Times New Roman" w:hAnsi="Times New Roman" w:cs="Times New Roman"/>
          <w:bCs/>
          <w:sz w:val="24"/>
          <w:szCs w:val="24"/>
        </w:rPr>
        <w:t>identificação</w:t>
      </w:r>
      <w:proofErr w:type="gramEnd"/>
      <w:r w:rsidRPr="00D309B8">
        <w:rPr>
          <w:rFonts w:ascii="Times New Roman" w:eastAsia="Times New Roman" w:hAnsi="Times New Roman" w:cs="Times New Roman"/>
          <w:bCs/>
          <w:sz w:val="24"/>
          <w:szCs w:val="24"/>
        </w:rPr>
        <w:t xml:space="preserve"> da unidade consumidora ou processo relacionado, quando aplicável;</w:t>
      </w:r>
    </w:p>
    <w:p w14:paraId="4C37C07E" w14:textId="77777777" w:rsidR="00F2056F" w:rsidRPr="00D309B8" w:rsidRDefault="00F2056F"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III – objeto da solicitação;</w:t>
      </w:r>
    </w:p>
    <w:p w14:paraId="11E072D9" w14:textId="77777777" w:rsidR="00F2056F" w:rsidRPr="00D309B8" w:rsidRDefault="00F2056F"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 xml:space="preserve">IV – </w:t>
      </w:r>
      <w:proofErr w:type="gramStart"/>
      <w:r w:rsidRPr="00D309B8">
        <w:rPr>
          <w:rFonts w:ascii="Times New Roman" w:eastAsia="Times New Roman" w:hAnsi="Times New Roman" w:cs="Times New Roman"/>
          <w:bCs/>
          <w:sz w:val="24"/>
          <w:szCs w:val="24"/>
        </w:rPr>
        <w:t>registro</w:t>
      </w:r>
      <w:proofErr w:type="gramEnd"/>
      <w:r w:rsidRPr="00D309B8">
        <w:rPr>
          <w:rFonts w:ascii="Times New Roman" w:eastAsia="Times New Roman" w:hAnsi="Times New Roman" w:cs="Times New Roman"/>
          <w:bCs/>
          <w:sz w:val="24"/>
          <w:szCs w:val="24"/>
        </w:rPr>
        <w:t xml:space="preserve"> do encaminhamento realizado, quando houver;</w:t>
      </w:r>
    </w:p>
    <w:p w14:paraId="6AA2B6D6" w14:textId="77777777" w:rsidR="00F2056F" w:rsidRPr="00D309B8" w:rsidRDefault="00F2056F"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 xml:space="preserve">V – </w:t>
      </w:r>
      <w:proofErr w:type="gramStart"/>
      <w:r w:rsidRPr="00D309B8">
        <w:rPr>
          <w:rFonts w:ascii="Times New Roman" w:eastAsia="Times New Roman" w:hAnsi="Times New Roman" w:cs="Times New Roman"/>
          <w:bCs/>
          <w:sz w:val="24"/>
          <w:szCs w:val="24"/>
        </w:rPr>
        <w:t>meio</w:t>
      </w:r>
      <w:proofErr w:type="gramEnd"/>
      <w:r w:rsidRPr="00D309B8">
        <w:rPr>
          <w:rFonts w:ascii="Times New Roman" w:eastAsia="Times New Roman" w:hAnsi="Times New Roman" w:cs="Times New Roman"/>
          <w:bCs/>
          <w:sz w:val="24"/>
          <w:szCs w:val="24"/>
        </w:rPr>
        <w:t xml:space="preserve"> de acompanhamento da demanda.</w:t>
      </w:r>
    </w:p>
    <w:p w14:paraId="24CFE8A3" w14:textId="77777777" w:rsidR="00295436" w:rsidRPr="00D309B8" w:rsidRDefault="00295436" w:rsidP="002D44D8">
      <w:pPr>
        <w:spacing w:after="0" w:line="360" w:lineRule="auto"/>
        <w:ind w:right="133" w:firstLine="705"/>
        <w:jc w:val="both"/>
        <w:rPr>
          <w:rFonts w:ascii="Times New Roman" w:eastAsia="Times New Roman" w:hAnsi="Times New Roman" w:cs="Times New Roman"/>
          <w:bCs/>
          <w:sz w:val="24"/>
          <w:szCs w:val="24"/>
        </w:rPr>
      </w:pPr>
    </w:p>
    <w:p w14:paraId="5C1B3A6D" w14:textId="77777777" w:rsidR="00D309B8" w:rsidRDefault="00D309B8" w:rsidP="002D44D8">
      <w:pPr>
        <w:spacing w:after="0" w:line="360" w:lineRule="auto"/>
        <w:ind w:right="133" w:firstLine="705"/>
        <w:jc w:val="both"/>
        <w:rPr>
          <w:rFonts w:ascii="Times New Roman" w:eastAsia="Times New Roman" w:hAnsi="Times New Roman" w:cs="Times New Roman"/>
          <w:bCs/>
          <w:sz w:val="24"/>
          <w:szCs w:val="24"/>
        </w:rPr>
      </w:pPr>
    </w:p>
    <w:p w14:paraId="123F8A78" w14:textId="77777777" w:rsidR="003D744A" w:rsidRDefault="003D744A" w:rsidP="002D44D8">
      <w:pPr>
        <w:spacing w:after="0" w:line="360" w:lineRule="auto"/>
        <w:ind w:right="133" w:firstLine="705"/>
        <w:jc w:val="both"/>
        <w:rPr>
          <w:rFonts w:ascii="Times New Roman" w:eastAsia="Times New Roman" w:hAnsi="Times New Roman" w:cs="Times New Roman"/>
          <w:bCs/>
          <w:sz w:val="24"/>
          <w:szCs w:val="24"/>
        </w:rPr>
      </w:pPr>
    </w:p>
    <w:p w14:paraId="5EEE372F" w14:textId="77777777" w:rsidR="002D44D8" w:rsidRDefault="002D44D8" w:rsidP="002D44D8">
      <w:pPr>
        <w:spacing w:after="0" w:line="360" w:lineRule="auto"/>
        <w:ind w:right="133" w:firstLine="705"/>
        <w:jc w:val="both"/>
        <w:rPr>
          <w:rFonts w:ascii="Times New Roman" w:eastAsia="Times New Roman" w:hAnsi="Times New Roman" w:cs="Times New Roman"/>
          <w:bCs/>
          <w:sz w:val="24"/>
          <w:szCs w:val="24"/>
        </w:rPr>
      </w:pPr>
    </w:p>
    <w:p w14:paraId="55B507E1" w14:textId="77777777" w:rsidR="002D44D8" w:rsidRDefault="002D44D8" w:rsidP="002D44D8">
      <w:pPr>
        <w:spacing w:after="0" w:line="360" w:lineRule="auto"/>
        <w:ind w:right="133" w:firstLine="705"/>
        <w:jc w:val="both"/>
        <w:rPr>
          <w:rFonts w:ascii="Times New Roman" w:eastAsia="Times New Roman" w:hAnsi="Times New Roman" w:cs="Times New Roman"/>
          <w:bCs/>
          <w:sz w:val="24"/>
          <w:szCs w:val="24"/>
        </w:rPr>
      </w:pPr>
    </w:p>
    <w:p w14:paraId="7F4D1EEF" w14:textId="73C7DEA3" w:rsidR="00F2056F" w:rsidRPr="00D309B8" w:rsidRDefault="00F2056F" w:rsidP="002D44D8">
      <w:pPr>
        <w:spacing w:after="0" w:line="360" w:lineRule="auto"/>
        <w:ind w:right="133" w:firstLine="705"/>
        <w:jc w:val="both"/>
        <w:rPr>
          <w:rFonts w:ascii="Times New Roman" w:eastAsia="Times New Roman" w:hAnsi="Times New Roman" w:cs="Times New Roman"/>
          <w:bCs/>
          <w:sz w:val="24"/>
          <w:szCs w:val="24"/>
        </w:rPr>
      </w:pPr>
      <w:r w:rsidRPr="00D309B8">
        <w:rPr>
          <w:rFonts w:ascii="Times New Roman" w:eastAsia="Times New Roman" w:hAnsi="Times New Roman" w:cs="Times New Roman"/>
          <w:bCs/>
          <w:sz w:val="24"/>
          <w:szCs w:val="24"/>
        </w:rPr>
        <w:t>Parágrafo único. O disposto neste artigo observará as normas relativas à proteção de dados pessoais e ao sigilo das informações dos consumidores.</w:t>
      </w:r>
    </w:p>
    <w:p w14:paraId="248E9F00" w14:textId="72B8B33B" w:rsidR="00DE173B" w:rsidRPr="00D309B8" w:rsidRDefault="00DE173B" w:rsidP="002D44D8">
      <w:pPr>
        <w:pStyle w:val="Corpodetexto"/>
        <w:spacing w:line="360" w:lineRule="auto"/>
        <w:ind w:left="0" w:firstLine="705"/>
        <w:rPr>
          <w:bCs/>
        </w:rPr>
      </w:pPr>
      <w:r w:rsidRPr="00D309B8">
        <w:rPr>
          <w:bCs/>
          <w:lang w:val="pt-BR"/>
        </w:rPr>
        <w:t xml:space="preserve">Art. </w:t>
      </w:r>
      <w:r w:rsidR="005F64E4" w:rsidRPr="00D309B8">
        <w:rPr>
          <w:bCs/>
          <w:lang w:val="pt-BR"/>
        </w:rPr>
        <w:t>7</w:t>
      </w:r>
      <w:r w:rsidRPr="00D309B8">
        <w:rPr>
          <w:bCs/>
          <w:lang w:val="pt-BR"/>
        </w:rPr>
        <w:t xml:space="preserve">º </w:t>
      </w:r>
      <w:r w:rsidR="00747F16" w:rsidRPr="00D309B8">
        <w:rPr>
          <w:bCs/>
          <w:lang w:val="pt-BR"/>
        </w:rPr>
        <w:t>O descumprimento das disposições desta Lei sujeitará a concessionária distribuidora às medidas e sanções cabíveis no âmbito da legislação de proteção e defesa do consumidor, a serem apuradas pelos órgãos competentes, sem prejuízo das competências regulatórias e fiscalizatórias da Agência Nacional de Energia Elétrica – ANEEL.</w:t>
      </w:r>
    </w:p>
    <w:p w14:paraId="0A1FAC94" w14:textId="49CA776F" w:rsidR="005F2CB6" w:rsidRPr="00D309B8" w:rsidRDefault="005F2CB6" w:rsidP="002D44D8">
      <w:pPr>
        <w:pStyle w:val="Corpodetexto"/>
        <w:spacing w:line="360" w:lineRule="auto"/>
        <w:ind w:left="0" w:firstLine="705"/>
        <w:rPr>
          <w:bCs/>
        </w:rPr>
      </w:pPr>
      <w:r w:rsidRPr="00D309B8">
        <w:rPr>
          <w:bCs/>
        </w:rPr>
        <w:t>Art.</w:t>
      </w:r>
      <w:r w:rsidRPr="00D309B8">
        <w:rPr>
          <w:bCs/>
          <w:spacing w:val="-5"/>
        </w:rPr>
        <w:t xml:space="preserve"> </w:t>
      </w:r>
      <w:r w:rsidR="005F64E4" w:rsidRPr="00D309B8">
        <w:rPr>
          <w:bCs/>
        </w:rPr>
        <w:t>8</w:t>
      </w:r>
      <w:r w:rsidRPr="00D309B8">
        <w:rPr>
          <w:bCs/>
        </w:rPr>
        <w:t>º</w:t>
      </w:r>
      <w:r w:rsidRPr="00D309B8">
        <w:rPr>
          <w:bCs/>
          <w:spacing w:val="-3"/>
        </w:rPr>
        <w:t xml:space="preserve"> </w:t>
      </w:r>
      <w:r w:rsidRPr="00D309B8">
        <w:rPr>
          <w:bCs/>
        </w:rPr>
        <w:t>O</w:t>
      </w:r>
      <w:r w:rsidRPr="00D309B8">
        <w:rPr>
          <w:bCs/>
          <w:spacing w:val="-5"/>
        </w:rPr>
        <w:t xml:space="preserve"> </w:t>
      </w:r>
      <w:r w:rsidRPr="00D309B8">
        <w:rPr>
          <w:bCs/>
        </w:rPr>
        <w:t>Poder</w:t>
      </w:r>
      <w:r w:rsidRPr="00D309B8">
        <w:rPr>
          <w:bCs/>
          <w:spacing w:val="-4"/>
        </w:rPr>
        <w:t xml:space="preserve"> </w:t>
      </w:r>
      <w:r w:rsidRPr="00D309B8">
        <w:rPr>
          <w:bCs/>
        </w:rPr>
        <w:t>Executivo</w:t>
      </w:r>
      <w:r w:rsidRPr="00D309B8">
        <w:rPr>
          <w:bCs/>
          <w:spacing w:val="-6"/>
        </w:rPr>
        <w:t xml:space="preserve"> </w:t>
      </w:r>
      <w:r w:rsidRPr="00D309B8">
        <w:rPr>
          <w:bCs/>
        </w:rPr>
        <w:t>poderá</w:t>
      </w:r>
      <w:r w:rsidRPr="00D309B8">
        <w:rPr>
          <w:bCs/>
          <w:spacing w:val="-4"/>
        </w:rPr>
        <w:t xml:space="preserve"> </w:t>
      </w:r>
      <w:r w:rsidRPr="00D309B8">
        <w:rPr>
          <w:bCs/>
        </w:rPr>
        <w:t>regulamentar</w:t>
      </w:r>
      <w:r w:rsidRPr="00D309B8">
        <w:rPr>
          <w:bCs/>
          <w:spacing w:val="-4"/>
        </w:rPr>
        <w:t xml:space="preserve"> </w:t>
      </w:r>
      <w:r w:rsidRPr="00D309B8">
        <w:rPr>
          <w:bCs/>
        </w:rPr>
        <w:t>esta</w:t>
      </w:r>
      <w:r w:rsidRPr="00D309B8">
        <w:rPr>
          <w:bCs/>
          <w:spacing w:val="-5"/>
        </w:rPr>
        <w:t xml:space="preserve"> </w:t>
      </w:r>
      <w:r w:rsidRPr="00D309B8">
        <w:rPr>
          <w:bCs/>
        </w:rPr>
        <w:t>Lei</w:t>
      </w:r>
      <w:r w:rsidRPr="00D309B8">
        <w:rPr>
          <w:bCs/>
          <w:spacing w:val="-2"/>
        </w:rPr>
        <w:t xml:space="preserve"> </w:t>
      </w:r>
      <w:r w:rsidRPr="00D309B8">
        <w:rPr>
          <w:bCs/>
        </w:rPr>
        <w:t>no</w:t>
      </w:r>
      <w:r w:rsidRPr="00D309B8">
        <w:rPr>
          <w:bCs/>
          <w:spacing w:val="-2"/>
        </w:rPr>
        <w:t xml:space="preserve"> </w:t>
      </w:r>
      <w:r w:rsidRPr="00D309B8">
        <w:rPr>
          <w:bCs/>
        </w:rPr>
        <w:t>que</w:t>
      </w:r>
      <w:r w:rsidRPr="00D309B8">
        <w:rPr>
          <w:bCs/>
          <w:spacing w:val="-2"/>
        </w:rPr>
        <w:t xml:space="preserve"> couber.</w:t>
      </w:r>
    </w:p>
    <w:p w14:paraId="7C2C597E" w14:textId="77777777" w:rsidR="005F2CB6" w:rsidRPr="00D309B8" w:rsidRDefault="005F2CB6" w:rsidP="002D44D8">
      <w:pPr>
        <w:pStyle w:val="Corpodetexto"/>
        <w:spacing w:line="360" w:lineRule="auto"/>
        <w:ind w:left="0" w:firstLine="705"/>
        <w:rPr>
          <w:bCs/>
        </w:rPr>
      </w:pPr>
      <w:r w:rsidRPr="00D309B8">
        <w:rPr>
          <w:bCs/>
        </w:rPr>
        <w:t>Art.</w:t>
      </w:r>
      <w:r w:rsidRPr="00D309B8">
        <w:rPr>
          <w:bCs/>
          <w:spacing w:val="-7"/>
        </w:rPr>
        <w:t xml:space="preserve"> </w:t>
      </w:r>
      <w:r w:rsidRPr="00D309B8">
        <w:rPr>
          <w:bCs/>
        </w:rPr>
        <w:t>9º</w:t>
      </w:r>
      <w:r w:rsidRPr="00D309B8">
        <w:rPr>
          <w:bCs/>
          <w:spacing w:val="-4"/>
        </w:rPr>
        <w:t xml:space="preserve"> </w:t>
      </w:r>
      <w:r w:rsidRPr="00D309B8">
        <w:rPr>
          <w:bCs/>
        </w:rPr>
        <w:t>Esta</w:t>
      </w:r>
      <w:r w:rsidRPr="00D309B8">
        <w:rPr>
          <w:bCs/>
          <w:spacing w:val="-3"/>
        </w:rPr>
        <w:t xml:space="preserve"> </w:t>
      </w:r>
      <w:r w:rsidRPr="00D309B8">
        <w:rPr>
          <w:bCs/>
        </w:rPr>
        <w:t>Lei</w:t>
      </w:r>
      <w:r w:rsidRPr="00D309B8">
        <w:rPr>
          <w:bCs/>
          <w:spacing w:val="-3"/>
        </w:rPr>
        <w:t xml:space="preserve"> </w:t>
      </w:r>
      <w:r w:rsidRPr="00D309B8">
        <w:rPr>
          <w:bCs/>
        </w:rPr>
        <w:t>entra</w:t>
      </w:r>
      <w:r w:rsidRPr="00D309B8">
        <w:rPr>
          <w:bCs/>
          <w:spacing w:val="-5"/>
        </w:rPr>
        <w:t xml:space="preserve"> </w:t>
      </w:r>
      <w:r w:rsidRPr="00D309B8">
        <w:rPr>
          <w:bCs/>
        </w:rPr>
        <w:t>em</w:t>
      </w:r>
      <w:r w:rsidRPr="00D309B8">
        <w:rPr>
          <w:bCs/>
          <w:spacing w:val="-5"/>
        </w:rPr>
        <w:t xml:space="preserve"> </w:t>
      </w:r>
      <w:r w:rsidRPr="00D309B8">
        <w:rPr>
          <w:bCs/>
        </w:rPr>
        <w:t>vigor</w:t>
      </w:r>
      <w:r w:rsidRPr="00D309B8">
        <w:rPr>
          <w:bCs/>
          <w:spacing w:val="-4"/>
        </w:rPr>
        <w:t xml:space="preserve"> </w:t>
      </w:r>
      <w:r w:rsidRPr="00D309B8">
        <w:rPr>
          <w:bCs/>
        </w:rPr>
        <w:t>após</w:t>
      </w:r>
      <w:r w:rsidRPr="00D309B8">
        <w:rPr>
          <w:bCs/>
          <w:spacing w:val="-3"/>
        </w:rPr>
        <w:t xml:space="preserve"> </w:t>
      </w:r>
      <w:r w:rsidRPr="00D309B8">
        <w:rPr>
          <w:bCs/>
        </w:rPr>
        <w:t>decorridos</w:t>
      </w:r>
      <w:r w:rsidRPr="00D309B8">
        <w:rPr>
          <w:bCs/>
          <w:spacing w:val="-3"/>
        </w:rPr>
        <w:t xml:space="preserve"> </w:t>
      </w:r>
      <w:r w:rsidRPr="00D309B8">
        <w:rPr>
          <w:bCs/>
        </w:rPr>
        <w:t>180</w:t>
      </w:r>
      <w:r w:rsidRPr="00D309B8">
        <w:rPr>
          <w:bCs/>
          <w:spacing w:val="-4"/>
        </w:rPr>
        <w:t xml:space="preserve"> </w:t>
      </w:r>
      <w:r w:rsidRPr="00D309B8">
        <w:rPr>
          <w:bCs/>
        </w:rPr>
        <w:t>(cento</w:t>
      </w:r>
      <w:r w:rsidRPr="00D309B8">
        <w:rPr>
          <w:bCs/>
          <w:spacing w:val="-3"/>
        </w:rPr>
        <w:t xml:space="preserve"> </w:t>
      </w:r>
      <w:r w:rsidRPr="00D309B8">
        <w:rPr>
          <w:bCs/>
        </w:rPr>
        <w:t>e</w:t>
      </w:r>
      <w:r w:rsidRPr="00D309B8">
        <w:rPr>
          <w:bCs/>
          <w:spacing w:val="-4"/>
        </w:rPr>
        <w:t xml:space="preserve"> </w:t>
      </w:r>
      <w:r w:rsidRPr="00D309B8">
        <w:rPr>
          <w:bCs/>
        </w:rPr>
        <w:t>oitenta)</w:t>
      </w:r>
      <w:r w:rsidRPr="00D309B8">
        <w:rPr>
          <w:bCs/>
          <w:spacing w:val="-5"/>
        </w:rPr>
        <w:t xml:space="preserve"> </w:t>
      </w:r>
      <w:r w:rsidRPr="00D309B8">
        <w:rPr>
          <w:bCs/>
        </w:rPr>
        <w:t>dias</w:t>
      </w:r>
      <w:r w:rsidRPr="00D309B8">
        <w:rPr>
          <w:bCs/>
          <w:spacing w:val="-3"/>
        </w:rPr>
        <w:t xml:space="preserve"> </w:t>
      </w:r>
      <w:r w:rsidRPr="00D309B8">
        <w:rPr>
          <w:bCs/>
        </w:rPr>
        <w:t>de</w:t>
      </w:r>
      <w:r w:rsidRPr="00D309B8">
        <w:rPr>
          <w:bCs/>
          <w:spacing w:val="-4"/>
        </w:rPr>
        <w:t xml:space="preserve"> </w:t>
      </w:r>
      <w:r w:rsidRPr="00D309B8">
        <w:rPr>
          <w:bCs/>
        </w:rPr>
        <w:t>sua</w:t>
      </w:r>
      <w:r w:rsidRPr="00D309B8">
        <w:rPr>
          <w:bCs/>
          <w:spacing w:val="-3"/>
        </w:rPr>
        <w:t xml:space="preserve"> </w:t>
      </w:r>
      <w:r w:rsidRPr="00D309B8">
        <w:rPr>
          <w:bCs/>
        </w:rPr>
        <w:t>publicação</w:t>
      </w:r>
      <w:r w:rsidRPr="00D309B8">
        <w:rPr>
          <w:bCs/>
          <w:spacing w:val="-2"/>
        </w:rPr>
        <w:t xml:space="preserve"> oficial.</w:t>
      </w:r>
    </w:p>
    <w:p w14:paraId="4C722BA9" w14:textId="77777777" w:rsidR="005F2CB6" w:rsidRPr="00D309B8" w:rsidRDefault="005F2CB6" w:rsidP="002D44D8">
      <w:pPr>
        <w:pStyle w:val="Corpodetexto"/>
        <w:spacing w:line="360" w:lineRule="auto"/>
        <w:ind w:left="0" w:firstLine="705"/>
        <w:rPr>
          <w:bCs/>
        </w:rPr>
      </w:pPr>
    </w:p>
    <w:p w14:paraId="18A484CD" w14:textId="64641821" w:rsidR="0099255B" w:rsidRPr="002D44D8" w:rsidRDefault="003D744A" w:rsidP="002D44D8">
      <w:pPr>
        <w:pStyle w:val="Corpodetexto"/>
        <w:spacing w:line="360" w:lineRule="auto"/>
        <w:ind w:left="2" w:firstLine="705"/>
        <w:rPr>
          <w:b/>
        </w:rPr>
      </w:pPr>
      <w:r w:rsidRPr="002D44D8">
        <w:rPr>
          <w:b/>
        </w:rPr>
        <w:t>Plenário Deputado “Nagib Haickel” do Palácio “Manoel Bequimão”, em 10  de setembro de 2026.</w:t>
      </w:r>
    </w:p>
    <w:p w14:paraId="37B7D098" w14:textId="77777777" w:rsidR="0099255B" w:rsidRPr="00D309B8" w:rsidRDefault="0099255B" w:rsidP="002D44D8">
      <w:pPr>
        <w:pStyle w:val="Corpodetexto"/>
        <w:spacing w:line="360" w:lineRule="auto"/>
        <w:ind w:left="2" w:firstLine="705"/>
        <w:rPr>
          <w:bCs/>
        </w:rPr>
      </w:pPr>
    </w:p>
    <w:p w14:paraId="652A99B9" w14:textId="77777777" w:rsidR="0099255B" w:rsidRPr="00D309B8" w:rsidRDefault="0099255B" w:rsidP="002D44D8">
      <w:pPr>
        <w:pStyle w:val="Corpodetexto"/>
        <w:spacing w:line="360" w:lineRule="auto"/>
        <w:ind w:left="2" w:firstLine="705"/>
        <w:rPr>
          <w:bCs/>
        </w:rPr>
      </w:pPr>
    </w:p>
    <w:p w14:paraId="665946B5" w14:textId="77777777" w:rsidR="0099255B" w:rsidRPr="00D309B8" w:rsidRDefault="0099255B" w:rsidP="002D44D8">
      <w:pPr>
        <w:pStyle w:val="Corpodetexto"/>
        <w:spacing w:line="360" w:lineRule="auto"/>
        <w:ind w:left="2" w:firstLine="705"/>
        <w:rPr>
          <w:bCs/>
        </w:rPr>
      </w:pPr>
    </w:p>
    <w:p w14:paraId="6112BE14" w14:textId="77777777" w:rsidR="005F2CB6" w:rsidRPr="00D309B8" w:rsidRDefault="005F2CB6" w:rsidP="002D44D8">
      <w:pPr>
        <w:spacing w:after="0" w:line="360" w:lineRule="auto"/>
        <w:ind w:left="2268" w:firstLine="705"/>
        <w:jc w:val="center"/>
        <w:rPr>
          <w:rFonts w:ascii="Times New Roman" w:hAnsi="Times New Roman" w:cs="Times New Roman"/>
          <w:bCs/>
          <w:sz w:val="24"/>
          <w:szCs w:val="24"/>
        </w:rPr>
      </w:pPr>
    </w:p>
    <w:p w14:paraId="4642BB67" w14:textId="77777777" w:rsidR="0099255B" w:rsidRPr="003D744A" w:rsidRDefault="005F2CB6" w:rsidP="002D44D8">
      <w:pPr>
        <w:spacing w:after="0" w:line="360" w:lineRule="auto"/>
        <w:ind w:firstLine="705"/>
        <w:jc w:val="center"/>
        <w:rPr>
          <w:rFonts w:ascii="Times New Roman" w:hAnsi="Times New Roman" w:cs="Times New Roman"/>
          <w:b/>
          <w:sz w:val="24"/>
          <w:szCs w:val="24"/>
        </w:rPr>
      </w:pPr>
      <w:r w:rsidRPr="003D744A">
        <w:rPr>
          <w:rFonts w:ascii="Times New Roman" w:hAnsi="Times New Roman" w:cs="Times New Roman"/>
          <w:b/>
          <w:sz w:val="24"/>
          <w:szCs w:val="24"/>
        </w:rPr>
        <w:t>NETO EVANGELISTA</w:t>
      </w:r>
      <w:r w:rsidR="0099255B" w:rsidRPr="003D744A">
        <w:rPr>
          <w:rFonts w:ascii="Times New Roman" w:hAnsi="Times New Roman" w:cs="Times New Roman"/>
          <w:b/>
          <w:sz w:val="24"/>
          <w:szCs w:val="24"/>
        </w:rPr>
        <w:t xml:space="preserve"> </w:t>
      </w:r>
    </w:p>
    <w:p w14:paraId="3A38AB85" w14:textId="66984447" w:rsidR="0099255B" w:rsidRPr="003D744A" w:rsidRDefault="005F2CB6" w:rsidP="002D44D8">
      <w:pPr>
        <w:spacing w:after="0" w:line="360" w:lineRule="auto"/>
        <w:ind w:firstLine="705"/>
        <w:jc w:val="center"/>
        <w:rPr>
          <w:rFonts w:ascii="Times New Roman" w:hAnsi="Times New Roman" w:cs="Times New Roman"/>
          <w:b/>
          <w:spacing w:val="-4"/>
          <w:sz w:val="24"/>
          <w:szCs w:val="24"/>
        </w:rPr>
      </w:pPr>
      <w:r w:rsidRPr="003D744A">
        <w:rPr>
          <w:rFonts w:ascii="Times New Roman" w:hAnsi="Times New Roman" w:cs="Times New Roman"/>
          <w:b/>
          <w:sz w:val="24"/>
          <w:szCs w:val="24"/>
        </w:rPr>
        <w:t>DEPUTADO</w:t>
      </w:r>
      <w:r w:rsidRPr="003D744A">
        <w:rPr>
          <w:rFonts w:ascii="Times New Roman" w:hAnsi="Times New Roman" w:cs="Times New Roman"/>
          <w:b/>
          <w:spacing w:val="-16"/>
          <w:sz w:val="24"/>
          <w:szCs w:val="24"/>
        </w:rPr>
        <w:t xml:space="preserve"> </w:t>
      </w:r>
      <w:r w:rsidRPr="003D744A">
        <w:rPr>
          <w:rFonts w:ascii="Times New Roman" w:hAnsi="Times New Roman" w:cs="Times New Roman"/>
          <w:b/>
          <w:sz w:val="24"/>
          <w:szCs w:val="24"/>
        </w:rPr>
        <w:t>ESTADUAL</w:t>
      </w:r>
    </w:p>
    <w:p w14:paraId="02C14E63" w14:textId="77777777" w:rsidR="003D744A" w:rsidRPr="003D744A" w:rsidRDefault="003D744A" w:rsidP="002D44D8">
      <w:pPr>
        <w:pStyle w:val="Ttulo1"/>
        <w:spacing w:line="360" w:lineRule="auto"/>
        <w:ind w:firstLine="705"/>
        <w:jc w:val="center"/>
        <w:rPr>
          <w:rFonts w:ascii="Times New Roman" w:hAnsi="Times New Roman"/>
          <w:bCs w:val="0"/>
          <w:spacing w:val="-2"/>
          <w:szCs w:val="24"/>
        </w:rPr>
      </w:pPr>
    </w:p>
    <w:p w14:paraId="1C358AB6" w14:textId="77777777" w:rsidR="003D744A" w:rsidRDefault="003D744A" w:rsidP="002D44D8">
      <w:pPr>
        <w:pStyle w:val="Ttulo1"/>
        <w:spacing w:line="360" w:lineRule="auto"/>
        <w:ind w:firstLine="705"/>
        <w:jc w:val="center"/>
        <w:rPr>
          <w:rFonts w:ascii="Times New Roman" w:hAnsi="Times New Roman"/>
          <w:b w:val="0"/>
          <w:spacing w:val="-2"/>
          <w:szCs w:val="24"/>
        </w:rPr>
      </w:pPr>
    </w:p>
    <w:p w14:paraId="4B88DB93" w14:textId="77777777" w:rsidR="003D744A" w:rsidRDefault="003D744A" w:rsidP="002D44D8">
      <w:pPr>
        <w:pStyle w:val="Ttulo1"/>
        <w:spacing w:line="360" w:lineRule="auto"/>
        <w:ind w:firstLine="705"/>
        <w:jc w:val="center"/>
        <w:rPr>
          <w:rFonts w:ascii="Times New Roman" w:hAnsi="Times New Roman"/>
          <w:b w:val="0"/>
          <w:spacing w:val="-2"/>
          <w:szCs w:val="24"/>
        </w:rPr>
      </w:pPr>
    </w:p>
    <w:p w14:paraId="629DFCEF" w14:textId="77777777" w:rsidR="003D744A" w:rsidRDefault="003D744A" w:rsidP="002D44D8">
      <w:pPr>
        <w:pStyle w:val="Ttulo1"/>
        <w:spacing w:line="360" w:lineRule="auto"/>
        <w:ind w:firstLine="705"/>
        <w:jc w:val="center"/>
        <w:rPr>
          <w:rFonts w:ascii="Times New Roman" w:hAnsi="Times New Roman"/>
          <w:b w:val="0"/>
          <w:spacing w:val="-2"/>
          <w:szCs w:val="24"/>
        </w:rPr>
      </w:pPr>
    </w:p>
    <w:p w14:paraId="4BF2D4BD" w14:textId="77777777" w:rsidR="003D744A" w:rsidRDefault="003D744A" w:rsidP="002D44D8">
      <w:pPr>
        <w:pStyle w:val="Ttulo1"/>
        <w:spacing w:line="360" w:lineRule="auto"/>
        <w:ind w:firstLine="705"/>
        <w:jc w:val="center"/>
        <w:rPr>
          <w:rFonts w:ascii="Times New Roman" w:hAnsi="Times New Roman"/>
          <w:b w:val="0"/>
          <w:spacing w:val="-2"/>
          <w:szCs w:val="24"/>
        </w:rPr>
      </w:pPr>
    </w:p>
    <w:p w14:paraId="39473D52" w14:textId="77777777" w:rsidR="003D744A" w:rsidRPr="003D744A" w:rsidRDefault="003D744A" w:rsidP="002D44D8">
      <w:pPr>
        <w:spacing w:after="0" w:line="360" w:lineRule="auto"/>
        <w:ind w:firstLine="705"/>
      </w:pPr>
    </w:p>
    <w:p w14:paraId="28A43D5D" w14:textId="77777777" w:rsidR="003D744A" w:rsidRDefault="003D744A" w:rsidP="002D44D8">
      <w:pPr>
        <w:pStyle w:val="Ttulo1"/>
        <w:spacing w:line="360" w:lineRule="auto"/>
        <w:ind w:firstLine="705"/>
        <w:jc w:val="center"/>
        <w:rPr>
          <w:rFonts w:ascii="Times New Roman" w:hAnsi="Times New Roman"/>
          <w:b w:val="0"/>
          <w:spacing w:val="-2"/>
          <w:szCs w:val="24"/>
        </w:rPr>
      </w:pPr>
    </w:p>
    <w:p w14:paraId="7B64C1BF" w14:textId="77777777" w:rsidR="003D744A" w:rsidRDefault="003D744A" w:rsidP="002D44D8">
      <w:pPr>
        <w:pStyle w:val="Ttulo1"/>
        <w:spacing w:line="360" w:lineRule="auto"/>
        <w:ind w:firstLine="705"/>
        <w:jc w:val="center"/>
        <w:rPr>
          <w:rFonts w:ascii="Times New Roman" w:hAnsi="Times New Roman"/>
          <w:b w:val="0"/>
          <w:spacing w:val="-2"/>
          <w:szCs w:val="24"/>
        </w:rPr>
      </w:pPr>
    </w:p>
    <w:p w14:paraId="6B8DE7E8" w14:textId="77777777" w:rsidR="003D744A" w:rsidRDefault="003D744A" w:rsidP="002D44D8">
      <w:pPr>
        <w:pStyle w:val="Ttulo1"/>
        <w:spacing w:line="360" w:lineRule="auto"/>
        <w:ind w:firstLine="705"/>
        <w:jc w:val="center"/>
        <w:rPr>
          <w:rFonts w:ascii="Times New Roman" w:hAnsi="Times New Roman"/>
          <w:b w:val="0"/>
          <w:spacing w:val="-2"/>
          <w:szCs w:val="24"/>
        </w:rPr>
      </w:pPr>
    </w:p>
    <w:p w14:paraId="21E015DD" w14:textId="77777777" w:rsidR="003D744A" w:rsidRDefault="003D744A" w:rsidP="002D44D8">
      <w:pPr>
        <w:pStyle w:val="Ttulo1"/>
        <w:spacing w:line="360" w:lineRule="auto"/>
        <w:ind w:firstLine="705"/>
        <w:jc w:val="center"/>
        <w:rPr>
          <w:rFonts w:ascii="Times New Roman" w:hAnsi="Times New Roman"/>
          <w:b w:val="0"/>
          <w:spacing w:val="-2"/>
          <w:szCs w:val="24"/>
        </w:rPr>
      </w:pPr>
    </w:p>
    <w:p w14:paraId="7B661316" w14:textId="77777777" w:rsidR="003D744A" w:rsidRDefault="003D744A" w:rsidP="002D44D8">
      <w:pPr>
        <w:pStyle w:val="Ttulo1"/>
        <w:spacing w:line="360" w:lineRule="auto"/>
        <w:ind w:firstLine="705"/>
        <w:jc w:val="center"/>
        <w:rPr>
          <w:rFonts w:ascii="Times New Roman" w:hAnsi="Times New Roman"/>
          <w:b w:val="0"/>
          <w:spacing w:val="-2"/>
          <w:szCs w:val="24"/>
        </w:rPr>
      </w:pPr>
    </w:p>
    <w:p w14:paraId="0BB8F0AB" w14:textId="77777777" w:rsidR="005F2CB6" w:rsidRPr="00D309B8" w:rsidRDefault="005F2CB6" w:rsidP="002D44D8">
      <w:pPr>
        <w:pStyle w:val="Corpodetexto"/>
        <w:spacing w:line="360" w:lineRule="auto"/>
        <w:ind w:firstLine="705"/>
        <w:rPr>
          <w:bCs/>
          <w:i/>
        </w:rPr>
      </w:pPr>
    </w:p>
    <w:p w14:paraId="261F6058" w14:textId="77777777" w:rsidR="003D744A" w:rsidRDefault="003D744A" w:rsidP="002D44D8">
      <w:pPr>
        <w:pStyle w:val="Corpodetexto"/>
        <w:spacing w:line="360" w:lineRule="auto"/>
        <w:ind w:left="0" w:right="149" w:firstLine="705"/>
        <w:rPr>
          <w:bCs/>
        </w:rPr>
      </w:pPr>
    </w:p>
    <w:p w14:paraId="05CD862A" w14:textId="77777777" w:rsidR="003D744A" w:rsidRDefault="003D744A" w:rsidP="002D44D8">
      <w:pPr>
        <w:pStyle w:val="Corpodetexto"/>
        <w:spacing w:line="360" w:lineRule="auto"/>
        <w:ind w:left="0" w:right="149" w:firstLine="705"/>
        <w:rPr>
          <w:bCs/>
        </w:rPr>
      </w:pPr>
    </w:p>
    <w:p w14:paraId="07B91258" w14:textId="77777777" w:rsidR="003D744A" w:rsidRDefault="003D744A" w:rsidP="002D44D8">
      <w:pPr>
        <w:pStyle w:val="Corpodetexto"/>
        <w:spacing w:line="360" w:lineRule="auto"/>
        <w:ind w:left="0" w:right="149" w:firstLine="705"/>
        <w:rPr>
          <w:bCs/>
        </w:rPr>
      </w:pPr>
    </w:p>
    <w:p w14:paraId="79F8AEF6" w14:textId="77777777" w:rsidR="003D744A" w:rsidRDefault="003D744A" w:rsidP="002D44D8">
      <w:pPr>
        <w:pStyle w:val="Corpodetexto"/>
        <w:spacing w:line="360" w:lineRule="auto"/>
        <w:ind w:left="0" w:right="149" w:firstLine="705"/>
        <w:jc w:val="center"/>
        <w:rPr>
          <w:b/>
        </w:rPr>
      </w:pPr>
    </w:p>
    <w:p w14:paraId="69CDF73C" w14:textId="6BA6D2FA" w:rsidR="003D744A" w:rsidRPr="003D744A" w:rsidRDefault="003D744A" w:rsidP="002D44D8">
      <w:pPr>
        <w:pStyle w:val="Corpodetexto"/>
        <w:spacing w:line="360" w:lineRule="auto"/>
        <w:ind w:left="0" w:right="149" w:firstLine="705"/>
        <w:jc w:val="center"/>
        <w:rPr>
          <w:b/>
        </w:rPr>
      </w:pPr>
      <w:r w:rsidRPr="003D744A">
        <w:rPr>
          <w:b/>
        </w:rPr>
        <w:t>JUSTIFICATIVA</w:t>
      </w:r>
    </w:p>
    <w:p w14:paraId="2B50EFB8" w14:textId="77777777" w:rsidR="003D744A" w:rsidRDefault="003D744A" w:rsidP="002D44D8">
      <w:pPr>
        <w:pStyle w:val="Corpodetexto"/>
        <w:spacing w:line="360" w:lineRule="auto"/>
        <w:ind w:left="0" w:right="149" w:firstLine="705"/>
        <w:rPr>
          <w:bCs/>
        </w:rPr>
      </w:pPr>
    </w:p>
    <w:p w14:paraId="50F595CE" w14:textId="62016008" w:rsidR="005F2CB6" w:rsidRPr="00D309B8" w:rsidRDefault="005F2CB6" w:rsidP="002D44D8">
      <w:pPr>
        <w:pStyle w:val="Corpodetexto"/>
        <w:spacing w:line="360" w:lineRule="auto"/>
        <w:ind w:left="0" w:right="149" w:firstLine="705"/>
        <w:rPr>
          <w:bCs/>
        </w:rPr>
      </w:pPr>
      <w:r w:rsidRPr="00D309B8">
        <w:rPr>
          <w:bCs/>
        </w:rPr>
        <w:t>O setor de geração distribuída apresenta crescimento expressivo no Estado do Maranhão, movimentando investimentos</w:t>
      </w:r>
      <w:r w:rsidRPr="00D309B8">
        <w:rPr>
          <w:bCs/>
          <w:spacing w:val="-2"/>
        </w:rPr>
        <w:t xml:space="preserve"> </w:t>
      </w:r>
      <w:r w:rsidRPr="00D309B8">
        <w:rPr>
          <w:bCs/>
        </w:rPr>
        <w:t>privados,</w:t>
      </w:r>
      <w:r w:rsidRPr="00D309B8">
        <w:rPr>
          <w:bCs/>
          <w:spacing w:val="-4"/>
        </w:rPr>
        <w:t xml:space="preserve"> </w:t>
      </w:r>
      <w:r w:rsidRPr="00D309B8">
        <w:rPr>
          <w:bCs/>
        </w:rPr>
        <w:t>gerando</w:t>
      </w:r>
      <w:r w:rsidRPr="00D309B8">
        <w:rPr>
          <w:bCs/>
          <w:spacing w:val="-3"/>
        </w:rPr>
        <w:t xml:space="preserve"> </w:t>
      </w:r>
      <w:r w:rsidRPr="00D309B8">
        <w:rPr>
          <w:bCs/>
        </w:rPr>
        <w:t>milhares</w:t>
      </w:r>
      <w:r w:rsidRPr="00D309B8">
        <w:rPr>
          <w:bCs/>
          <w:spacing w:val="-2"/>
        </w:rPr>
        <w:t xml:space="preserve"> </w:t>
      </w:r>
      <w:r w:rsidRPr="00D309B8">
        <w:rPr>
          <w:bCs/>
        </w:rPr>
        <w:t>de</w:t>
      </w:r>
      <w:r w:rsidRPr="00D309B8">
        <w:rPr>
          <w:bCs/>
          <w:spacing w:val="-4"/>
        </w:rPr>
        <w:t xml:space="preserve"> </w:t>
      </w:r>
      <w:r w:rsidRPr="00D309B8">
        <w:rPr>
          <w:bCs/>
        </w:rPr>
        <w:t>empregos</w:t>
      </w:r>
      <w:r w:rsidRPr="00D309B8">
        <w:rPr>
          <w:bCs/>
          <w:spacing w:val="-2"/>
        </w:rPr>
        <w:t xml:space="preserve"> </w:t>
      </w:r>
      <w:r w:rsidRPr="00D309B8">
        <w:rPr>
          <w:bCs/>
        </w:rPr>
        <w:t>diretos</w:t>
      </w:r>
      <w:r w:rsidRPr="00D309B8">
        <w:rPr>
          <w:bCs/>
          <w:spacing w:val="-4"/>
        </w:rPr>
        <w:t xml:space="preserve"> </w:t>
      </w:r>
      <w:r w:rsidRPr="00D309B8">
        <w:rPr>
          <w:bCs/>
        </w:rPr>
        <w:t>e</w:t>
      </w:r>
      <w:r w:rsidRPr="00D309B8">
        <w:rPr>
          <w:bCs/>
          <w:spacing w:val="-2"/>
        </w:rPr>
        <w:t xml:space="preserve"> </w:t>
      </w:r>
      <w:r w:rsidRPr="00D309B8">
        <w:rPr>
          <w:bCs/>
        </w:rPr>
        <w:t>indiretos</w:t>
      </w:r>
      <w:r w:rsidRPr="00D309B8">
        <w:rPr>
          <w:bCs/>
          <w:spacing w:val="-2"/>
        </w:rPr>
        <w:t xml:space="preserve"> </w:t>
      </w:r>
      <w:r w:rsidRPr="00D309B8">
        <w:rPr>
          <w:bCs/>
        </w:rPr>
        <w:t>e</w:t>
      </w:r>
      <w:r w:rsidRPr="00D309B8">
        <w:rPr>
          <w:bCs/>
          <w:spacing w:val="-4"/>
        </w:rPr>
        <w:t xml:space="preserve"> </w:t>
      </w:r>
      <w:r w:rsidRPr="00D309B8">
        <w:rPr>
          <w:bCs/>
        </w:rPr>
        <w:t>contribuindo</w:t>
      </w:r>
      <w:r w:rsidRPr="00D309B8">
        <w:rPr>
          <w:bCs/>
          <w:spacing w:val="-2"/>
        </w:rPr>
        <w:t xml:space="preserve"> </w:t>
      </w:r>
      <w:r w:rsidRPr="00D309B8">
        <w:rPr>
          <w:bCs/>
        </w:rPr>
        <w:t>para</w:t>
      </w:r>
      <w:r w:rsidRPr="00D309B8">
        <w:rPr>
          <w:bCs/>
          <w:spacing w:val="-4"/>
        </w:rPr>
        <w:t xml:space="preserve"> </w:t>
      </w:r>
      <w:r w:rsidRPr="00D309B8">
        <w:rPr>
          <w:bCs/>
        </w:rPr>
        <w:t>a</w:t>
      </w:r>
      <w:r w:rsidRPr="00D309B8">
        <w:rPr>
          <w:bCs/>
          <w:spacing w:val="-2"/>
        </w:rPr>
        <w:t xml:space="preserve"> </w:t>
      </w:r>
      <w:r w:rsidRPr="00D309B8">
        <w:rPr>
          <w:bCs/>
        </w:rPr>
        <w:t>diversificação da matriz energética, sustentabilidade ambiental e desenvolvimento econômico estadual.</w:t>
      </w:r>
    </w:p>
    <w:p w14:paraId="7880D6D3" w14:textId="77777777" w:rsidR="005F2CB6" w:rsidRPr="00D309B8" w:rsidRDefault="005F2CB6" w:rsidP="002D44D8">
      <w:pPr>
        <w:pStyle w:val="Corpodetexto"/>
        <w:spacing w:line="360" w:lineRule="auto"/>
        <w:ind w:left="0" w:firstLine="705"/>
        <w:rPr>
          <w:bCs/>
        </w:rPr>
      </w:pPr>
    </w:p>
    <w:p w14:paraId="01BE5870" w14:textId="77777777" w:rsidR="005F2CB6" w:rsidRPr="00D309B8" w:rsidRDefault="005F2CB6" w:rsidP="002D44D8">
      <w:pPr>
        <w:pStyle w:val="Corpodetexto"/>
        <w:spacing w:line="360" w:lineRule="auto"/>
        <w:ind w:left="0" w:right="141" w:firstLine="705"/>
        <w:rPr>
          <w:bCs/>
        </w:rPr>
      </w:pPr>
      <w:r w:rsidRPr="00D309B8">
        <w:rPr>
          <w:bCs/>
        </w:rPr>
        <w:t>As empresas</w:t>
      </w:r>
      <w:r w:rsidRPr="00D309B8">
        <w:rPr>
          <w:bCs/>
          <w:spacing w:val="-1"/>
        </w:rPr>
        <w:t xml:space="preserve"> </w:t>
      </w:r>
      <w:r w:rsidRPr="00D309B8">
        <w:rPr>
          <w:bCs/>
        </w:rPr>
        <w:t>integradoras, engenheiros, projetistas</w:t>
      </w:r>
      <w:r w:rsidRPr="00D309B8">
        <w:rPr>
          <w:bCs/>
          <w:spacing w:val="-1"/>
        </w:rPr>
        <w:t xml:space="preserve"> </w:t>
      </w:r>
      <w:r w:rsidRPr="00D309B8">
        <w:rPr>
          <w:bCs/>
        </w:rPr>
        <w:t>e demais profissionais legalmente habilitados atuam como representantes</w:t>
      </w:r>
      <w:r w:rsidRPr="00D309B8">
        <w:rPr>
          <w:bCs/>
          <w:spacing w:val="-2"/>
        </w:rPr>
        <w:t xml:space="preserve"> </w:t>
      </w:r>
      <w:r w:rsidRPr="00D309B8">
        <w:rPr>
          <w:bCs/>
        </w:rPr>
        <w:t>técnicos</w:t>
      </w:r>
      <w:r w:rsidRPr="00D309B8">
        <w:rPr>
          <w:bCs/>
          <w:spacing w:val="-2"/>
        </w:rPr>
        <w:t xml:space="preserve"> </w:t>
      </w:r>
      <w:r w:rsidRPr="00D309B8">
        <w:rPr>
          <w:bCs/>
        </w:rPr>
        <w:t>dos</w:t>
      </w:r>
      <w:r w:rsidRPr="00D309B8">
        <w:rPr>
          <w:bCs/>
          <w:spacing w:val="-2"/>
        </w:rPr>
        <w:t xml:space="preserve"> </w:t>
      </w:r>
      <w:r w:rsidRPr="00D309B8">
        <w:rPr>
          <w:bCs/>
        </w:rPr>
        <w:t>consumidores</w:t>
      </w:r>
      <w:r w:rsidRPr="00D309B8">
        <w:rPr>
          <w:bCs/>
          <w:spacing w:val="-4"/>
        </w:rPr>
        <w:t xml:space="preserve"> </w:t>
      </w:r>
      <w:r w:rsidRPr="00D309B8">
        <w:rPr>
          <w:bCs/>
        </w:rPr>
        <w:t>de</w:t>
      </w:r>
      <w:r w:rsidRPr="00D309B8">
        <w:rPr>
          <w:bCs/>
          <w:spacing w:val="-4"/>
        </w:rPr>
        <w:t xml:space="preserve"> </w:t>
      </w:r>
      <w:r w:rsidRPr="00D309B8">
        <w:rPr>
          <w:bCs/>
        </w:rPr>
        <w:t>energia</w:t>
      </w:r>
      <w:r w:rsidRPr="00D309B8">
        <w:rPr>
          <w:bCs/>
          <w:spacing w:val="-4"/>
        </w:rPr>
        <w:t xml:space="preserve"> </w:t>
      </w:r>
      <w:r w:rsidRPr="00D309B8">
        <w:rPr>
          <w:bCs/>
        </w:rPr>
        <w:t>elétrica,</w:t>
      </w:r>
      <w:r w:rsidRPr="00D309B8">
        <w:rPr>
          <w:bCs/>
          <w:spacing w:val="-4"/>
        </w:rPr>
        <w:t xml:space="preserve"> </w:t>
      </w:r>
      <w:r w:rsidRPr="00D309B8">
        <w:rPr>
          <w:bCs/>
        </w:rPr>
        <w:t>sejam</w:t>
      </w:r>
      <w:r w:rsidRPr="00D309B8">
        <w:rPr>
          <w:bCs/>
          <w:spacing w:val="-4"/>
        </w:rPr>
        <w:t xml:space="preserve"> </w:t>
      </w:r>
      <w:r w:rsidRPr="00D309B8">
        <w:rPr>
          <w:bCs/>
        </w:rPr>
        <w:t>eles</w:t>
      </w:r>
      <w:r w:rsidRPr="00D309B8">
        <w:rPr>
          <w:bCs/>
          <w:spacing w:val="-2"/>
        </w:rPr>
        <w:t xml:space="preserve"> </w:t>
      </w:r>
      <w:r w:rsidRPr="00D309B8">
        <w:rPr>
          <w:bCs/>
        </w:rPr>
        <w:t>pessoas</w:t>
      </w:r>
      <w:r w:rsidRPr="00D309B8">
        <w:rPr>
          <w:bCs/>
          <w:spacing w:val="-2"/>
        </w:rPr>
        <w:t xml:space="preserve"> </w:t>
      </w:r>
      <w:r w:rsidRPr="00D309B8">
        <w:rPr>
          <w:bCs/>
        </w:rPr>
        <w:t>físicas,</w:t>
      </w:r>
      <w:r w:rsidRPr="00D309B8">
        <w:rPr>
          <w:bCs/>
          <w:spacing w:val="-4"/>
        </w:rPr>
        <w:t xml:space="preserve"> </w:t>
      </w:r>
      <w:r w:rsidRPr="00D309B8">
        <w:rPr>
          <w:bCs/>
        </w:rPr>
        <w:t>empresas</w:t>
      </w:r>
      <w:r w:rsidRPr="00D309B8">
        <w:rPr>
          <w:bCs/>
          <w:spacing w:val="-2"/>
        </w:rPr>
        <w:t xml:space="preserve"> </w:t>
      </w:r>
      <w:r w:rsidRPr="00D309B8">
        <w:rPr>
          <w:bCs/>
        </w:rPr>
        <w:t>privadas, produtores rurais ou órgãos públicos, perante a concessionária distribuidora de energia elétrica.</w:t>
      </w:r>
    </w:p>
    <w:p w14:paraId="7E5376DB" w14:textId="11DB98C1" w:rsidR="005F2CB6" w:rsidRPr="00D309B8" w:rsidRDefault="005F2CB6" w:rsidP="002D44D8">
      <w:pPr>
        <w:pStyle w:val="Corpodetexto"/>
        <w:spacing w:line="360" w:lineRule="auto"/>
        <w:ind w:left="0" w:firstLine="705"/>
        <w:rPr>
          <w:bCs/>
        </w:rPr>
      </w:pPr>
      <w:r w:rsidRPr="00D309B8">
        <w:rPr>
          <w:bCs/>
        </w:rPr>
        <w:t>No</w:t>
      </w:r>
      <w:r w:rsidRPr="00D309B8">
        <w:rPr>
          <w:bCs/>
          <w:spacing w:val="-2"/>
        </w:rPr>
        <w:t xml:space="preserve"> </w:t>
      </w:r>
      <w:r w:rsidRPr="00D309B8">
        <w:rPr>
          <w:bCs/>
        </w:rPr>
        <w:t>exercício</w:t>
      </w:r>
      <w:r w:rsidRPr="00D309B8">
        <w:rPr>
          <w:bCs/>
          <w:spacing w:val="-1"/>
        </w:rPr>
        <w:t xml:space="preserve"> </w:t>
      </w:r>
      <w:r w:rsidRPr="00D309B8">
        <w:rPr>
          <w:bCs/>
        </w:rPr>
        <w:t>de</w:t>
      </w:r>
      <w:r w:rsidRPr="00D309B8">
        <w:rPr>
          <w:bCs/>
          <w:spacing w:val="-3"/>
        </w:rPr>
        <w:t xml:space="preserve"> </w:t>
      </w:r>
      <w:r w:rsidRPr="00D309B8">
        <w:rPr>
          <w:bCs/>
        </w:rPr>
        <w:t>suas</w:t>
      </w:r>
      <w:r w:rsidRPr="00D309B8">
        <w:rPr>
          <w:bCs/>
          <w:spacing w:val="-3"/>
        </w:rPr>
        <w:t xml:space="preserve"> </w:t>
      </w:r>
      <w:r w:rsidRPr="00D309B8">
        <w:rPr>
          <w:bCs/>
        </w:rPr>
        <w:t>atividades,</w:t>
      </w:r>
      <w:r w:rsidRPr="00D309B8">
        <w:rPr>
          <w:bCs/>
          <w:spacing w:val="-3"/>
        </w:rPr>
        <w:t xml:space="preserve"> </w:t>
      </w:r>
      <w:r w:rsidRPr="00D309B8">
        <w:rPr>
          <w:bCs/>
        </w:rPr>
        <w:t>esses</w:t>
      </w:r>
      <w:r w:rsidRPr="00D309B8">
        <w:rPr>
          <w:bCs/>
          <w:spacing w:val="-3"/>
        </w:rPr>
        <w:t xml:space="preserve"> </w:t>
      </w:r>
      <w:r w:rsidRPr="00D309B8">
        <w:rPr>
          <w:bCs/>
        </w:rPr>
        <w:t>profissionais</w:t>
      </w:r>
      <w:r w:rsidRPr="00D309B8">
        <w:rPr>
          <w:bCs/>
          <w:spacing w:val="-3"/>
        </w:rPr>
        <w:t xml:space="preserve"> </w:t>
      </w:r>
      <w:r w:rsidRPr="00D309B8">
        <w:rPr>
          <w:bCs/>
        </w:rPr>
        <w:t>mantêm</w:t>
      </w:r>
      <w:r w:rsidRPr="00D309B8">
        <w:rPr>
          <w:bCs/>
          <w:spacing w:val="-3"/>
        </w:rPr>
        <w:t xml:space="preserve"> </w:t>
      </w:r>
      <w:r w:rsidRPr="00D309B8">
        <w:rPr>
          <w:bCs/>
        </w:rPr>
        <w:t>relacionamento</w:t>
      </w:r>
      <w:r w:rsidRPr="00D309B8">
        <w:rPr>
          <w:bCs/>
          <w:spacing w:val="-4"/>
        </w:rPr>
        <w:t xml:space="preserve"> </w:t>
      </w:r>
      <w:r w:rsidRPr="00D309B8">
        <w:rPr>
          <w:bCs/>
        </w:rPr>
        <w:t>permanente</w:t>
      </w:r>
      <w:r w:rsidRPr="00D309B8">
        <w:rPr>
          <w:bCs/>
          <w:spacing w:val="-1"/>
        </w:rPr>
        <w:t xml:space="preserve"> </w:t>
      </w:r>
      <w:r w:rsidRPr="00D309B8">
        <w:rPr>
          <w:bCs/>
        </w:rPr>
        <w:t>com</w:t>
      </w:r>
      <w:r w:rsidRPr="00D309B8">
        <w:rPr>
          <w:bCs/>
          <w:spacing w:val="-3"/>
        </w:rPr>
        <w:t xml:space="preserve"> </w:t>
      </w:r>
      <w:r w:rsidRPr="00D309B8">
        <w:rPr>
          <w:bCs/>
        </w:rPr>
        <w:t>a</w:t>
      </w:r>
      <w:r w:rsidRPr="00D309B8">
        <w:rPr>
          <w:bCs/>
          <w:spacing w:val="-3"/>
        </w:rPr>
        <w:t xml:space="preserve"> </w:t>
      </w:r>
      <w:r w:rsidRPr="00D309B8">
        <w:rPr>
          <w:bCs/>
        </w:rPr>
        <w:t>distribuidora para a protocolização de projetos, esclarecimento de pendências técnicas, regularização de unidades consumidoras,</w:t>
      </w:r>
      <w:r w:rsidRPr="00D309B8">
        <w:rPr>
          <w:bCs/>
          <w:spacing w:val="-4"/>
        </w:rPr>
        <w:t xml:space="preserve"> </w:t>
      </w:r>
      <w:r w:rsidRPr="00D309B8">
        <w:rPr>
          <w:bCs/>
        </w:rPr>
        <w:t>solicitações</w:t>
      </w:r>
      <w:r w:rsidRPr="00D309B8">
        <w:rPr>
          <w:bCs/>
          <w:spacing w:val="-4"/>
        </w:rPr>
        <w:t xml:space="preserve"> </w:t>
      </w:r>
      <w:r w:rsidRPr="00D309B8">
        <w:rPr>
          <w:bCs/>
        </w:rPr>
        <w:t>de</w:t>
      </w:r>
      <w:r w:rsidRPr="00D309B8">
        <w:rPr>
          <w:bCs/>
          <w:spacing w:val="-2"/>
        </w:rPr>
        <w:t xml:space="preserve"> </w:t>
      </w:r>
      <w:r w:rsidRPr="00D309B8">
        <w:rPr>
          <w:bCs/>
        </w:rPr>
        <w:t>conexão</w:t>
      </w:r>
      <w:r w:rsidRPr="00D309B8">
        <w:rPr>
          <w:bCs/>
          <w:spacing w:val="-4"/>
        </w:rPr>
        <w:t xml:space="preserve"> </w:t>
      </w:r>
      <w:r w:rsidRPr="00D309B8">
        <w:rPr>
          <w:bCs/>
        </w:rPr>
        <w:t>de</w:t>
      </w:r>
      <w:r w:rsidRPr="00D309B8">
        <w:rPr>
          <w:bCs/>
          <w:spacing w:val="-4"/>
        </w:rPr>
        <w:t xml:space="preserve"> </w:t>
      </w:r>
      <w:r w:rsidRPr="00D309B8">
        <w:rPr>
          <w:bCs/>
        </w:rPr>
        <w:t>novos</w:t>
      </w:r>
      <w:r w:rsidRPr="00D309B8">
        <w:rPr>
          <w:bCs/>
          <w:spacing w:val="-2"/>
        </w:rPr>
        <w:t xml:space="preserve"> </w:t>
      </w:r>
      <w:r w:rsidRPr="00D309B8">
        <w:rPr>
          <w:bCs/>
        </w:rPr>
        <w:t>empreendimentos,</w:t>
      </w:r>
      <w:r w:rsidRPr="00D309B8">
        <w:rPr>
          <w:bCs/>
          <w:spacing w:val="-4"/>
        </w:rPr>
        <w:t xml:space="preserve"> </w:t>
      </w:r>
      <w:r w:rsidRPr="00D309B8">
        <w:rPr>
          <w:bCs/>
        </w:rPr>
        <w:t>ampliações</w:t>
      </w:r>
      <w:r w:rsidRPr="00D309B8">
        <w:rPr>
          <w:bCs/>
          <w:spacing w:val="-2"/>
        </w:rPr>
        <w:t xml:space="preserve"> </w:t>
      </w:r>
      <w:r w:rsidRPr="00D309B8">
        <w:rPr>
          <w:bCs/>
        </w:rPr>
        <w:t>de</w:t>
      </w:r>
      <w:r w:rsidRPr="00D309B8">
        <w:rPr>
          <w:bCs/>
          <w:spacing w:val="-2"/>
        </w:rPr>
        <w:t xml:space="preserve"> </w:t>
      </w:r>
      <w:r w:rsidRPr="00D309B8">
        <w:rPr>
          <w:bCs/>
        </w:rPr>
        <w:t>carga,</w:t>
      </w:r>
      <w:r w:rsidRPr="00D309B8">
        <w:rPr>
          <w:bCs/>
          <w:spacing w:val="-4"/>
        </w:rPr>
        <w:t xml:space="preserve"> </w:t>
      </w:r>
      <w:r w:rsidRPr="00D309B8">
        <w:rPr>
          <w:bCs/>
        </w:rPr>
        <w:t>obras</w:t>
      </w:r>
      <w:r w:rsidRPr="00D309B8">
        <w:rPr>
          <w:bCs/>
          <w:spacing w:val="-2"/>
        </w:rPr>
        <w:t xml:space="preserve"> </w:t>
      </w:r>
      <w:r w:rsidRPr="00D309B8">
        <w:rPr>
          <w:bCs/>
        </w:rPr>
        <w:t>de adequação e demais procedimentos indispensáveis ao atendimento de seus clientes.</w:t>
      </w:r>
    </w:p>
    <w:p w14:paraId="6303BC46" w14:textId="77777777" w:rsidR="005F2CB6" w:rsidRPr="00D309B8" w:rsidRDefault="005F2CB6" w:rsidP="002D44D8">
      <w:pPr>
        <w:pStyle w:val="Corpodetexto"/>
        <w:spacing w:line="360" w:lineRule="auto"/>
        <w:ind w:left="0" w:right="217" w:firstLine="705"/>
        <w:rPr>
          <w:bCs/>
        </w:rPr>
      </w:pPr>
      <w:r w:rsidRPr="00D309B8">
        <w:rPr>
          <w:bCs/>
        </w:rPr>
        <w:t>A</w:t>
      </w:r>
      <w:r w:rsidRPr="00D309B8">
        <w:rPr>
          <w:bCs/>
          <w:spacing w:val="-2"/>
        </w:rPr>
        <w:t xml:space="preserve"> </w:t>
      </w:r>
      <w:r w:rsidRPr="00D309B8">
        <w:rPr>
          <w:bCs/>
        </w:rPr>
        <w:t>celeridade</w:t>
      </w:r>
      <w:r w:rsidRPr="00D309B8">
        <w:rPr>
          <w:bCs/>
          <w:spacing w:val="-3"/>
        </w:rPr>
        <w:t xml:space="preserve"> </w:t>
      </w:r>
      <w:r w:rsidRPr="00D309B8">
        <w:rPr>
          <w:bCs/>
        </w:rPr>
        <w:t>no</w:t>
      </w:r>
      <w:r w:rsidRPr="00D309B8">
        <w:rPr>
          <w:bCs/>
          <w:spacing w:val="-4"/>
        </w:rPr>
        <w:t xml:space="preserve"> </w:t>
      </w:r>
      <w:r w:rsidRPr="00D309B8">
        <w:rPr>
          <w:bCs/>
        </w:rPr>
        <w:t>atendimento</w:t>
      </w:r>
      <w:r w:rsidRPr="00D309B8">
        <w:rPr>
          <w:bCs/>
          <w:spacing w:val="-4"/>
        </w:rPr>
        <w:t xml:space="preserve"> </w:t>
      </w:r>
      <w:r w:rsidRPr="00D309B8">
        <w:rPr>
          <w:bCs/>
        </w:rPr>
        <w:t>dessas</w:t>
      </w:r>
      <w:r w:rsidRPr="00D309B8">
        <w:rPr>
          <w:bCs/>
          <w:spacing w:val="-2"/>
        </w:rPr>
        <w:t xml:space="preserve"> </w:t>
      </w:r>
      <w:r w:rsidRPr="00D309B8">
        <w:rPr>
          <w:bCs/>
        </w:rPr>
        <w:t>demandas</w:t>
      </w:r>
      <w:r w:rsidRPr="00D309B8">
        <w:rPr>
          <w:bCs/>
          <w:spacing w:val="-4"/>
        </w:rPr>
        <w:t xml:space="preserve"> </w:t>
      </w:r>
      <w:r w:rsidRPr="00D309B8">
        <w:rPr>
          <w:bCs/>
        </w:rPr>
        <w:t>é</w:t>
      </w:r>
      <w:r w:rsidRPr="00D309B8">
        <w:rPr>
          <w:bCs/>
          <w:spacing w:val="-2"/>
        </w:rPr>
        <w:t xml:space="preserve"> </w:t>
      </w:r>
      <w:r w:rsidRPr="00D309B8">
        <w:rPr>
          <w:bCs/>
        </w:rPr>
        <w:t>essencial,</w:t>
      </w:r>
      <w:r w:rsidRPr="00D309B8">
        <w:rPr>
          <w:bCs/>
          <w:spacing w:val="-4"/>
        </w:rPr>
        <w:t xml:space="preserve"> </w:t>
      </w:r>
      <w:r w:rsidRPr="00D309B8">
        <w:rPr>
          <w:bCs/>
        </w:rPr>
        <w:t>pois</w:t>
      </w:r>
      <w:r w:rsidRPr="00D309B8">
        <w:rPr>
          <w:bCs/>
          <w:spacing w:val="-4"/>
        </w:rPr>
        <w:t xml:space="preserve"> </w:t>
      </w:r>
      <w:r w:rsidRPr="00D309B8">
        <w:rPr>
          <w:bCs/>
        </w:rPr>
        <w:t>eventuais</w:t>
      </w:r>
      <w:r w:rsidRPr="00D309B8">
        <w:rPr>
          <w:bCs/>
          <w:spacing w:val="-4"/>
        </w:rPr>
        <w:t xml:space="preserve"> </w:t>
      </w:r>
      <w:r w:rsidRPr="00D309B8">
        <w:rPr>
          <w:bCs/>
        </w:rPr>
        <w:t>atrasos</w:t>
      </w:r>
      <w:r w:rsidRPr="00D309B8">
        <w:rPr>
          <w:bCs/>
          <w:spacing w:val="-4"/>
        </w:rPr>
        <w:t xml:space="preserve"> </w:t>
      </w:r>
      <w:r w:rsidRPr="00D309B8">
        <w:rPr>
          <w:bCs/>
        </w:rPr>
        <w:t>repercutem</w:t>
      </w:r>
      <w:r w:rsidRPr="00D309B8">
        <w:rPr>
          <w:bCs/>
          <w:spacing w:val="-4"/>
        </w:rPr>
        <w:t xml:space="preserve"> </w:t>
      </w:r>
      <w:r w:rsidRPr="00D309B8">
        <w:rPr>
          <w:bCs/>
        </w:rPr>
        <w:t xml:space="preserve">diretamente sobre centenas de consumidores representados por esses profissionais, comprometendo cronogramas de obras, investimentos, geração de empregos, entrada em operação de empreendimentos e a expansão da geração </w:t>
      </w:r>
      <w:r w:rsidRPr="00D309B8">
        <w:rPr>
          <w:bCs/>
        </w:rPr>
        <w:lastRenderedPageBreak/>
        <w:t>distribuída e da infraestrutura elétrica no Estado. Dessa forma, a morosidade no atendimento transcende a relação entre a concessionária e o profissional, impactando o desenvolvimento econômico, a competitividade das empresas, a prestação de serviços à sociedade e o próprio interesse público.</w:t>
      </w:r>
    </w:p>
    <w:p w14:paraId="215ABEFF" w14:textId="77777777" w:rsidR="005F2CB6" w:rsidRPr="00D309B8" w:rsidRDefault="005F2CB6" w:rsidP="002D44D8">
      <w:pPr>
        <w:pStyle w:val="Corpodetexto"/>
        <w:spacing w:line="360" w:lineRule="auto"/>
        <w:ind w:left="0" w:firstLine="705"/>
        <w:rPr>
          <w:bCs/>
        </w:rPr>
      </w:pPr>
    </w:p>
    <w:p w14:paraId="315DEFE4" w14:textId="77777777" w:rsidR="005F2CB6" w:rsidRPr="00D309B8" w:rsidRDefault="005F2CB6" w:rsidP="002D44D8">
      <w:pPr>
        <w:pStyle w:val="Corpodetexto"/>
        <w:spacing w:line="360" w:lineRule="auto"/>
        <w:ind w:left="0" w:right="217" w:firstLine="705"/>
        <w:rPr>
          <w:bCs/>
        </w:rPr>
      </w:pPr>
      <w:r w:rsidRPr="00D309B8">
        <w:rPr>
          <w:bCs/>
        </w:rPr>
        <w:t>Entretanto,</w:t>
      </w:r>
      <w:r w:rsidRPr="00D309B8">
        <w:rPr>
          <w:bCs/>
          <w:spacing w:val="-3"/>
        </w:rPr>
        <w:t xml:space="preserve"> </w:t>
      </w:r>
      <w:r w:rsidRPr="00D309B8">
        <w:rPr>
          <w:bCs/>
        </w:rPr>
        <w:t>atualmente</w:t>
      </w:r>
      <w:r w:rsidRPr="00D309B8">
        <w:rPr>
          <w:bCs/>
          <w:spacing w:val="-3"/>
        </w:rPr>
        <w:t xml:space="preserve"> </w:t>
      </w:r>
      <w:r w:rsidRPr="00D309B8">
        <w:rPr>
          <w:bCs/>
        </w:rPr>
        <w:t>esses</w:t>
      </w:r>
      <w:r w:rsidRPr="00D309B8">
        <w:rPr>
          <w:bCs/>
          <w:spacing w:val="-3"/>
        </w:rPr>
        <w:t xml:space="preserve"> </w:t>
      </w:r>
      <w:r w:rsidRPr="00D309B8">
        <w:rPr>
          <w:bCs/>
        </w:rPr>
        <w:t>profissionais</w:t>
      </w:r>
      <w:r w:rsidRPr="00D309B8">
        <w:rPr>
          <w:bCs/>
          <w:spacing w:val="-3"/>
        </w:rPr>
        <w:t xml:space="preserve"> </w:t>
      </w:r>
      <w:r w:rsidRPr="00D309B8">
        <w:rPr>
          <w:bCs/>
        </w:rPr>
        <w:t>são</w:t>
      </w:r>
      <w:r w:rsidRPr="00D309B8">
        <w:rPr>
          <w:bCs/>
          <w:spacing w:val="-2"/>
        </w:rPr>
        <w:t xml:space="preserve"> </w:t>
      </w:r>
      <w:r w:rsidRPr="00D309B8">
        <w:rPr>
          <w:bCs/>
        </w:rPr>
        <w:t>atendidos</w:t>
      </w:r>
      <w:r w:rsidRPr="00D309B8">
        <w:rPr>
          <w:bCs/>
          <w:spacing w:val="-1"/>
        </w:rPr>
        <w:t xml:space="preserve"> </w:t>
      </w:r>
      <w:r w:rsidRPr="00D309B8">
        <w:rPr>
          <w:bCs/>
        </w:rPr>
        <w:t>nas</w:t>
      </w:r>
      <w:r w:rsidRPr="00D309B8">
        <w:rPr>
          <w:bCs/>
          <w:spacing w:val="-3"/>
        </w:rPr>
        <w:t xml:space="preserve"> </w:t>
      </w:r>
      <w:r w:rsidRPr="00D309B8">
        <w:rPr>
          <w:bCs/>
        </w:rPr>
        <w:t>mesmas</w:t>
      </w:r>
      <w:r w:rsidRPr="00D309B8">
        <w:rPr>
          <w:bCs/>
          <w:spacing w:val="-3"/>
        </w:rPr>
        <w:t xml:space="preserve"> </w:t>
      </w:r>
      <w:r w:rsidRPr="00D309B8">
        <w:rPr>
          <w:bCs/>
        </w:rPr>
        <w:t>filas</w:t>
      </w:r>
      <w:r w:rsidRPr="00D309B8">
        <w:rPr>
          <w:bCs/>
          <w:spacing w:val="-3"/>
        </w:rPr>
        <w:t xml:space="preserve"> </w:t>
      </w:r>
      <w:r w:rsidRPr="00D309B8">
        <w:rPr>
          <w:bCs/>
        </w:rPr>
        <w:t>destinadas</w:t>
      </w:r>
      <w:r w:rsidRPr="00D309B8">
        <w:rPr>
          <w:bCs/>
          <w:spacing w:val="-1"/>
        </w:rPr>
        <w:t xml:space="preserve"> </w:t>
      </w:r>
      <w:r w:rsidRPr="00D309B8">
        <w:rPr>
          <w:bCs/>
        </w:rPr>
        <w:t>ao</w:t>
      </w:r>
      <w:r w:rsidRPr="00D309B8">
        <w:rPr>
          <w:bCs/>
          <w:spacing w:val="-1"/>
        </w:rPr>
        <w:t xml:space="preserve"> </w:t>
      </w:r>
      <w:r w:rsidRPr="00D309B8">
        <w:rPr>
          <w:bCs/>
        </w:rPr>
        <w:t>público</w:t>
      </w:r>
      <w:r w:rsidRPr="00D309B8">
        <w:rPr>
          <w:bCs/>
          <w:spacing w:val="-3"/>
        </w:rPr>
        <w:t xml:space="preserve"> </w:t>
      </w:r>
      <w:r w:rsidRPr="00D309B8">
        <w:rPr>
          <w:bCs/>
        </w:rPr>
        <w:t>em</w:t>
      </w:r>
      <w:r w:rsidRPr="00D309B8">
        <w:rPr>
          <w:bCs/>
          <w:spacing w:val="-3"/>
        </w:rPr>
        <w:t xml:space="preserve"> </w:t>
      </w:r>
      <w:r w:rsidRPr="00D309B8">
        <w:rPr>
          <w:bCs/>
        </w:rPr>
        <w:t>geral, onde predominam demandas comerciais rotineiras, como emissão de segunda via de faturas, alteração cadastral, negociação de débitos e demais serviços comuns, ocasionando elevado tempo de espera e prejuízos à produtividade das empresas e à eficiência dos serviços.</w:t>
      </w:r>
    </w:p>
    <w:p w14:paraId="7BC8BA97" w14:textId="77777777" w:rsidR="005F2CB6" w:rsidRPr="00D309B8" w:rsidRDefault="005F2CB6" w:rsidP="002D44D8">
      <w:pPr>
        <w:pStyle w:val="Corpodetexto"/>
        <w:spacing w:line="360" w:lineRule="auto"/>
        <w:ind w:left="0" w:firstLine="705"/>
        <w:rPr>
          <w:bCs/>
        </w:rPr>
      </w:pPr>
    </w:p>
    <w:p w14:paraId="5EAB3EF8" w14:textId="77777777" w:rsidR="005F2CB6" w:rsidRPr="00D309B8" w:rsidRDefault="005F2CB6" w:rsidP="002D44D8">
      <w:pPr>
        <w:pStyle w:val="Corpodetexto"/>
        <w:spacing w:line="360" w:lineRule="auto"/>
        <w:ind w:left="0" w:right="149" w:firstLine="705"/>
        <w:rPr>
          <w:bCs/>
        </w:rPr>
      </w:pPr>
      <w:r w:rsidRPr="00D309B8">
        <w:rPr>
          <w:bCs/>
        </w:rPr>
        <w:t>A criação de um atendimento presencial especializado permitirá maior eficiência operacional, redução do tempo</w:t>
      </w:r>
      <w:r w:rsidRPr="00D309B8">
        <w:rPr>
          <w:bCs/>
          <w:spacing w:val="-3"/>
        </w:rPr>
        <w:t xml:space="preserve"> </w:t>
      </w:r>
      <w:r w:rsidRPr="00D309B8">
        <w:rPr>
          <w:bCs/>
        </w:rPr>
        <w:t>de</w:t>
      </w:r>
      <w:r w:rsidRPr="00D309B8">
        <w:rPr>
          <w:bCs/>
          <w:spacing w:val="-1"/>
        </w:rPr>
        <w:t xml:space="preserve"> </w:t>
      </w:r>
      <w:r w:rsidRPr="00D309B8">
        <w:rPr>
          <w:bCs/>
        </w:rPr>
        <w:t>espera,</w:t>
      </w:r>
      <w:r w:rsidRPr="00D309B8">
        <w:rPr>
          <w:bCs/>
          <w:spacing w:val="-3"/>
        </w:rPr>
        <w:t xml:space="preserve"> </w:t>
      </w:r>
      <w:r w:rsidRPr="00D309B8">
        <w:rPr>
          <w:bCs/>
        </w:rPr>
        <w:t>melhoria</w:t>
      </w:r>
      <w:r w:rsidRPr="00D309B8">
        <w:rPr>
          <w:bCs/>
          <w:spacing w:val="-4"/>
        </w:rPr>
        <w:t xml:space="preserve"> </w:t>
      </w:r>
      <w:r w:rsidRPr="00D309B8">
        <w:rPr>
          <w:bCs/>
        </w:rPr>
        <w:t>na</w:t>
      </w:r>
      <w:r w:rsidRPr="00D309B8">
        <w:rPr>
          <w:bCs/>
          <w:spacing w:val="-1"/>
        </w:rPr>
        <w:t xml:space="preserve"> </w:t>
      </w:r>
      <w:r w:rsidRPr="00D309B8">
        <w:rPr>
          <w:bCs/>
        </w:rPr>
        <w:t>qualidade</w:t>
      </w:r>
      <w:r w:rsidRPr="00D309B8">
        <w:rPr>
          <w:bCs/>
          <w:spacing w:val="-3"/>
        </w:rPr>
        <w:t xml:space="preserve"> </w:t>
      </w:r>
      <w:r w:rsidRPr="00D309B8">
        <w:rPr>
          <w:bCs/>
        </w:rPr>
        <w:t>das</w:t>
      </w:r>
      <w:r w:rsidRPr="00D309B8">
        <w:rPr>
          <w:bCs/>
          <w:spacing w:val="-5"/>
        </w:rPr>
        <w:t xml:space="preserve"> </w:t>
      </w:r>
      <w:r w:rsidRPr="00D309B8">
        <w:rPr>
          <w:bCs/>
        </w:rPr>
        <w:t>informações</w:t>
      </w:r>
      <w:r w:rsidRPr="00D309B8">
        <w:rPr>
          <w:bCs/>
          <w:spacing w:val="-3"/>
        </w:rPr>
        <w:t xml:space="preserve"> </w:t>
      </w:r>
      <w:r w:rsidRPr="00D309B8">
        <w:rPr>
          <w:bCs/>
        </w:rPr>
        <w:t>técnicas</w:t>
      </w:r>
      <w:r w:rsidRPr="00D309B8">
        <w:rPr>
          <w:bCs/>
          <w:spacing w:val="-3"/>
        </w:rPr>
        <w:t xml:space="preserve"> </w:t>
      </w:r>
      <w:r w:rsidRPr="00D309B8">
        <w:rPr>
          <w:bCs/>
        </w:rPr>
        <w:t>prestadas</w:t>
      </w:r>
      <w:r w:rsidRPr="00D309B8">
        <w:rPr>
          <w:bCs/>
          <w:spacing w:val="-3"/>
        </w:rPr>
        <w:t xml:space="preserve"> </w:t>
      </w:r>
      <w:r w:rsidRPr="00D309B8">
        <w:rPr>
          <w:bCs/>
        </w:rPr>
        <w:t>e</w:t>
      </w:r>
      <w:r w:rsidRPr="00D309B8">
        <w:rPr>
          <w:bCs/>
          <w:spacing w:val="-3"/>
        </w:rPr>
        <w:t xml:space="preserve"> </w:t>
      </w:r>
      <w:r w:rsidRPr="00D309B8">
        <w:rPr>
          <w:bCs/>
        </w:rPr>
        <w:t>maior</w:t>
      </w:r>
      <w:r w:rsidRPr="00D309B8">
        <w:rPr>
          <w:bCs/>
          <w:spacing w:val="-3"/>
        </w:rPr>
        <w:t xml:space="preserve"> </w:t>
      </w:r>
      <w:r w:rsidRPr="00D309B8">
        <w:rPr>
          <w:bCs/>
        </w:rPr>
        <w:t>agilidade</w:t>
      </w:r>
      <w:r w:rsidRPr="00D309B8">
        <w:rPr>
          <w:bCs/>
          <w:spacing w:val="-3"/>
        </w:rPr>
        <w:t xml:space="preserve"> </w:t>
      </w:r>
      <w:r w:rsidRPr="00D309B8">
        <w:rPr>
          <w:bCs/>
        </w:rPr>
        <w:t>nos</w:t>
      </w:r>
      <w:r w:rsidRPr="00D309B8">
        <w:rPr>
          <w:bCs/>
          <w:spacing w:val="-1"/>
        </w:rPr>
        <w:t xml:space="preserve"> </w:t>
      </w:r>
      <w:r w:rsidRPr="00D309B8">
        <w:rPr>
          <w:bCs/>
        </w:rPr>
        <w:t xml:space="preserve">processos de conexão de sistemas de geração distribuída, beneficiando tanto os profissionais quanto os consumidores </w:t>
      </w:r>
      <w:r w:rsidRPr="00D309B8">
        <w:rPr>
          <w:bCs/>
          <w:spacing w:val="-2"/>
        </w:rPr>
        <w:t>finais.</w:t>
      </w:r>
    </w:p>
    <w:p w14:paraId="6A9BA3B5" w14:textId="77777777" w:rsidR="005F2CB6" w:rsidRPr="00D309B8" w:rsidRDefault="005F2CB6" w:rsidP="002D44D8">
      <w:pPr>
        <w:pStyle w:val="Corpodetexto"/>
        <w:spacing w:line="360" w:lineRule="auto"/>
        <w:ind w:left="0" w:firstLine="705"/>
        <w:rPr>
          <w:bCs/>
        </w:rPr>
      </w:pPr>
    </w:p>
    <w:p w14:paraId="6FE43B01" w14:textId="01E1BE79" w:rsidR="005F2CB6" w:rsidRPr="00D309B8" w:rsidRDefault="00ED49D4" w:rsidP="002D44D8">
      <w:pPr>
        <w:spacing w:after="0" w:line="360" w:lineRule="auto"/>
        <w:ind w:right="217" w:firstLine="705"/>
        <w:jc w:val="both"/>
        <w:rPr>
          <w:rFonts w:ascii="Times New Roman" w:hAnsi="Times New Roman" w:cs="Times New Roman"/>
          <w:bCs/>
          <w:i/>
          <w:sz w:val="24"/>
          <w:szCs w:val="24"/>
        </w:rPr>
      </w:pPr>
      <w:r w:rsidRPr="00D309B8">
        <w:rPr>
          <w:rFonts w:ascii="Times New Roman" w:hAnsi="Times New Roman" w:cs="Times New Roman"/>
          <w:bCs/>
          <w:i/>
          <w:sz w:val="24"/>
          <w:szCs w:val="24"/>
        </w:rPr>
        <w:t>A fixação do prazo máximo de 30 minutos para atendimento observa o princípio da eficiência e encontra respaldo no art. 380 da Resolução Normativa ANEEL nº 1.000/2021, que estabelece o tempo máximo de espera de até 30 minutos para atendimento presencial nos postos das distribuidoras de energia elétrica.</w:t>
      </w:r>
    </w:p>
    <w:p w14:paraId="74B84229" w14:textId="77777777" w:rsidR="003D744A" w:rsidRDefault="003D744A" w:rsidP="002D44D8">
      <w:pPr>
        <w:pStyle w:val="Corpodetexto"/>
        <w:spacing w:line="360" w:lineRule="auto"/>
        <w:ind w:left="0" w:firstLine="705"/>
        <w:rPr>
          <w:bCs/>
        </w:rPr>
      </w:pPr>
    </w:p>
    <w:p w14:paraId="21B896EB" w14:textId="438231AB" w:rsidR="005F2CB6" w:rsidRPr="00D309B8" w:rsidRDefault="005F2CB6" w:rsidP="002D44D8">
      <w:pPr>
        <w:pStyle w:val="Corpodetexto"/>
        <w:spacing w:line="360" w:lineRule="auto"/>
        <w:ind w:left="0" w:firstLine="705"/>
        <w:rPr>
          <w:bCs/>
        </w:rPr>
      </w:pPr>
      <w:r w:rsidRPr="00D309B8">
        <w:rPr>
          <w:bCs/>
        </w:rPr>
        <w:t>Importante destacar que a presente proposta não interfere na prestação do serviço público de distribuição de energia elétrica nem em matérias de competência privativa da União, previstas no art. 22, inciso IV, da Constituição Federal. A iniciativa limita-se à proteção dos consumidores e usuários dos serviços públicos no âmbito do Estado do Maranhão, estabelecendo padrões mínimos de qualidade e eficiência no atendimento presencial,</w:t>
      </w:r>
      <w:r w:rsidRPr="00D309B8">
        <w:rPr>
          <w:bCs/>
          <w:spacing w:val="-4"/>
        </w:rPr>
        <w:t xml:space="preserve"> </w:t>
      </w:r>
      <w:r w:rsidRPr="00D309B8">
        <w:rPr>
          <w:bCs/>
        </w:rPr>
        <w:t>matéria</w:t>
      </w:r>
      <w:r w:rsidRPr="00D309B8">
        <w:rPr>
          <w:bCs/>
          <w:spacing w:val="-4"/>
        </w:rPr>
        <w:t xml:space="preserve"> </w:t>
      </w:r>
      <w:r w:rsidRPr="00D309B8">
        <w:rPr>
          <w:bCs/>
        </w:rPr>
        <w:t>inserida</w:t>
      </w:r>
      <w:r w:rsidRPr="00D309B8">
        <w:rPr>
          <w:bCs/>
          <w:spacing w:val="-3"/>
        </w:rPr>
        <w:t xml:space="preserve"> </w:t>
      </w:r>
      <w:r w:rsidRPr="00D309B8">
        <w:rPr>
          <w:bCs/>
        </w:rPr>
        <w:t>na</w:t>
      </w:r>
      <w:r w:rsidRPr="00D309B8">
        <w:rPr>
          <w:bCs/>
          <w:spacing w:val="-1"/>
        </w:rPr>
        <w:t xml:space="preserve"> </w:t>
      </w:r>
      <w:r w:rsidRPr="00D309B8">
        <w:rPr>
          <w:bCs/>
        </w:rPr>
        <w:t>competência</w:t>
      </w:r>
      <w:r w:rsidRPr="00D309B8">
        <w:rPr>
          <w:bCs/>
          <w:spacing w:val="-1"/>
        </w:rPr>
        <w:t xml:space="preserve"> </w:t>
      </w:r>
      <w:r w:rsidRPr="00D309B8">
        <w:rPr>
          <w:bCs/>
        </w:rPr>
        <w:t>concorrente</w:t>
      </w:r>
      <w:r w:rsidRPr="00D309B8">
        <w:rPr>
          <w:bCs/>
          <w:spacing w:val="-1"/>
        </w:rPr>
        <w:t xml:space="preserve"> </w:t>
      </w:r>
      <w:r w:rsidRPr="00D309B8">
        <w:rPr>
          <w:bCs/>
        </w:rPr>
        <w:t>dos</w:t>
      </w:r>
      <w:r w:rsidRPr="00D309B8">
        <w:rPr>
          <w:bCs/>
          <w:spacing w:val="-5"/>
        </w:rPr>
        <w:t xml:space="preserve"> </w:t>
      </w:r>
      <w:r w:rsidRPr="00D309B8">
        <w:rPr>
          <w:bCs/>
        </w:rPr>
        <w:t>Estados</w:t>
      </w:r>
      <w:r w:rsidRPr="00D309B8">
        <w:rPr>
          <w:bCs/>
          <w:spacing w:val="-1"/>
        </w:rPr>
        <w:t xml:space="preserve"> </w:t>
      </w:r>
      <w:r w:rsidRPr="00D309B8">
        <w:rPr>
          <w:bCs/>
        </w:rPr>
        <w:t>para</w:t>
      </w:r>
      <w:r w:rsidRPr="00D309B8">
        <w:rPr>
          <w:bCs/>
          <w:spacing w:val="-5"/>
        </w:rPr>
        <w:t xml:space="preserve"> </w:t>
      </w:r>
      <w:r w:rsidRPr="00D309B8">
        <w:rPr>
          <w:bCs/>
        </w:rPr>
        <w:t>legislar</w:t>
      </w:r>
      <w:r w:rsidRPr="00D309B8">
        <w:rPr>
          <w:bCs/>
          <w:spacing w:val="-3"/>
        </w:rPr>
        <w:t xml:space="preserve"> </w:t>
      </w:r>
      <w:r w:rsidRPr="00D309B8">
        <w:rPr>
          <w:bCs/>
        </w:rPr>
        <w:t>sobre</w:t>
      </w:r>
      <w:r w:rsidRPr="00D309B8">
        <w:rPr>
          <w:bCs/>
          <w:spacing w:val="-3"/>
        </w:rPr>
        <w:t xml:space="preserve"> </w:t>
      </w:r>
      <w:r w:rsidRPr="00D309B8">
        <w:rPr>
          <w:bCs/>
        </w:rPr>
        <w:t>consumo</w:t>
      </w:r>
      <w:r w:rsidRPr="00D309B8">
        <w:rPr>
          <w:bCs/>
          <w:spacing w:val="-3"/>
        </w:rPr>
        <w:t xml:space="preserve"> </w:t>
      </w:r>
      <w:r w:rsidRPr="00D309B8">
        <w:rPr>
          <w:bCs/>
        </w:rPr>
        <w:t>(art.</w:t>
      </w:r>
      <w:r w:rsidRPr="00D309B8">
        <w:rPr>
          <w:bCs/>
          <w:spacing w:val="-4"/>
        </w:rPr>
        <w:t xml:space="preserve"> </w:t>
      </w:r>
      <w:r w:rsidRPr="00D309B8">
        <w:rPr>
          <w:bCs/>
        </w:rPr>
        <w:t>24,</w:t>
      </w:r>
      <w:r w:rsidRPr="00D309B8">
        <w:rPr>
          <w:bCs/>
          <w:spacing w:val="-3"/>
        </w:rPr>
        <w:t xml:space="preserve"> </w:t>
      </w:r>
      <w:r w:rsidRPr="00D309B8">
        <w:rPr>
          <w:bCs/>
        </w:rPr>
        <w:t>V</w:t>
      </w:r>
      <w:r w:rsidRPr="00D309B8">
        <w:rPr>
          <w:bCs/>
          <w:spacing w:val="-1"/>
        </w:rPr>
        <w:t xml:space="preserve"> </w:t>
      </w:r>
      <w:r w:rsidRPr="00D309B8">
        <w:rPr>
          <w:bCs/>
        </w:rPr>
        <w:t>e VIII, da Constituição Federal).</w:t>
      </w:r>
    </w:p>
    <w:p w14:paraId="38BF9189" w14:textId="77777777" w:rsidR="00572BAD" w:rsidRPr="00D309B8" w:rsidRDefault="00572BAD" w:rsidP="002D44D8">
      <w:pPr>
        <w:pStyle w:val="Corpodetexto"/>
        <w:spacing w:line="360" w:lineRule="auto"/>
        <w:ind w:left="0" w:firstLine="705"/>
        <w:rPr>
          <w:bCs/>
        </w:rPr>
      </w:pPr>
      <w:r w:rsidRPr="00D309B8">
        <w:rPr>
          <w:bCs/>
        </w:rPr>
        <w:t xml:space="preserve">A exigência de guichê presencial especializado, físico, exclusivo, permanente e devidamente identificado não tem por finalidade interferir na gestão técnica da concessão, </w:t>
      </w:r>
      <w:r w:rsidRPr="00D309B8">
        <w:rPr>
          <w:bCs/>
        </w:rPr>
        <w:lastRenderedPageBreak/>
        <w:t>nos critérios de conexão ou nas competências regulatórias da Agência Nacional de Energia Elétrica – ANEEL. Trata-se de medida voltada à proteção do consumidor e à qualificação do atendimento presencial, possibilitando que demandas de natureza técnica sejam tratadas em fluxo próprio, distinto daquele destinado aos serviços comerciais ordinários.</w:t>
      </w:r>
    </w:p>
    <w:p w14:paraId="1576AFFA" w14:textId="77777777" w:rsidR="00572BAD" w:rsidRPr="00D309B8" w:rsidRDefault="00572BAD" w:rsidP="002D44D8">
      <w:pPr>
        <w:pStyle w:val="Corpodetexto"/>
        <w:spacing w:line="360" w:lineRule="auto"/>
        <w:ind w:left="0" w:firstLine="705"/>
        <w:rPr>
          <w:bCs/>
        </w:rPr>
      </w:pPr>
      <w:r w:rsidRPr="00D309B8">
        <w:rPr>
          <w:bCs/>
        </w:rPr>
        <w:t>A especialização do atendimento mostra-se necessária diante da complexidade das demandas relacionadas à geração distribuída, que frequentemente envolvem projetos de engenharia, estudos e orçamentos de conexão, obras e reforços de rede, vistorias, sistemas de medição, faturamento, compensação e créditos de energia, exigindo atendimento por profissional capacitado para consultar, esclarecer, registrar e encaminhar adequadamente essas solicitações.</w:t>
      </w:r>
    </w:p>
    <w:p w14:paraId="7ACFE8AE" w14:textId="77777777" w:rsidR="00572BAD" w:rsidRPr="00D309B8" w:rsidRDefault="00572BAD" w:rsidP="002D44D8">
      <w:pPr>
        <w:pStyle w:val="Corpodetexto"/>
        <w:spacing w:line="360" w:lineRule="auto"/>
        <w:ind w:left="0" w:firstLine="705"/>
        <w:rPr>
          <w:bCs/>
        </w:rPr>
      </w:pPr>
      <w:r w:rsidRPr="00D309B8">
        <w:rPr>
          <w:bCs/>
        </w:rPr>
        <w:t>Os engenheiros, técnicos, responsáveis técnicos e empresas legalmente habilitadas abrangidos pela proposição atuam, nesses casos, como representantes técnicos dos consumidores, de modo que a melhoria do atendimento a esses profissionais repercute diretamente na proteção do usuário final, na redução de atrasos e na eficiência da prestação do serviço público.</w:t>
      </w:r>
    </w:p>
    <w:p w14:paraId="5BEA9832" w14:textId="48ED9FF2" w:rsidR="00572BAD" w:rsidRPr="00D309B8" w:rsidRDefault="00572BAD" w:rsidP="002D44D8">
      <w:pPr>
        <w:pStyle w:val="Corpodetexto"/>
        <w:spacing w:line="360" w:lineRule="auto"/>
        <w:ind w:left="0" w:firstLine="705"/>
        <w:rPr>
          <w:bCs/>
        </w:rPr>
      </w:pPr>
      <w:r w:rsidRPr="00D309B8">
        <w:rPr>
          <w:bCs/>
        </w:rPr>
        <w:t>O atendimento especializado não confere ao profissional responsável pelo guichê competência para substituir as áreas técnicas da distribuidora, revisar pareceres ou modificar decisões técnicas ou regulatórias, preservando-se integralmente os procedimentos, critérios e prazos definidos pela ANEEL.</w:t>
      </w:r>
    </w:p>
    <w:p w14:paraId="41826B18" w14:textId="77777777" w:rsidR="005F2CB6" w:rsidRPr="00D309B8" w:rsidRDefault="005F2CB6" w:rsidP="002D44D8">
      <w:pPr>
        <w:pStyle w:val="Corpodetexto"/>
        <w:spacing w:line="360" w:lineRule="auto"/>
        <w:ind w:left="0" w:firstLine="705"/>
        <w:rPr>
          <w:bCs/>
        </w:rPr>
      </w:pPr>
    </w:p>
    <w:p w14:paraId="43535AA0" w14:textId="77777777" w:rsidR="005F2CB6" w:rsidRPr="00D309B8" w:rsidRDefault="005F2CB6" w:rsidP="002D44D8">
      <w:pPr>
        <w:pStyle w:val="Corpodetexto"/>
        <w:spacing w:line="360" w:lineRule="auto"/>
        <w:ind w:left="0" w:firstLine="705"/>
        <w:rPr>
          <w:bCs/>
        </w:rPr>
      </w:pPr>
      <w:r w:rsidRPr="00D309B8">
        <w:rPr>
          <w:bCs/>
        </w:rPr>
        <w:t>Dessa</w:t>
      </w:r>
      <w:r w:rsidRPr="00D309B8">
        <w:rPr>
          <w:bCs/>
          <w:spacing w:val="-1"/>
        </w:rPr>
        <w:t xml:space="preserve"> </w:t>
      </w:r>
      <w:r w:rsidRPr="00D309B8">
        <w:rPr>
          <w:bCs/>
        </w:rPr>
        <w:t>forma,</w:t>
      </w:r>
      <w:r w:rsidRPr="00D309B8">
        <w:rPr>
          <w:bCs/>
          <w:spacing w:val="-3"/>
        </w:rPr>
        <w:t xml:space="preserve"> </w:t>
      </w:r>
      <w:r w:rsidRPr="00D309B8">
        <w:rPr>
          <w:bCs/>
        </w:rPr>
        <w:t>o</w:t>
      </w:r>
      <w:r w:rsidRPr="00D309B8">
        <w:rPr>
          <w:bCs/>
          <w:spacing w:val="-3"/>
        </w:rPr>
        <w:t xml:space="preserve"> </w:t>
      </w:r>
      <w:r w:rsidRPr="00D309B8">
        <w:rPr>
          <w:bCs/>
        </w:rPr>
        <w:t>presente</w:t>
      </w:r>
      <w:r w:rsidRPr="00D309B8">
        <w:rPr>
          <w:bCs/>
          <w:spacing w:val="-4"/>
        </w:rPr>
        <w:t xml:space="preserve"> </w:t>
      </w:r>
      <w:r w:rsidRPr="00D309B8">
        <w:rPr>
          <w:bCs/>
        </w:rPr>
        <w:t>Projeto</w:t>
      </w:r>
      <w:r w:rsidRPr="00D309B8">
        <w:rPr>
          <w:bCs/>
          <w:spacing w:val="-2"/>
        </w:rPr>
        <w:t xml:space="preserve"> </w:t>
      </w:r>
      <w:r w:rsidRPr="00D309B8">
        <w:rPr>
          <w:bCs/>
        </w:rPr>
        <w:t>de</w:t>
      </w:r>
      <w:r w:rsidRPr="00D309B8">
        <w:rPr>
          <w:bCs/>
          <w:spacing w:val="-3"/>
        </w:rPr>
        <w:t xml:space="preserve"> </w:t>
      </w:r>
      <w:r w:rsidRPr="00D309B8">
        <w:rPr>
          <w:bCs/>
        </w:rPr>
        <w:t>Lei</w:t>
      </w:r>
      <w:r w:rsidRPr="00D309B8">
        <w:rPr>
          <w:bCs/>
          <w:spacing w:val="-1"/>
        </w:rPr>
        <w:t xml:space="preserve"> </w:t>
      </w:r>
      <w:r w:rsidRPr="00D309B8">
        <w:rPr>
          <w:bCs/>
        </w:rPr>
        <w:t>busca</w:t>
      </w:r>
      <w:r w:rsidRPr="00D309B8">
        <w:rPr>
          <w:bCs/>
          <w:spacing w:val="-2"/>
        </w:rPr>
        <w:t xml:space="preserve"> </w:t>
      </w:r>
      <w:r w:rsidRPr="00D309B8">
        <w:rPr>
          <w:bCs/>
        </w:rPr>
        <w:t>fortalecer</w:t>
      </w:r>
      <w:r w:rsidRPr="00D309B8">
        <w:rPr>
          <w:bCs/>
          <w:spacing w:val="-3"/>
        </w:rPr>
        <w:t xml:space="preserve"> </w:t>
      </w:r>
      <w:r w:rsidRPr="00D309B8">
        <w:rPr>
          <w:bCs/>
        </w:rPr>
        <w:t>a</w:t>
      </w:r>
      <w:r w:rsidRPr="00D309B8">
        <w:rPr>
          <w:bCs/>
          <w:spacing w:val="-3"/>
        </w:rPr>
        <w:t xml:space="preserve"> </w:t>
      </w:r>
      <w:r w:rsidRPr="00D309B8">
        <w:rPr>
          <w:bCs/>
        </w:rPr>
        <w:t>eficiência</w:t>
      </w:r>
      <w:r w:rsidRPr="00D309B8">
        <w:rPr>
          <w:bCs/>
          <w:spacing w:val="-2"/>
        </w:rPr>
        <w:t xml:space="preserve"> </w:t>
      </w:r>
      <w:r w:rsidRPr="00D309B8">
        <w:rPr>
          <w:bCs/>
        </w:rPr>
        <w:t>do</w:t>
      </w:r>
      <w:r w:rsidRPr="00D309B8">
        <w:rPr>
          <w:bCs/>
          <w:spacing w:val="-3"/>
        </w:rPr>
        <w:t xml:space="preserve"> </w:t>
      </w:r>
      <w:r w:rsidRPr="00D309B8">
        <w:rPr>
          <w:bCs/>
        </w:rPr>
        <w:t>atendimento,</w:t>
      </w:r>
      <w:r w:rsidRPr="00D309B8">
        <w:rPr>
          <w:bCs/>
          <w:spacing w:val="-3"/>
        </w:rPr>
        <w:t xml:space="preserve"> </w:t>
      </w:r>
      <w:r w:rsidRPr="00D309B8">
        <w:rPr>
          <w:bCs/>
        </w:rPr>
        <w:t>reduzir</w:t>
      </w:r>
      <w:r w:rsidRPr="00D309B8">
        <w:rPr>
          <w:bCs/>
          <w:spacing w:val="-3"/>
        </w:rPr>
        <w:t xml:space="preserve"> </w:t>
      </w:r>
      <w:r w:rsidRPr="00D309B8">
        <w:rPr>
          <w:bCs/>
        </w:rPr>
        <w:t>custos</w:t>
      </w:r>
      <w:r w:rsidRPr="00D309B8">
        <w:rPr>
          <w:bCs/>
          <w:spacing w:val="-3"/>
        </w:rPr>
        <w:t xml:space="preserve"> </w:t>
      </w:r>
      <w:r w:rsidRPr="00D309B8">
        <w:rPr>
          <w:bCs/>
        </w:rPr>
        <w:t>indiretos suportados pelas empresas e profissionais do setor elétrico e contribuir para o desenvolvimento da geração distribuída no Estado do Maranhão.</w:t>
      </w:r>
    </w:p>
    <w:p w14:paraId="6FC87CF8" w14:textId="77777777" w:rsidR="005F2CB6" w:rsidRPr="00D309B8" w:rsidRDefault="005F2CB6" w:rsidP="002D44D8">
      <w:pPr>
        <w:pStyle w:val="Corpodetexto"/>
        <w:spacing w:line="360" w:lineRule="auto"/>
        <w:ind w:left="0" w:firstLine="705"/>
        <w:rPr>
          <w:bCs/>
        </w:rPr>
      </w:pPr>
    </w:p>
    <w:p w14:paraId="34D7692C" w14:textId="77777777" w:rsidR="003D744A" w:rsidRDefault="003D744A" w:rsidP="002D44D8">
      <w:pPr>
        <w:pStyle w:val="Corpodetexto"/>
        <w:spacing w:line="360" w:lineRule="auto"/>
        <w:ind w:left="0" w:firstLine="705"/>
        <w:rPr>
          <w:bCs/>
        </w:rPr>
      </w:pPr>
    </w:p>
    <w:p w14:paraId="2D6A33B3" w14:textId="77777777" w:rsidR="003D744A" w:rsidRDefault="003D744A" w:rsidP="002D44D8">
      <w:pPr>
        <w:pStyle w:val="Corpodetexto"/>
        <w:spacing w:line="360" w:lineRule="auto"/>
        <w:ind w:left="0" w:firstLine="705"/>
        <w:rPr>
          <w:bCs/>
        </w:rPr>
      </w:pPr>
    </w:p>
    <w:p w14:paraId="79597B1E" w14:textId="77777777" w:rsidR="003D744A" w:rsidRDefault="003D744A" w:rsidP="002D44D8">
      <w:pPr>
        <w:pStyle w:val="Corpodetexto"/>
        <w:spacing w:line="360" w:lineRule="auto"/>
        <w:ind w:left="0" w:firstLine="705"/>
        <w:rPr>
          <w:bCs/>
        </w:rPr>
      </w:pPr>
    </w:p>
    <w:p w14:paraId="26450289" w14:textId="77777777" w:rsidR="003D744A" w:rsidRDefault="003D744A" w:rsidP="002D44D8">
      <w:pPr>
        <w:pStyle w:val="Corpodetexto"/>
        <w:spacing w:line="360" w:lineRule="auto"/>
        <w:ind w:left="0" w:firstLine="705"/>
        <w:rPr>
          <w:bCs/>
        </w:rPr>
      </w:pPr>
    </w:p>
    <w:p w14:paraId="796F35EB" w14:textId="78D53451" w:rsidR="005F2CB6" w:rsidRPr="00D309B8" w:rsidRDefault="003D744A" w:rsidP="002D44D8">
      <w:pPr>
        <w:pStyle w:val="Corpodetexto"/>
        <w:spacing w:line="360" w:lineRule="auto"/>
        <w:ind w:left="0" w:firstLine="705"/>
        <w:rPr>
          <w:bCs/>
        </w:rPr>
      </w:pPr>
      <w:r w:rsidRPr="00D309B8">
        <w:rPr>
          <w:bCs/>
        </w:rPr>
        <w:lastRenderedPageBreak/>
        <w:t>Plenário</w:t>
      </w:r>
      <w:r w:rsidRPr="00D309B8">
        <w:rPr>
          <w:bCs/>
          <w:spacing w:val="-8"/>
        </w:rPr>
        <w:t xml:space="preserve"> </w:t>
      </w:r>
      <w:r w:rsidRPr="00D309B8">
        <w:rPr>
          <w:bCs/>
        </w:rPr>
        <w:t>Deputado</w:t>
      </w:r>
      <w:r w:rsidRPr="00D309B8">
        <w:rPr>
          <w:bCs/>
          <w:spacing w:val="-11"/>
        </w:rPr>
        <w:t xml:space="preserve"> </w:t>
      </w:r>
      <w:r w:rsidRPr="00D309B8">
        <w:rPr>
          <w:bCs/>
        </w:rPr>
        <w:t>“Nagib</w:t>
      </w:r>
      <w:r w:rsidRPr="00D309B8">
        <w:rPr>
          <w:bCs/>
          <w:spacing w:val="-7"/>
        </w:rPr>
        <w:t xml:space="preserve"> </w:t>
      </w:r>
      <w:r w:rsidRPr="00D309B8">
        <w:rPr>
          <w:bCs/>
        </w:rPr>
        <w:t>Haickel”</w:t>
      </w:r>
      <w:r w:rsidRPr="00D309B8">
        <w:rPr>
          <w:bCs/>
          <w:spacing w:val="-8"/>
        </w:rPr>
        <w:t xml:space="preserve"> </w:t>
      </w:r>
      <w:r w:rsidRPr="00D309B8">
        <w:rPr>
          <w:bCs/>
        </w:rPr>
        <w:t>do</w:t>
      </w:r>
      <w:r w:rsidRPr="00D309B8">
        <w:rPr>
          <w:bCs/>
          <w:spacing w:val="-9"/>
        </w:rPr>
        <w:t xml:space="preserve"> </w:t>
      </w:r>
      <w:r w:rsidRPr="00D309B8">
        <w:rPr>
          <w:bCs/>
        </w:rPr>
        <w:t>Palácio</w:t>
      </w:r>
      <w:r w:rsidRPr="00D309B8">
        <w:rPr>
          <w:bCs/>
          <w:spacing w:val="-8"/>
        </w:rPr>
        <w:t xml:space="preserve"> </w:t>
      </w:r>
      <w:r w:rsidRPr="00D309B8">
        <w:rPr>
          <w:bCs/>
        </w:rPr>
        <w:t>“Manoel</w:t>
      </w:r>
      <w:r w:rsidRPr="00D309B8">
        <w:rPr>
          <w:bCs/>
          <w:spacing w:val="-9"/>
        </w:rPr>
        <w:t xml:space="preserve"> </w:t>
      </w:r>
      <w:r w:rsidRPr="00D309B8">
        <w:rPr>
          <w:bCs/>
        </w:rPr>
        <w:t>Bequimão”,</w:t>
      </w:r>
      <w:r w:rsidRPr="00D309B8">
        <w:rPr>
          <w:bCs/>
          <w:spacing w:val="-4"/>
        </w:rPr>
        <w:t xml:space="preserve"> </w:t>
      </w:r>
      <w:r w:rsidRPr="00D309B8">
        <w:rPr>
          <w:bCs/>
        </w:rPr>
        <w:t xml:space="preserve">em </w:t>
      </w:r>
      <w:r>
        <w:rPr>
          <w:bCs/>
        </w:rPr>
        <w:t xml:space="preserve">10 </w:t>
      </w:r>
      <w:r w:rsidRPr="00D309B8">
        <w:rPr>
          <w:bCs/>
        </w:rPr>
        <w:t xml:space="preserve"> de setembro de 2026.</w:t>
      </w:r>
    </w:p>
    <w:p w14:paraId="3A747414" w14:textId="77777777" w:rsidR="005F2CB6" w:rsidRPr="00D309B8" w:rsidRDefault="005F2CB6" w:rsidP="002D44D8">
      <w:pPr>
        <w:pStyle w:val="Corpodetexto"/>
        <w:spacing w:line="360" w:lineRule="auto"/>
        <w:ind w:left="0" w:firstLine="705"/>
        <w:rPr>
          <w:bCs/>
        </w:rPr>
      </w:pPr>
    </w:p>
    <w:p w14:paraId="2095F8E9" w14:textId="77777777" w:rsidR="005F2CB6" w:rsidRDefault="005F2CB6" w:rsidP="002D44D8">
      <w:pPr>
        <w:spacing w:after="0" w:line="360" w:lineRule="auto"/>
        <w:ind w:firstLine="705"/>
        <w:jc w:val="center"/>
        <w:rPr>
          <w:rFonts w:ascii="Times New Roman" w:hAnsi="Times New Roman" w:cs="Times New Roman"/>
          <w:bCs/>
          <w:sz w:val="24"/>
          <w:szCs w:val="24"/>
        </w:rPr>
      </w:pPr>
    </w:p>
    <w:p w14:paraId="7D1031C6" w14:textId="77777777" w:rsidR="003D744A" w:rsidRPr="00D309B8" w:rsidRDefault="003D744A" w:rsidP="002D44D8">
      <w:pPr>
        <w:spacing w:after="0" w:line="360" w:lineRule="auto"/>
        <w:ind w:firstLine="705"/>
        <w:jc w:val="center"/>
        <w:rPr>
          <w:rFonts w:ascii="Times New Roman" w:hAnsi="Times New Roman" w:cs="Times New Roman"/>
          <w:bCs/>
          <w:sz w:val="24"/>
          <w:szCs w:val="24"/>
        </w:rPr>
      </w:pPr>
    </w:p>
    <w:p w14:paraId="347ACDB9" w14:textId="77777777" w:rsidR="005F2CB6" w:rsidRPr="00D309B8" w:rsidRDefault="005F2CB6" w:rsidP="002D44D8">
      <w:pPr>
        <w:spacing w:after="0" w:line="360" w:lineRule="auto"/>
        <w:ind w:firstLine="705"/>
        <w:jc w:val="center"/>
        <w:rPr>
          <w:rFonts w:ascii="Times New Roman" w:hAnsi="Times New Roman" w:cs="Times New Roman"/>
          <w:bCs/>
          <w:sz w:val="24"/>
          <w:szCs w:val="24"/>
        </w:rPr>
      </w:pPr>
      <w:r w:rsidRPr="00D309B8">
        <w:rPr>
          <w:rFonts w:ascii="Times New Roman" w:hAnsi="Times New Roman" w:cs="Times New Roman"/>
          <w:bCs/>
          <w:sz w:val="24"/>
          <w:szCs w:val="24"/>
        </w:rPr>
        <w:t>NETO EVANGELISTA</w:t>
      </w:r>
    </w:p>
    <w:p w14:paraId="4189EA29" w14:textId="66330C32" w:rsidR="005F2CB6" w:rsidRPr="00D309B8" w:rsidRDefault="005F2CB6" w:rsidP="002D44D8">
      <w:pPr>
        <w:tabs>
          <w:tab w:val="left" w:pos="2542"/>
        </w:tabs>
        <w:spacing w:after="0" w:line="360" w:lineRule="auto"/>
        <w:ind w:firstLine="705"/>
        <w:jc w:val="center"/>
        <w:rPr>
          <w:rFonts w:ascii="Times New Roman" w:hAnsi="Times New Roman" w:cs="Times New Roman"/>
          <w:bCs/>
          <w:spacing w:val="-4"/>
          <w:sz w:val="24"/>
          <w:szCs w:val="24"/>
        </w:rPr>
      </w:pPr>
      <w:r w:rsidRPr="00D309B8">
        <w:rPr>
          <w:rFonts w:ascii="Times New Roman" w:hAnsi="Times New Roman" w:cs="Times New Roman"/>
          <w:bCs/>
          <w:sz w:val="24"/>
          <w:szCs w:val="24"/>
        </w:rPr>
        <w:t>DEPUTADO</w:t>
      </w:r>
      <w:r w:rsidRPr="00D309B8">
        <w:rPr>
          <w:rFonts w:ascii="Times New Roman" w:hAnsi="Times New Roman" w:cs="Times New Roman"/>
          <w:bCs/>
          <w:spacing w:val="-16"/>
          <w:sz w:val="24"/>
          <w:szCs w:val="24"/>
        </w:rPr>
        <w:t xml:space="preserve"> </w:t>
      </w:r>
      <w:r w:rsidRPr="00D309B8">
        <w:rPr>
          <w:rFonts w:ascii="Times New Roman" w:hAnsi="Times New Roman" w:cs="Times New Roman"/>
          <w:bCs/>
          <w:sz w:val="24"/>
          <w:szCs w:val="24"/>
        </w:rPr>
        <w:t>ESTADUAL</w:t>
      </w:r>
    </w:p>
    <w:sectPr w:rsidR="005F2CB6" w:rsidRPr="00D309B8" w:rsidSect="000F4046">
      <w:headerReference w:type="default" r:id="rId8"/>
      <w:footerReference w:type="default" r:id="rId9"/>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23886" w14:textId="77777777" w:rsidR="00AD7A33" w:rsidRDefault="00AD7A33" w:rsidP="00E660E2">
      <w:pPr>
        <w:spacing w:after="0" w:line="240" w:lineRule="auto"/>
      </w:pPr>
      <w:r>
        <w:separator/>
      </w:r>
    </w:p>
  </w:endnote>
  <w:endnote w:type="continuationSeparator" w:id="0">
    <w:p w14:paraId="021C1010" w14:textId="77777777" w:rsidR="00AD7A33" w:rsidRDefault="00AD7A33" w:rsidP="00E66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7732F" w14:textId="00FAC51C" w:rsidR="00FB5C88" w:rsidRDefault="00FB5C88" w:rsidP="00FB5C88">
    <w:pPr>
      <w:pStyle w:val="Rodap"/>
      <w:tabs>
        <w:tab w:val="left" w:pos="2220"/>
      </w:tabs>
      <w:jc w:val="center"/>
    </w:pPr>
    <w:r>
      <w:t xml:space="preserve">Av. Jerônimo de Albuquerque, S/N, Sítio Rangedor – </w:t>
    </w:r>
    <w:proofErr w:type="spellStart"/>
    <w:r>
      <w:t>Cohafuma</w:t>
    </w:r>
    <w:proofErr w:type="spellEnd"/>
    <w:r>
      <w:t>/CEP: 65.071-750</w:t>
    </w:r>
  </w:p>
  <w:p w14:paraId="2A8A9F54" w14:textId="77777777" w:rsidR="00FB5C88" w:rsidRDefault="00FB5C88" w:rsidP="00FB5C88">
    <w:pPr>
      <w:pStyle w:val="Rodap"/>
      <w:tabs>
        <w:tab w:val="left" w:pos="2220"/>
      </w:tabs>
      <w:jc w:val="center"/>
    </w:pPr>
    <w:r>
      <w:t>Fone: Geral (098) 3269-3443/3244 (fax), e-mail: netoevangelista@al.ma.gov.br</w:t>
    </w:r>
  </w:p>
  <w:p w14:paraId="230F1769" w14:textId="55ED0C5B" w:rsidR="00FB5C88" w:rsidRDefault="00FB5C88" w:rsidP="00FB5C88">
    <w:pPr>
      <w:pStyle w:val="Rodap"/>
      <w:tabs>
        <w:tab w:val="left" w:pos="2220"/>
      </w:tabs>
      <w:jc w:val="center"/>
    </w:pPr>
    <w:r>
      <w:t>São Luís – Maranhão</w:t>
    </w:r>
  </w:p>
  <w:p w14:paraId="1874E9DA" w14:textId="1501CBF9" w:rsidR="00FB5C88" w:rsidRDefault="00FB5C88" w:rsidP="00FB5C88">
    <w:pPr>
      <w:pStyle w:val="Rodap"/>
      <w:tabs>
        <w:tab w:val="clear" w:pos="4252"/>
        <w:tab w:val="clear" w:pos="8504"/>
        <w:tab w:val="left" w:pos="222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1B803" w14:textId="77777777" w:rsidR="00AD7A33" w:rsidRDefault="00AD7A33" w:rsidP="00E660E2">
      <w:pPr>
        <w:spacing w:after="0" w:line="240" w:lineRule="auto"/>
      </w:pPr>
      <w:r>
        <w:separator/>
      </w:r>
    </w:p>
  </w:footnote>
  <w:footnote w:type="continuationSeparator" w:id="0">
    <w:p w14:paraId="4A2E0333" w14:textId="77777777" w:rsidR="00AD7A33" w:rsidRDefault="00AD7A33" w:rsidP="00E660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CCF7B" w14:textId="77777777" w:rsidR="00031361" w:rsidRDefault="00031361" w:rsidP="00031361">
    <w:pPr>
      <w:pStyle w:val="Cabealho"/>
      <w:jc w:val="center"/>
    </w:pPr>
    <w:r>
      <w:rPr>
        <w:noProof/>
        <w:szCs w:val="24"/>
        <w:lang w:eastAsia="pt-BR"/>
      </w:rPr>
      <w:drawing>
        <wp:inline distT="0" distB="0" distL="0" distR="0" wp14:anchorId="2EAB60EF" wp14:editId="7FB26B44">
          <wp:extent cx="949960" cy="819150"/>
          <wp:effectExtent l="19050" t="0" r="254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949960" cy="819150"/>
                  </a:xfrm>
                  <a:prstGeom prst="rect">
                    <a:avLst/>
                  </a:prstGeom>
                  <a:noFill/>
                  <a:ln w="9525">
                    <a:noFill/>
                    <a:miter lim="800000"/>
                    <a:headEnd/>
                    <a:tailEnd/>
                  </a:ln>
                </pic:spPr>
              </pic:pic>
            </a:graphicData>
          </a:graphic>
        </wp:inline>
      </w:drawing>
    </w:r>
  </w:p>
  <w:p w14:paraId="22D06665" w14:textId="77777777" w:rsidR="00031361" w:rsidRPr="0062660E" w:rsidRDefault="00031361" w:rsidP="00031361">
    <w:pPr>
      <w:pStyle w:val="Cabealho"/>
      <w:jc w:val="center"/>
      <w:rPr>
        <w:b/>
        <w:sz w:val="20"/>
      </w:rPr>
    </w:pPr>
    <w:r w:rsidRPr="0062660E">
      <w:rPr>
        <w:b/>
        <w:sz w:val="20"/>
      </w:rPr>
      <w:t>ESTADO DO MARANHÃO</w:t>
    </w:r>
  </w:p>
  <w:p w14:paraId="2FF4F9D3" w14:textId="77777777" w:rsidR="00031361" w:rsidRPr="0062660E" w:rsidRDefault="00031361" w:rsidP="00031361">
    <w:pPr>
      <w:pStyle w:val="Cabealho"/>
      <w:jc w:val="center"/>
      <w:rPr>
        <w:b/>
        <w:sz w:val="20"/>
      </w:rPr>
    </w:pPr>
    <w:r w:rsidRPr="0062660E">
      <w:rPr>
        <w:b/>
        <w:sz w:val="20"/>
      </w:rPr>
      <w:t>ASSEMBLEIA LEGISLATIVA DO MARANHÃO</w:t>
    </w:r>
  </w:p>
  <w:p w14:paraId="6420D1EA" w14:textId="77777777" w:rsidR="00031361" w:rsidRPr="0062660E" w:rsidRDefault="00031361" w:rsidP="00031361">
    <w:pPr>
      <w:pStyle w:val="Rodap"/>
      <w:jc w:val="center"/>
      <w:rPr>
        <w:rFonts w:ascii="Times New Roman" w:hAnsi="Times New Roman"/>
        <w:color w:val="000000"/>
      </w:rPr>
    </w:pPr>
    <w:r w:rsidRPr="0062660E">
      <w:rPr>
        <w:rFonts w:ascii="Times New Roman" w:hAnsi="Times New Roman"/>
        <w:color w:val="000000"/>
      </w:rPr>
      <w:t xml:space="preserve">Gabinete do Deputado Neto Evangelista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669CF"/>
    <w:multiLevelType w:val="hybridMultilevel"/>
    <w:tmpl w:val="25963EA8"/>
    <w:lvl w:ilvl="0" w:tplc="9D4ACFFA">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121907D4"/>
    <w:multiLevelType w:val="hybridMultilevel"/>
    <w:tmpl w:val="772EB2D0"/>
    <w:lvl w:ilvl="0" w:tplc="EA56A766">
      <w:start w:val="1"/>
      <w:numFmt w:val="ordinal"/>
      <w:lvlText w:val="Art. %1 -"/>
      <w:lvlJc w:val="left"/>
      <w:pPr>
        <w:ind w:left="1778" w:hanging="360"/>
      </w:pPr>
      <w:rPr>
        <w:rFonts w:hint="default"/>
        <w:b/>
        <w:i w:val="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152B3C50"/>
    <w:multiLevelType w:val="hybridMultilevel"/>
    <w:tmpl w:val="336639AC"/>
    <w:lvl w:ilvl="0" w:tplc="0416000F">
      <w:start w:val="1"/>
      <w:numFmt w:val="decimal"/>
      <w:lvlText w:val="%1."/>
      <w:lvlJc w:val="lef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3" w15:restartNumberingAfterBreak="0">
    <w:nsid w:val="1D9510CA"/>
    <w:multiLevelType w:val="hybridMultilevel"/>
    <w:tmpl w:val="3A1A57BE"/>
    <w:lvl w:ilvl="0" w:tplc="C0B8C4E6">
      <w:start w:val="1"/>
      <w:numFmt w:val="ordinal"/>
      <w:lvlText w:val="Art. %1 -"/>
      <w:lvlJc w:val="left"/>
      <w:pPr>
        <w:ind w:left="1776" w:hanging="360"/>
      </w:pPr>
      <w:rPr>
        <w:rFonts w:hint="default"/>
        <w:b/>
        <w:i w:val="0"/>
        <w:spacing w:val="0"/>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15:restartNumberingAfterBreak="0">
    <w:nsid w:val="25850CDF"/>
    <w:multiLevelType w:val="hybridMultilevel"/>
    <w:tmpl w:val="1FE6FCC8"/>
    <w:lvl w:ilvl="0" w:tplc="8620178E">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287C4E68"/>
    <w:multiLevelType w:val="hybridMultilevel"/>
    <w:tmpl w:val="546068C2"/>
    <w:lvl w:ilvl="0" w:tplc="0416000F">
      <w:start w:val="1"/>
      <w:numFmt w:val="decimal"/>
      <w:lvlText w:val="%1."/>
      <w:lvlJc w:val="left"/>
      <w:pPr>
        <w:ind w:left="1712" w:hanging="360"/>
      </w:pPr>
    </w:lvl>
    <w:lvl w:ilvl="1" w:tplc="04160019" w:tentative="1">
      <w:start w:val="1"/>
      <w:numFmt w:val="lowerLetter"/>
      <w:lvlText w:val="%2."/>
      <w:lvlJc w:val="left"/>
      <w:pPr>
        <w:ind w:left="2432" w:hanging="360"/>
      </w:pPr>
    </w:lvl>
    <w:lvl w:ilvl="2" w:tplc="0416001B" w:tentative="1">
      <w:start w:val="1"/>
      <w:numFmt w:val="lowerRoman"/>
      <w:lvlText w:val="%3."/>
      <w:lvlJc w:val="right"/>
      <w:pPr>
        <w:ind w:left="3152" w:hanging="180"/>
      </w:pPr>
    </w:lvl>
    <w:lvl w:ilvl="3" w:tplc="0416000F" w:tentative="1">
      <w:start w:val="1"/>
      <w:numFmt w:val="decimal"/>
      <w:lvlText w:val="%4."/>
      <w:lvlJc w:val="left"/>
      <w:pPr>
        <w:ind w:left="3872" w:hanging="360"/>
      </w:pPr>
    </w:lvl>
    <w:lvl w:ilvl="4" w:tplc="04160019" w:tentative="1">
      <w:start w:val="1"/>
      <w:numFmt w:val="lowerLetter"/>
      <w:lvlText w:val="%5."/>
      <w:lvlJc w:val="left"/>
      <w:pPr>
        <w:ind w:left="4592" w:hanging="360"/>
      </w:pPr>
    </w:lvl>
    <w:lvl w:ilvl="5" w:tplc="0416001B" w:tentative="1">
      <w:start w:val="1"/>
      <w:numFmt w:val="lowerRoman"/>
      <w:lvlText w:val="%6."/>
      <w:lvlJc w:val="right"/>
      <w:pPr>
        <w:ind w:left="5312" w:hanging="180"/>
      </w:pPr>
    </w:lvl>
    <w:lvl w:ilvl="6" w:tplc="0416000F" w:tentative="1">
      <w:start w:val="1"/>
      <w:numFmt w:val="decimal"/>
      <w:lvlText w:val="%7."/>
      <w:lvlJc w:val="left"/>
      <w:pPr>
        <w:ind w:left="6032" w:hanging="360"/>
      </w:pPr>
    </w:lvl>
    <w:lvl w:ilvl="7" w:tplc="04160019" w:tentative="1">
      <w:start w:val="1"/>
      <w:numFmt w:val="lowerLetter"/>
      <w:lvlText w:val="%8."/>
      <w:lvlJc w:val="left"/>
      <w:pPr>
        <w:ind w:left="6752" w:hanging="360"/>
      </w:pPr>
    </w:lvl>
    <w:lvl w:ilvl="8" w:tplc="0416001B" w:tentative="1">
      <w:start w:val="1"/>
      <w:numFmt w:val="lowerRoman"/>
      <w:lvlText w:val="%9."/>
      <w:lvlJc w:val="right"/>
      <w:pPr>
        <w:ind w:left="7472" w:hanging="180"/>
      </w:pPr>
    </w:lvl>
  </w:abstractNum>
  <w:abstractNum w:abstractNumId="6" w15:restartNumberingAfterBreak="0">
    <w:nsid w:val="2E50676E"/>
    <w:multiLevelType w:val="hybridMultilevel"/>
    <w:tmpl w:val="4F84E0A6"/>
    <w:lvl w:ilvl="0" w:tplc="FE665812">
      <w:start w:val="1"/>
      <w:numFmt w:val="upperRoman"/>
      <w:lvlText w:val="%1."/>
      <w:lvlJc w:val="righ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37225A2E"/>
    <w:multiLevelType w:val="hybridMultilevel"/>
    <w:tmpl w:val="5B38D090"/>
    <w:lvl w:ilvl="0" w:tplc="6CB26C26">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45CC7629"/>
    <w:multiLevelType w:val="hybridMultilevel"/>
    <w:tmpl w:val="CDDACA56"/>
    <w:lvl w:ilvl="0" w:tplc="04160017">
      <w:start w:val="1"/>
      <w:numFmt w:val="lowerLetter"/>
      <w:lvlText w:val="%1)"/>
      <w:lvlJc w:val="left"/>
      <w:pPr>
        <w:ind w:left="2433" w:hanging="360"/>
      </w:pPr>
    </w:lvl>
    <w:lvl w:ilvl="1" w:tplc="04160019" w:tentative="1">
      <w:start w:val="1"/>
      <w:numFmt w:val="lowerLetter"/>
      <w:lvlText w:val="%2."/>
      <w:lvlJc w:val="left"/>
      <w:pPr>
        <w:ind w:left="3153" w:hanging="360"/>
      </w:pPr>
    </w:lvl>
    <w:lvl w:ilvl="2" w:tplc="0416001B" w:tentative="1">
      <w:start w:val="1"/>
      <w:numFmt w:val="lowerRoman"/>
      <w:lvlText w:val="%3."/>
      <w:lvlJc w:val="right"/>
      <w:pPr>
        <w:ind w:left="3873" w:hanging="180"/>
      </w:pPr>
    </w:lvl>
    <w:lvl w:ilvl="3" w:tplc="0416000F" w:tentative="1">
      <w:start w:val="1"/>
      <w:numFmt w:val="decimal"/>
      <w:lvlText w:val="%4."/>
      <w:lvlJc w:val="left"/>
      <w:pPr>
        <w:ind w:left="4593" w:hanging="360"/>
      </w:pPr>
    </w:lvl>
    <w:lvl w:ilvl="4" w:tplc="04160019" w:tentative="1">
      <w:start w:val="1"/>
      <w:numFmt w:val="lowerLetter"/>
      <w:lvlText w:val="%5."/>
      <w:lvlJc w:val="left"/>
      <w:pPr>
        <w:ind w:left="5313" w:hanging="360"/>
      </w:pPr>
    </w:lvl>
    <w:lvl w:ilvl="5" w:tplc="0416001B" w:tentative="1">
      <w:start w:val="1"/>
      <w:numFmt w:val="lowerRoman"/>
      <w:lvlText w:val="%6."/>
      <w:lvlJc w:val="right"/>
      <w:pPr>
        <w:ind w:left="6033" w:hanging="180"/>
      </w:pPr>
    </w:lvl>
    <w:lvl w:ilvl="6" w:tplc="0416000F" w:tentative="1">
      <w:start w:val="1"/>
      <w:numFmt w:val="decimal"/>
      <w:lvlText w:val="%7."/>
      <w:lvlJc w:val="left"/>
      <w:pPr>
        <w:ind w:left="6753" w:hanging="360"/>
      </w:pPr>
    </w:lvl>
    <w:lvl w:ilvl="7" w:tplc="04160019" w:tentative="1">
      <w:start w:val="1"/>
      <w:numFmt w:val="lowerLetter"/>
      <w:lvlText w:val="%8."/>
      <w:lvlJc w:val="left"/>
      <w:pPr>
        <w:ind w:left="7473" w:hanging="360"/>
      </w:pPr>
    </w:lvl>
    <w:lvl w:ilvl="8" w:tplc="0416001B" w:tentative="1">
      <w:start w:val="1"/>
      <w:numFmt w:val="lowerRoman"/>
      <w:lvlText w:val="%9."/>
      <w:lvlJc w:val="right"/>
      <w:pPr>
        <w:ind w:left="8193" w:hanging="180"/>
      </w:pPr>
    </w:lvl>
  </w:abstractNum>
  <w:abstractNum w:abstractNumId="9" w15:restartNumberingAfterBreak="0">
    <w:nsid w:val="46032282"/>
    <w:multiLevelType w:val="hybridMultilevel"/>
    <w:tmpl w:val="172A220C"/>
    <w:lvl w:ilvl="0" w:tplc="6CCA2060">
      <w:start w:val="1"/>
      <w:numFmt w:val="upperRoman"/>
      <w:lvlText w:val="%1"/>
      <w:lvlJc w:val="left"/>
      <w:pPr>
        <w:ind w:left="257" w:hanging="116"/>
      </w:pPr>
      <w:rPr>
        <w:rFonts w:ascii="Arial" w:eastAsia="Arial" w:hAnsi="Arial" w:cs="Arial" w:hint="default"/>
        <w:b w:val="0"/>
        <w:bCs w:val="0"/>
        <w:i/>
        <w:iCs/>
        <w:spacing w:val="0"/>
        <w:w w:val="100"/>
        <w:sz w:val="21"/>
        <w:szCs w:val="21"/>
        <w:lang w:val="pt-PT" w:eastAsia="en-US" w:bidi="ar-SA"/>
      </w:rPr>
    </w:lvl>
    <w:lvl w:ilvl="1" w:tplc="630422EC">
      <w:numFmt w:val="bullet"/>
      <w:lvlText w:val="•"/>
      <w:lvlJc w:val="left"/>
      <w:pPr>
        <w:ind w:left="1297" w:hanging="116"/>
      </w:pPr>
      <w:rPr>
        <w:rFonts w:hint="default"/>
        <w:lang w:val="pt-PT" w:eastAsia="en-US" w:bidi="ar-SA"/>
      </w:rPr>
    </w:lvl>
    <w:lvl w:ilvl="2" w:tplc="071861A6">
      <w:numFmt w:val="bullet"/>
      <w:lvlText w:val="•"/>
      <w:lvlJc w:val="left"/>
      <w:pPr>
        <w:ind w:left="2334" w:hanging="116"/>
      </w:pPr>
      <w:rPr>
        <w:rFonts w:hint="default"/>
        <w:lang w:val="pt-PT" w:eastAsia="en-US" w:bidi="ar-SA"/>
      </w:rPr>
    </w:lvl>
    <w:lvl w:ilvl="3" w:tplc="738AE05E">
      <w:numFmt w:val="bullet"/>
      <w:lvlText w:val="•"/>
      <w:lvlJc w:val="left"/>
      <w:pPr>
        <w:ind w:left="3371" w:hanging="116"/>
      </w:pPr>
      <w:rPr>
        <w:rFonts w:hint="default"/>
        <w:lang w:val="pt-PT" w:eastAsia="en-US" w:bidi="ar-SA"/>
      </w:rPr>
    </w:lvl>
    <w:lvl w:ilvl="4" w:tplc="0DF85FCE">
      <w:numFmt w:val="bullet"/>
      <w:lvlText w:val="•"/>
      <w:lvlJc w:val="left"/>
      <w:pPr>
        <w:ind w:left="4408" w:hanging="116"/>
      </w:pPr>
      <w:rPr>
        <w:rFonts w:hint="default"/>
        <w:lang w:val="pt-PT" w:eastAsia="en-US" w:bidi="ar-SA"/>
      </w:rPr>
    </w:lvl>
    <w:lvl w:ilvl="5" w:tplc="DD06B2FE">
      <w:numFmt w:val="bullet"/>
      <w:lvlText w:val="•"/>
      <w:lvlJc w:val="left"/>
      <w:pPr>
        <w:ind w:left="5446" w:hanging="116"/>
      </w:pPr>
      <w:rPr>
        <w:rFonts w:hint="default"/>
        <w:lang w:val="pt-PT" w:eastAsia="en-US" w:bidi="ar-SA"/>
      </w:rPr>
    </w:lvl>
    <w:lvl w:ilvl="6" w:tplc="3E1885DE">
      <w:numFmt w:val="bullet"/>
      <w:lvlText w:val="•"/>
      <w:lvlJc w:val="left"/>
      <w:pPr>
        <w:ind w:left="6483" w:hanging="116"/>
      </w:pPr>
      <w:rPr>
        <w:rFonts w:hint="default"/>
        <w:lang w:val="pt-PT" w:eastAsia="en-US" w:bidi="ar-SA"/>
      </w:rPr>
    </w:lvl>
    <w:lvl w:ilvl="7" w:tplc="1CECDBB2">
      <w:numFmt w:val="bullet"/>
      <w:lvlText w:val="•"/>
      <w:lvlJc w:val="left"/>
      <w:pPr>
        <w:ind w:left="7520" w:hanging="116"/>
      </w:pPr>
      <w:rPr>
        <w:rFonts w:hint="default"/>
        <w:lang w:val="pt-PT" w:eastAsia="en-US" w:bidi="ar-SA"/>
      </w:rPr>
    </w:lvl>
    <w:lvl w:ilvl="8" w:tplc="DCC2A268">
      <w:numFmt w:val="bullet"/>
      <w:lvlText w:val="•"/>
      <w:lvlJc w:val="left"/>
      <w:pPr>
        <w:ind w:left="8557" w:hanging="116"/>
      </w:pPr>
      <w:rPr>
        <w:rFonts w:hint="default"/>
        <w:lang w:val="pt-PT" w:eastAsia="en-US" w:bidi="ar-SA"/>
      </w:rPr>
    </w:lvl>
  </w:abstractNum>
  <w:abstractNum w:abstractNumId="10" w15:restartNumberingAfterBreak="0">
    <w:nsid w:val="4CD67B6E"/>
    <w:multiLevelType w:val="hybridMultilevel"/>
    <w:tmpl w:val="D71ABC46"/>
    <w:lvl w:ilvl="0" w:tplc="56382916">
      <w:start w:val="1"/>
      <w:numFmt w:val="ordinal"/>
      <w:lvlText w:val="§ %1 - "/>
      <w:lvlJc w:val="left"/>
      <w:pPr>
        <w:ind w:left="2204" w:hanging="360"/>
      </w:pPr>
      <w:rPr>
        <w:rFonts w:hint="default"/>
        <w:b/>
        <w:spacing w:val="0"/>
        <w:w w:val="100"/>
        <w:kern w:val="0"/>
        <w:position w:val="0"/>
      </w:rPr>
    </w:lvl>
    <w:lvl w:ilvl="1" w:tplc="04160019" w:tentative="1">
      <w:start w:val="1"/>
      <w:numFmt w:val="lowerLetter"/>
      <w:lvlText w:val="%2."/>
      <w:lvlJc w:val="left"/>
      <w:pPr>
        <w:ind w:left="2924" w:hanging="360"/>
      </w:pPr>
    </w:lvl>
    <w:lvl w:ilvl="2" w:tplc="0416001B" w:tentative="1">
      <w:start w:val="1"/>
      <w:numFmt w:val="lowerRoman"/>
      <w:lvlText w:val="%3."/>
      <w:lvlJc w:val="right"/>
      <w:pPr>
        <w:ind w:left="3644" w:hanging="180"/>
      </w:pPr>
    </w:lvl>
    <w:lvl w:ilvl="3" w:tplc="0416000F" w:tentative="1">
      <w:start w:val="1"/>
      <w:numFmt w:val="decimal"/>
      <w:lvlText w:val="%4."/>
      <w:lvlJc w:val="left"/>
      <w:pPr>
        <w:ind w:left="4364" w:hanging="360"/>
      </w:pPr>
    </w:lvl>
    <w:lvl w:ilvl="4" w:tplc="04160019" w:tentative="1">
      <w:start w:val="1"/>
      <w:numFmt w:val="lowerLetter"/>
      <w:lvlText w:val="%5."/>
      <w:lvlJc w:val="left"/>
      <w:pPr>
        <w:ind w:left="5084" w:hanging="360"/>
      </w:pPr>
    </w:lvl>
    <w:lvl w:ilvl="5" w:tplc="0416001B" w:tentative="1">
      <w:start w:val="1"/>
      <w:numFmt w:val="lowerRoman"/>
      <w:lvlText w:val="%6."/>
      <w:lvlJc w:val="right"/>
      <w:pPr>
        <w:ind w:left="5804" w:hanging="180"/>
      </w:pPr>
    </w:lvl>
    <w:lvl w:ilvl="6" w:tplc="0416000F" w:tentative="1">
      <w:start w:val="1"/>
      <w:numFmt w:val="decimal"/>
      <w:lvlText w:val="%7."/>
      <w:lvlJc w:val="left"/>
      <w:pPr>
        <w:ind w:left="6524" w:hanging="360"/>
      </w:pPr>
    </w:lvl>
    <w:lvl w:ilvl="7" w:tplc="04160019" w:tentative="1">
      <w:start w:val="1"/>
      <w:numFmt w:val="lowerLetter"/>
      <w:lvlText w:val="%8."/>
      <w:lvlJc w:val="left"/>
      <w:pPr>
        <w:ind w:left="7244" w:hanging="360"/>
      </w:pPr>
    </w:lvl>
    <w:lvl w:ilvl="8" w:tplc="0416001B" w:tentative="1">
      <w:start w:val="1"/>
      <w:numFmt w:val="lowerRoman"/>
      <w:lvlText w:val="%9."/>
      <w:lvlJc w:val="right"/>
      <w:pPr>
        <w:ind w:left="7964" w:hanging="180"/>
      </w:pPr>
    </w:lvl>
  </w:abstractNum>
  <w:abstractNum w:abstractNumId="11" w15:restartNumberingAfterBreak="0">
    <w:nsid w:val="4EB005D5"/>
    <w:multiLevelType w:val="hybridMultilevel"/>
    <w:tmpl w:val="EB4EC12E"/>
    <w:lvl w:ilvl="0" w:tplc="AF78384A">
      <w:start w:val="1"/>
      <w:numFmt w:val="ordinal"/>
      <w:lvlText w:val="Art. %1 -"/>
      <w:lvlJc w:val="left"/>
      <w:pPr>
        <w:ind w:left="1070" w:hanging="360"/>
      </w:pPr>
      <w:rPr>
        <w:rFonts w:hint="default"/>
        <w:b/>
        <w:i w:val="0"/>
        <w:color w:val="000000" w:themeColor="text1"/>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62D010C9"/>
    <w:multiLevelType w:val="hybridMultilevel"/>
    <w:tmpl w:val="26A00F52"/>
    <w:lvl w:ilvl="0" w:tplc="97BC92E4">
      <w:start w:val="1"/>
      <w:numFmt w:val="ordinal"/>
      <w:lvlText w:val="§ %1 - "/>
      <w:lvlJc w:val="left"/>
      <w:pPr>
        <w:ind w:left="4047" w:hanging="360"/>
      </w:pPr>
      <w:rPr>
        <w:rFonts w:hint="default"/>
        <w:b/>
        <w:spacing w:val="0"/>
        <w:w w:val="100"/>
        <w:kern w:val="0"/>
        <w:position w:val="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5C33A27"/>
    <w:multiLevelType w:val="hybridMultilevel"/>
    <w:tmpl w:val="6416FD96"/>
    <w:lvl w:ilvl="0" w:tplc="D3921C34">
      <w:start w:val="1"/>
      <w:numFmt w:val="upperRoman"/>
      <w:lvlText w:val="%1 - "/>
      <w:lvlJc w:val="left"/>
      <w:pPr>
        <w:ind w:left="2629" w:hanging="360"/>
      </w:pPr>
      <w:rPr>
        <w:rFonts w:hint="default"/>
        <w:b/>
        <w:spacing w:val="-20"/>
        <w:w w:val="100"/>
        <w:kern w:val="2"/>
        <w:position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A6D2CF7"/>
    <w:multiLevelType w:val="hybridMultilevel"/>
    <w:tmpl w:val="7B1C40A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5" w15:restartNumberingAfterBreak="0">
    <w:nsid w:val="6B55632C"/>
    <w:multiLevelType w:val="hybridMultilevel"/>
    <w:tmpl w:val="AE128574"/>
    <w:lvl w:ilvl="0" w:tplc="4F9430C0">
      <w:start w:val="1"/>
      <w:numFmt w:val="upperRoman"/>
      <w:lvlText w:val="%1"/>
      <w:lvlJc w:val="left"/>
      <w:pPr>
        <w:ind w:left="257" w:hanging="116"/>
      </w:pPr>
      <w:rPr>
        <w:rFonts w:ascii="Arial" w:eastAsia="Arial" w:hAnsi="Arial" w:cs="Arial" w:hint="default"/>
        <w:b w:val="0"/>
        <w:bCs w:val="0"/>
        <w:i/>
        <w:iCs/>
        <w:spacing w:val="0"/>
        <w:w w:val="100"/>
        <w:sz w:val="21"/>
        <w:szCs w:val="21"/>
        <w:lang w:val="pt-PT" w:eastAsia="en-US" w:bidi="ar-SA"/>
      </w:rPr>
    </w:lvl>
    <w:lvl w:ilvl="1" w:tplc="8FBE11F8">
      <w:numFmt w:val="bullet"/>
      <w:lvlText w:val="•"/>
      <w:lvlJc w:val="left"/>
      <w:pPr>
        <w:ind w:left="1297" w:hanging="116"/>
      </w:pPr>
      <w:rPr>
        <w:rFonts w:hint="default"/>
        <w:lang w:val="pt-PT" w:eastAsia="en-US" w:bidi="ar-SA"/>
      </w:rPr>
    </w:lvl>
    <w:lvl w:ilvl="2" w:tplc="D04460AC">
      <w:numFmt w:val="bullet"/>
      <w:lvlText w:val="•"/>
      <w:lvlJc w:val="left"/>
      <w:pPr>
        <w:ind w:left="2334" w:hanging="116"/>
      </w:pPr>
      <w:rPr>
        <w:rFonts w:hint="default"/>
        <w:lang w:val="pt-PT" w:eastAsia="en-US" w:bidi="ar-SA"/>
      </w:rPr>
    </w:lvl>
    <w:lvl w:ilvl="3" w:tplc="41328BB8">
      <w:numFmt w:val="bullet"/>
      <w:lvlText w:val="•"/>
      <w:lvlJc w:val="left"/>
      <w:pPr>
        <w:ind w:left="3371" w:hanging="116"/>
      </w:pPr>
      <w:rPr>
        <w:rFonts w:hint="default"/>
        <w:lang w:val="pt-PT" w:eastAsia="en-US" w:bidi="ar-SA"/>
      </w:rPr>
    </w:lvl>
    <w:lvl w:ilvl="4" w:tplc="B5A88D72">
      <w:numFmt w:val="bullet"/>
      <w:lvlText w:val="•"/>
      <w:lvlJc w:val="left"/>
      <w:pPr>
        <w:ind w:left="4408" w:hanging="116"/>
      </w:pPr>
      <w:rPr>
        <w:rFonts w:hint="default"/>
        <w:lang w:val="pt-PT" w:eastAsia="en-US" w:bidi="ar-SA"/>
      </w:rPr>
    </w:lvl>
    <w:lvl w:ilvl="5" w:tplc="EB6C4B0C">
      <w:numFmt w:val="bullet"/>
      <w:lvlText w:val="•"/>
      <w:lvlJc w:val="left"/>
      <w:pPr>
        <w:ind w:left="5446" w:hanging="116"/>
      </w:pPr>
      <w:rPr>
        <w:rFonts w:hint="default"/>
        <w:lang w:val="pt-PT" w:eastAsia="en-US" w:bidi="ar-SA"/>
      </w:rPr>
    </w:lvl>
    <w:lvl w:ilvl="6" w:tplc="7CB21A64">
      <w:numFmt w:val="bullet"/>
      <w:lvlText w:val="•"/>
      <w:lvlJc w:val="left"/>
      <w:pPr>
        <w:ind w:left="6483" w:hanging="116"/>
      </w:pPr>
      <w:rPr>
        <w:rFonts w:hint="default"/>
        <w:lang w:val="pt-PT" w:eastAsia="en-US" w:bidi="ar-SA"/>
      </w:rPr>
    </w:lvl>
    <w:lvl w:ilvl="7" w:tplc="D52230AA">
      <w:numFmt w:val="bullet"/>
      <w:lvlText w:val="•"/>
      <w:lvlJc w:val="left"/>
      <w:pPr>
        <w:ind w:left="7520" w:hanging="116"/>
      </w:pPr>
      <w:rPr>
        <w:rFonts w:hint="default"/>
        <w:lang w:val="pt-PT" w:eastAsia="en-US" w:bidi="ar-SA"/>
      </w:rPr>
    </w:lvl>
    <w:lvl w:ilvl="8" w:tplc="7458F1B0">
      <w:numFmt w:val="bullet"/>
      <w:lvlText w:val="•"/>
      <w:lvlJc w:val="left"/>
      <w:pPr>
        <w:ind w:left="8557" w:hanging="116"/>
      </w:pPr>
      <w:rPr>
        <w:rFonts w:hint="default"/>
        <w:lang w:val="pt-PT" w:eastAsia="en-US" w:bidi="ar-SA"/>
      </w:rPr>
    </w:lvl>
  </w:abstractNum>
  <w:abstractNum w:abstractNumId="16" w15:restartNumberingAfterBreak="0">
    <w:nsid w:val="7D7D741C"/>
    <w:multiLevelType w:val="hybridMultilevel"/>
    <w:tmpl w:val="B76C4884"/>
    <w:lvl w:ilvl="0" w:tplc="B11E638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2098479961">
    <w:abstractNumId w:val="16"/>
  </w:num>
  <w:num w:numId="2" w16cid:durableId="1231967558">
    <w:abstractNumId w:val="1"/>
  </w:num>
  <w:num w:numId="3" w16cid:durableId="1222789097">
    <w:abstractNumId w:val="3"/>
  </w:num>
  <w:num w:numId="4" w16cid:durableId="1016469295">
    <w:abstractNumId w:val="11"/>
  </w:num>
  <w:num w:numId="5" w16cid:durableId="1906530293">
    <w:abstractNumId w:val="6"/>
  </w:num>
  <w:num w:numId="6" w16cid:durableId="1387528332">
    <w:abstractNumId w:val="13"/>
  </w:num>
  <w:num w:numId="7" w16cid:durableId="1597471838">
    <w:abstractNumId w:val="12"/>
  </w:num>
  <w:num w:numId="8" w16cid:durableId="174733560">
    <w:abstractNumId w:val="10"/>
  </w:num>
  <w:num w:numId="9" w16cid:durableId="516777744">
    <w:abstractNumId w:val="0"/>
  </w:num>
  <w:num w:numId="10" w16cid:durableId="1554081370">
    <w:abstractNumId w:val="4"/>
  </w:num>
  <w:num w:numId="11" w16cid:durableId="795874007">
    <w:abstractNumId w:val="7"/>
  </w:num>
  <w:num w:numId="12" w16cid:durableId="1848522723">
    <w:abstractNumId w:val="14"/>
  </w:num>
  <w:num w:numId="13" w16cid:durableId="241528449">
    <w:abstractNumId w:val="5"/>
  </w:num>
  <w:num w:numId="14" w16cid:durableId="269508832">
    <w:abstractNumId w:val="2"/>
  </w:num>
  <w:num w:numId="15" w16cid:durableId="784613277">
    <w:abstractNumId w:val="8"/>
  </w:num>
  <w:num w:numId="16" w16cid:durableId="1118569375">
    <w:abstractNumId w:val="9"/>
  </w:num>
  <w:num w:numId="17" w16cid:durableId="1295230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84"/>
    <w:rsid w:val="000013D2"/>
    <w:rsid w:val="000057BA"/>
    <w:rsid w:val="00006690"/>
    <w:rsid w:val="00007945"/>
    <w:rsid w:val="00007D55"/>
    <w:rsid w:val="00011270"/>
    <w:rsid w:val="00013A20"/>
    <w:rsid w:val="000220BD"/>
    <w:rsid w:val="000238CC"/>
    <w:rsid w:val="00023B61"/>
    <w:rsid w:val="00031361"/>
    <w:rsid w:val="00031C53"/>
    <w:rsid w:val="0003221B"/>
    <w:rsid w:val="00033BCD"/>
    <w:rsid w:val="0003404B"/>
    <w:rsid w:val="000344A8"/>
    <w:rsid w:val="0003681C"/>
    <w:rsid w:val="000408D4"/>
    <w:rsid w:val="00043972"/>
    <w:rsid w:val="000521BA"/>
    <w:rsid w:val="00062473"/>
    <w:rsid w:val="00066FBD"/>
    <w:rsid w:val="000741E7"/>
    <w:rsid w:val="00076530"/>
    <w:rsid w:val="00083185"/>
    <w:rsid w:val="000835A5"/>
    <w:rsid w:val="00084D8E"/>
    <w:rsid w:val="00085063"/>
    <w:rsid w:val="000943E3"/>
    <w:rsid w:val="000A70C2"/>
    <w:rsid w:val="000B3CF7"/>
    <w:rsid w:val="000B527B"/>
    <w:rsid w:val="000C6DAB"/>
    <w:rsid w:val="000C7554"/>
    <w:rsid w:val="000D56A1"/>
    <w:rsid w:val="000E0BD4"/>
    <w:rsid w:val="000E65EB"/>
    <w:rsid w:val="000F4046"/>
    <w:rsid w:val="0012582E"/>
    <w:rsid w:val="00135BFA"/>
    <w:rsid w:val="0013716D"/>
    <w:rsid w:val="001651C8"/>
    <w:rsid w:val="001666D5"/>
    <w:rsid w:val="001667C1"/>
    <w:rsid w:val="0017536D"/>
    <w:rsid w:val="00180FB5"/>
    <w:rsid w:val="0018390B"/>
    <w:rsid w:val="00183E1D"/>
    <w:rsid w:val="00184FAE"/>
    <w:rsid w:val="001869EC"/>
    <w:rsid w:val="001A048B"/>
    <w:rsid w:val="001A19B7"/>
    <w:rsid w:val="001A4F93"/>
    <w:rsid w:val="001B33EA"/>
    <w:rsid w:val="001C1C6C"/>
    <w:rsid w:val="001C7559"/>
    <w:rsid w:val="001D3AFE"/>
    <w:rsid w:val="001D4C12"/>
    <w:rsid w:val="001D5290"/>
    <w:rsid w:val="001D5FB6"/>
    <w:rsid w:val="001F324A"/>
    <w:rsid w:val="001F3C66"/>
    <w:rsid w:val="001F46BC"/>
    <w:rsid w:val="002005B0"/>
    <w:rsid w:val="00200CC3"/>
    <w:rsid w:val="00202205"/>
    <w:rsid w:val="00202B22"/>
    <w:rsid w:val="00204146"/>
    <w:rsid w:val="00204D9F"/>
    <w:rsid w:val="00210079"/>
    <w:rsid w:val="002178EA"/>
    <w:rsid w:val="002201E7"/>
    <w:rsid w:val="00221501"/>
    <w:rsid w:val="00222AAE"/>
    <w:rsid w:val="00223905"/>
    <w:rsid w:val="0022581F"/>
    <w:rsid w:val="0022785E"/>
    <w:rsid w:val="00230924"/>
    <w:rsid w:val="00240A46"/>
    <w:rsid w:val="0024333F"/>
    <w:rsid w:val="002631BC"/>
    <w:rsid w:val="00264292"/>
    <w:rsid w:val="002718BD"/>
    <w:rsid w:val="00275C3F"/>
    <w:rsid w:val="002851EA"/>
    <w:rsid w:val="00285701"/>
    <w:rsid w:val="00290BCC"/>
    <w:rsid w:val="00292FA3"/>
    <w:rsid w:val="00294384"/>
    <w:rsid w:val="00295436"/>
    <w:rsid w:val="00297671"/>
    <w:rsid w:val="002A4252"/>
    <w:rsid w:val="002A5F08"/>
    <w:rsid w:val="002A60FD"/>
    <w:rsid w:val="002B0EBA"/>
    <w:rsid w:val="002B14B0"/>
    <w:rsid w:val="002B5E41"/>
    <w:rsid w:val="002B6F88"/>
    <w:rsid w:val="002C1942"/>
    <w:rsid w:val="002C21AE"/>
    <w:rsid w:val="002C23F7"/>
    <w:rsid w:val="002D44D8"/>
    <w:rsid w:val="002D537E"/>
    <w:rsid w:val="002E638F"/>
    <w:rsid w:val="002F556D"/>
    <w:rsid w:val="00302677"/>
    <w:rsid w:val="00304759"/>
    <w:rsid w:val="00312DC8"/>
    <w:rsid w:val="00316948"/>
    <w:rsid w:val="003250D3"/>
    <w:rsid w:val="003253F8"/>
    <w:rsid w:val="00326BC8"/>
    <w:rsid w:val="003310B5"/>
    <w:rsid w:val="00337571"/>
    <w:rsid w:val="00341D8E"/>
    <w:rsid w:val="0035157D"/>
    <w:rsid w:val="00351AB8"/>
    <w:rsid w:val="00352896"/>
    <w:rsid w:val="003537E9"/>
    <w:rsid w:val="00362506"/>
    <w:rsid w:val="0036343F"/>
    <w:rsid w:val="00372050"/>
    <w:rsid w:val="00377C7E"/>
    <w:rsid w:val="003810C5"/>
    <w:rsid w:val="00387F25"/>
    <w:rsid w:val="00391D51"/>
    <w:rsid w:val="00397A06"/>
    <w:rsid w:val="003A070C"/>
    <w:rsid w:val="003A08A2"/>
    <w:rsid w:val="003A2D8A"/>
    <w:rsid w:val="003A41F9"/>
    <w:rsid w:val="003B550A"/>
    <w:rsid w:val="003D05C1"/>
    <w:rsid w:val="003D1612"/>
    <w:rsid w:val="003D5CD2"/>
    <w:rsid w:val="003D744A"/>
    <w:rsid w:val="003E445B"/>
    <w:rsid w:val="003E71A2"/>
    <w:rsid w:val="00401227"/>
    <w:rsid w:val="00414EFC"/>
    <w:rsid w:val="00417FB4"/>
    <w:rsid w:val="004201DF"/>
    <w:rsid w:val="0042282F"/>
    <w:rsid w:val="00423547"/>
    <w:rsid w:val="004263B0"/>
    <w:rsid w:val="00430335"/>
    <w:rsid w:val="00433762"/>
    <w:rsid w:val="00437BEE"/>
    <w:rsid w:val="00440FA9"/>
    <w:rsid w:val="004435A6"/>
    <w:rsid w:val="004569F1"/>
    <w:rsid w:val="00456EDB"/>
    <w:rsid w:val="0045741A"/>
    <w:rsid w:val="004615D4"/>
    <w:rsid w:val="0046545C"/>
    <w:rsid w:val="004657BB"/>
    <w:rsid w:val="004728FA"/>
    <w:rsid w:val="004831B6"/>
    <w:rsid w:val="004833EB"/>
    <w:rsid w:val="00484656"/>
    <w:rsid w:val="00486269"/>
    <w:rsid w:val="00487D88"/>
    <w:rsid w:val="0049769B"/>
    <w:rsid w:val="00497E00"/>
    <w:rsid w:val="004A1C66"/>
    <w:rsid w:val="004B4968"/>
    <w:rsid w:val="004C0305"/>
    <w:rsid w:val="004D38BF"/>
    <w:rsid w:val="004D3902"/>
    <w:rsid w:val="004D54FA"/>
    <w:rsid w:val="004D6B00"/>
    <w:rsid w:val="004E076E"/>
    <w:rsid w:val="004E22F2"/>
    <w:rsid w:val="004E4A99"/>
    <w:rsid w:val="005062B2"/>
    <w:rsid w:val="0052133E"/>
    <w:rsid w:val="005315A5"/>
    <w:rsid w:val="005323E5"/>
    <w:rsid w:val="00532B54"/>
    <w:rsid w:val="00542415"/>
    <w:rsid w:val="005446EB"/>
    <w:rsid w:val="00545DBF"/>
    <w:rsid w:val="00546206"/>
    <w:rsid w:val="00546213"/>
    <w:rsid w:val="00546FDA"/>
    <w:rsid w:val="0055470D"/>
    <w:rsid w:val="00560387"/>
    <w:rsid w:val="00572049"/>
    <w:rsid w:val="00572BAD"/>
    <w:rsid w:val="0057516E"/>
    <w:rsid w:val="00576B56"/>
    <w:rsid w:val="00577B60"/>
    <w:rsid w:val="00591214"/>
    <w:rsid w:val="005A41EA"/>
    <w:rsid w:val="005A7406"/>
    <w:rsid w:val="005B107F"/>
    <w:rsid w:val="005B148B"/>
    <w:rsid w:val="005B1BD3"/>
    <w:rsid w:val="005B29FB"/>
    <w:rsid w:val="005C43E3"/>
    <w:rsid w:val="005D0515"/>
    <w:rsid w:val="005D076D"/>
    <w:rsid w:val="005D2EFD"/>
    <w:rsid w:val="005E0644"/>
    <w:rsid w:val="005E4F6A"/>
    <w:rsid w:val="005E6BC3"/>
    <w:rsid w:val="005F13A3"/>
    <w:rsid w:val="005F14DF"/>
    <w:rsid w:val="005F2221"/>
    <w:rsid w:val="005F2CB6"/>
    <w:rsid w:val="005F64E4"/>
    <w:rsid w:val="00602BC9"/>
    <w:rsid w:val="00604469"/>
    <w:rsid w:val="0061799F"/>
    <w:rsid w:val="006251AB"/>
    <w:rsid w:val="006314B9"/>
    <w:rsid w:val="0064371F"/>
    <w:rsid w:val="00655141"/>
    <w:rsid w:val="00665EB0"/>
    <w:rsid w:val="00677B9F"/>
    <w:rsid w:val="00684C66"/>
    <w:rsid w:val="006875E4"/>
    <w:rsid w:val="006901E5"/>
    <w:rsid w:val="00696FFA"/>
    <w:rsid w:val="006A7A17"/>
    <w:rsid w:val="006B524B"/>
    <w:rsid w:val="006B7DD0"/>
    <w:rsid w:val="006C2820"/>
    <w:rsid w:val="006D64C0"/>
    <w:rsid w:val="006F3A55"/>
    <w:rsid w:val="006F6590"/>
    <w:rsid w:val="006F7219"/>
    <w:rsid w:val="0071059C"/>
    <w:rsid w:val="00713F20"/>
    <w:rsid w:val="00716A77"/>
    <w:rsid w:val="00721A7E"/>
    <w:rsid w:val="00727F0C"/>
    <w:rsid w:val="0073482B"/>
    <w:rsid w:val="00741D91"/>
    <w:rsid w:val="00747F16"/>
    <w:rsid w:val="00751104"/>
    <w:rsid w:val="00754ABD"/>
    <w:rsid w:val="00756A80"/>
    <w:rsid w:val="00756B7A"/>
    <w:rsid w:val="00762510"/>
    <w:rsid w:val="007679F1"/>
    <w:rsid w:val="00772D82"/>
    <w:rsid w:val="00790152"/>
    <w:rsid w:val="00791DE6"/>
    <w:rsid w:val="007A44F6"/>
    <w:rsid w:val="007B3881"/>
    <w:rsid w:val="007B653F"/>
    <w:rsid w:val="007B6DAB"/>
    <w:rsid w:val="007B7139"/>
    <w:rsid w:val="007C046B"/>
    <w:rsid w:val="007D07FC"/>
    <w:rsid w:val="007D201D"/>
    <w:rsid w:val="007D5954"/>
    <w:rsid w:val="007E3329"/>
    <w:rsid w:val="007E33EE"/>
    <w:rsid w:val="007E4CFD"/>
    <w:rsid w:val="007F68E3"/>
    <w:rsid w:val="007F7515"/>
    <w:rsid w:val="00801F45"/>
    <w:rsid w:val="00802AE9"/>
    <w:rsid w:val="00811047"/>
    <w:rsid w:val="0081388B"/>
    <w:rsid w:val="00814411"/>
    <w:rsid w:val="00817C26"/>
    <w:rsid w:val="00817D34"/>
    <w:rsid w:val="0082002F"/>
    <w:rsid w:val="00826F68"/>
    <w:rsid w:val="00830FCD"/>
    <w:rsid w:val="0084397C"/>
    <w:rsid w:val="00845011"/>
    <w:rsid w:val="00845B1F"/>
    <w:rsid w:val="00850198"/>
    <w:rsid w:val="008508D4"/>
    <w:rsid w:val="0086072F"/>
    <w:rsid w:val="008614DA"/>
    <w:rsid w:val="008659D1"/>
    <w:rsid w:val="0087542B"/>
    <w:rsid w:val="008806A3"/>
    <w:rsid w:val="00882263"/>
    <w:rsid w:val="008838E2"/>
    <w:rsid w:val="00885EE7"/>
    <w:rsid w:val="00887BD8"/>
    <w:rsid w:val="00893179"/>
    <w:rsid w:val="00895687"/>
    <w:rsid w:val="008966E8"/>
    <w:rsid w:val="0089696E"/>
    <w:rsid w:val="008A0FB5"/>
    <w:rsid w:val="008A6CE8"/>
    <w:rsid w:val="008B077F"/>
    <w:rsid w:val="008B17AC"/>
    <w:rsid w:val="008B5750"/>
    <w:rsid w:val="008C1F91"/>
    <w:rsid w:val="008D1313"/>
    <w:rsid w:val="008D193C"/>
    <w:rsid w:val="008D22C8"/>
    <w:rsid w:val="008E0E8D"/>
    <w:rsid w:val="008E64D0"/>
    <w:rsid w:val="008F1804"/>
    <w:rsid w:val="008F2523"/>
    <w:rsid w:val="008F44B3"/>
    <w:rsid w:val="008F542B"/>
    <w:rsid w:val="008F5923"/>
    <w:rsid w:val="008F6424"/>
    <w:rsid w:val="00905193"/>
    <w:rsid w:val="00906EFF"/>
    <w:rsid w:val="0091337F"/>
    <w:rsid w:val="00916BBC"/>
    <w:rsid w:val="00917E6E"/>
    <w:rsid w:val="00932380"/>
    <w:rsid w:val="00940416"/>
    <w:rsid w:val="00941CFF"/>
    <w:rsid w:val="00946548"/>
    <w:rsid w:val="00953E1F"/>
    <w:rsid w:val="00954A7A"/>
    <w:rsid w:val="00954AE2"/>
    <w:rsid w:val="009552A7"/>
    <w:rsid w:val="00963EC0"/>
    <w:rsid w:val="00965FA0"/>
    <w:rsid w:val="009671B6"/>
    <w:rsid w:val="00971786"/>
    <w:rsid w:val="009811EF"/>
    <w:rsid w:val="00986E88"/>
    <w:rsid w:val="009900C2"/>
    <w:rsid w:val="0099255B"/>
    <w:rsid w:val="009963E3"/>
    <w:rsid w:val="009A110A"/>
    <w:rsid w:val="009A35BB"/>
    <w:rsid w:val="009B2060"/>
    <w:rsid w:val="009B27F3"/>
    <w:rsid w:val="009B2B46"/>
    <w:rsid w:val="009B57DE"/>
    <w:rsid w:val="009C4C89"/>
    <w:rsid w:val="009C5424"/>
    <w:rsid w:val="009D2078"/>
    <w:rsid w:val="009D3148"/>
    <w:rsid w:val="009F65E4"/>
    <w:rsid w:val="00A003AE"/>
    <w:rsid w:val="00A0086A"/>
    <w:rsid w:val="00A00FC9"/>
    <w:rsid w:val="00A10AE1"/>
    <w:rsid w:val="00A2364E"/>
    <w:rsid w:val="00A2377A"/>
    <w:rsid w:val="00A24D52"/>
    <w:rsid w:val="00A2563D"/>
    <w:rsid w:val="00A37F30"/>
    <w:rsid w:val="00A45E73"/>
    <w:rsid w:val="00A465BE"/>
    <w:rsid w:val="00A5427F"/>
    <w:rsid w:val="00A54C93"/>
    <w:rsid w:val="00A56341"/>
    <w:rsid w:val="00A619E9"/>
    <w:rsid w:val="00A62EEC"/>
    <w:rsid w:val="00A66ADC"/>
    <w:rsid w:val="00A674E4"/>
    <w:rsid w:val="00A715BA"/>
    <w:rsid w:val="00A7211E"/>
    <w:rsid w:val="00A765DF"/>
    <w:rsid w:val="00A76D84"/>
    <w:rsid w:val="00A77E7C"/>
    <w:rsid w:val="00A85111"/>
    <w:rsid w:val="00A92A15"/>
    <w:rsid w:val="00A964F0"/>
    <w:rsid w:val="00AA344E"/>
    <w:rsid w:val="00AB3E92"/>
    <w:rsid w:val="00AB6615"/>
    <w:rsid w:val="00AB76A5"/>
    <w:rsid w:val="00AC01E4"/>
    <w:rsid w:val="00AC158E"/>
    <w:rsid w:val="00AC3705"/>
    <w:rsid w:val="00AD31C9"/>
    <w:rsid w:val="00AD4A99"/>
    <w:rsid w:val="00AD5700"/>
    <w:rsid w:val="00AD7A33"/>
    <w:rsid w:val="00AE1AB8"/>
    <w:rsid w:val="00AF2039"/>
    <w:rsid w:val="00B0182A"/>
    <w:rsid w:val="00B03E6E"/>
    <w:rsid w:val="00B17C75"/>
    <w:rsid w:val="00B246C3"/>
    <w:rsid w:val="00B34467"/>
    <w:rsid w:val="00B34795"/>
    <w:rsid w:val="00B357F8"/>
    <w:rsid w:val="00B6626D"/>
    <w:rsid w:val="00B83442"/>
    <w:rsid w:val="00B86FDD"/>
    <w:rsid w:val="00B91244"/>
    <w:rsid w:val="00B91F52"/>
    <w:rsid w:val="00B97296"/>
    <w:rsid w:val="00BA01A0"/>
    <w:rsid w:val="00BA1B36"/>
    <w:rsid w:val="00BA1E22"/>
    <w:rsid w:val="00BA489D"/>
    <w:rsid w:val="00BA5722"/>
    <w:rsid w:val="00BA5B1D"/>
    <w:rsid w:val="00BA7A96"/>
    <w:rsid w:val="00BB0EC2"/>
    <w:rsid w:val="00BB30DB"/>
    <w:rsid w:val="00BB3566"/>
    <w:rsid w:val="00BB555C"/>
    <w:rsid w:val="00BB6FB2"/>
    <w:rsid w:val="00BC0166"/>
    <w:rsid w:val="00BC4B5E"/>
    <w:rsid w:val="00BC5BA3"/>
    <w:rsid w:val="00BD1BEA"/>
    <w:rsid w:val="00BD4E9E"/>
    <w:rsid w:val="00BD63C1"/>
    <w:rsid w:val="00BD6DEB"/>
    <w:rsid w:val="00BD7DAB"/>
    <w:rsid w:val="00BE33DD"/>
    <w:rsid w:val="00BE4673"/>
    <w:rsid w:val="00BE4A56"/>
    <w:rsid w:val="00BE705A"/>
    <w:rsid w:val="00BF10DD"/>
    <w:rsid w:val="00BF68E4"/>
    <w:rsid w:val="00BF6EBA"/>
    <w:rsid w:val="00C015B5"/>
    <w:rsid w:val="00C02B40"/>
    <w:rsid w:val="00C205BD"/>
    <w:rsid w:val="00C2104D"/>
    <w:rsid w:val="00C23015"/>
    <w:rsid w:val="00C25FC7"/>
    <w:rsid w:val="00C31CD3"/>
    <w:rsid w:val="00C37147"/>
    <w:rsid w:val="00C50532"/>
    <w:rsid w:val="00C66DC9"/>
    <w:rsid w:val="00C672FD"/>
    <w:rsid w:val="00C70639"/>
    <w:rsid w:val="00C70EB9"/>
    <w:rsid w:val="00C73D5A"/>
    <w:rsid w:val="00C767D6"/>
    <w:rsid w:val="00C7693E"/>
    <w:rsid w:val="00C7757A"/>
    <w:rsid w:val="00C8591A"/>
    <w:rsid w:val="00C863EA"/>
    <w:rsid w:val="00C9164D"/>
    <w:rsid w:val="00C91956"/>
    <w:rsid w:val="00C9626E"/>
    <w:rsid w:val="00CB4BE4"/>
    <w:rsid w:val="00CB74D7"/>
    <w:rsid w:val="00CC3BAD"/>
    <w:rsid w:val="00CC3EC9"/>
    <w:rsid w:val="00CC4B2A"/>
    <w:rsid w:val="00CD3C6E"/>
    <w:rsid w:val="00CD5C2A"/>
    <w:rsid w:val="00CD61A3"/>
    <w:rsid w:val="00CE3A94"/>
    <w:rsid w:val="00CE64A8"/>
    <w:rsid w:val="00CF1F0F"/>
    <w:rsid w:val="00CF6F10"/>
    <w:rsid w:val="00D0111A"/>
    <w:rsid w:val="00D13618"/>
    <w:rsid w:val="00D13F14"/>
    <w:rsid w:val="00D23D3D"/>
    <w:rsid w:val="00D309B8"/>
    <w:rsid w:val="00D30BD1"/>
    <w:rsid w:val="00D341F7"/>
    <w:rsid w:val="00D40451"/>
    <w:rsid w:val="00D442A5"/>
    <w:rsid w:val="00D45D37"/>
    <w:rsid w:val="00D5142A"/>
    <w:rsid w:val="00D5390B"/>
    <w:rsid w:val="00D5535A"/>
    <w:rsid w:val="00D563EA"/>
    <w:rsid w:val="00D56A98"/>
    <w:rsid w:val="00D57E42"/>
    <w:rsid w:val="00D61739"/>
    <w:rsid w:val="00D65AC6"/>
    <w:rsid w:val="00D67D3A"/>
    <w:rsid w:val="00D70C15"/>
    <w:rsid w:val="00D73DE4"/>
    <w:rsid w:val="00D84453"/>
    <w:rsid w:val="00D84AC4"/>
    <w:rsid w:val="00D86439"/>
    <w:rsid w:val="00D86C95"/>
    <w:rsid w:val="00D91886"/>
    <w:rsid w:val="00D92A6F"/>
    <w:rsid w:val="00D954D4"/>
    <w:rsid w:val="00DA1DC8"/>
    <w:rsid w:val="00DA3CA3"/>
    <w:rsid w:val="00DA51F1"/>
    <w:rsid w:val="00DA706F"/>
    <w:rsid w:val="00DB383A"/>
    <w:rsid w:val="00DB550B"/>
    <w:rsid w:val="00DB7B9E"/>
    <w:rsid w:val="00DC54FF"/>
    <w:rsid w:val="00DC7FBF"/>
    <w:rsid w:val="00DE173B"/>
    <w:rsid w:val="00DE1C75"/>
    <w:rsid w:val="00DF2B1F"/>
    <w:rsid w:val="00DF68A1"/>
    <w:rsid w:val="00E04C17"/>
    <w:rsid w:val="00E0654B"/>
    <w:rsid w:val="00E12343"/>
    <w:rsid w:val="00E16A96"/>
    <w:rsid w:val="00E16F8E"/>
    <w:rsid w:val="00E179FD"/>
    <w:rsid w:val="00E213F8"/>
    <w:rsid w:val="00E26CC1"/>
    <w:rsid w:val="00E3216C"/>
    <w:rsid w:val="00E3373E"/>
    <w:rsid w:val="00E4365F"/>
    <w:rsid w:val="00E44637"/>
    <w:rsid w:val="00E51034"/>
    <w:rsid w:val="00E54046"/>
    <w:rsid w:val="00E57EAE"/>
    <w:rsid w:val="00E6419E"/>
    <w:rsid w:val="00E660E2"/>
    <w:rsid w:val="00E7240C"/>
    <w:rsid w:val="00E7314E"/>
    <w:rsid w:val="00E740D9"/>
    <w:rsid w:val="00E84F65"/>
    <w:rsid w:val="00E85E8D"/>
    <w:rsid w:val="00E95F7C"/>
    <w:rsid w:val="00E965A2"/>
    <w:rsid w:val="00EA1E9F"/>
    <w:rsid w:val="00EA28F1"/>
    <w:rsid w:val="00EA394C"/>
    <w:rsid w:val="00EA63FF"/>
    <w:rsid w:val="00EC2A19"/>
    <w:rsid w:val="00ED02FE"/>
    <w:rsid w:val="00ED2A56"/>
    <w:rsid w:val="00ED36CA"/>
    <w:rsid w:val="00ED49D4"/>
    <w:rsid w:val="00EE04CD"/>
    <w:rsid w:val="00EE40D5"/>
    <w:rsid w:val="00F00B77"/>
    <w:rsid w:val="00F07487"/>
    <w:rsid w:val="00F075C2"/>
    <w:rsid w:val="00F10ED0"/>
    <w:rsid w:val="00F12A09"/>
    <w:rsid w:val="00F1484E"/>
    <w:rsid w:val="00F201B3"/>
    <w:rsid w:val="00F2056F"/>
    <w:rsid w:val="00F4025C"/>
    <w:rsid w:val="00F4243A"/>
    <w:rsid w:val="00F44930"/>
    <w:rsid w:val="00F50F29"/>
    <w:rsid w:val="00F60FFE"/>
    <w:rsid w:val="00F61C75"/>
    <w:rsid w:val="00F64E01"/>
    <w:rsid w:val="00F766B1"/>
    <w:rsid w:val="00F80C93"/>
    <w:rsid w:val="00F8183B"/>
    <w:rsid w:val="00F82D68"/>
    <w:rsid w:val="00F83C65"/>
    <w:rsid w:val="00F919B5"/>
    <w:rsid w:val="00FA2FEE"/>
    <w:rsid w:val="00FA4436"/>
    <w:rsid w:val="00FA5383"/>
    <w:rsid w:val="00FA667C"/>
    <w:rsid w:val="00FB1415"/>
    <w:rsid w:val="00FB1A9F"/>
    <w:rsid w:val="00FB3196"/>
    <w:rsid w:val="00FB3E22"/>
    <w:rsid w:val="00FB3FAD"/>
    <w:rsid w:val="00FB5C88"/>
    <w:rsid w:val="00FB660F"/>
    <w:rsid w:val="00FC332B"/>
    <w:rsid w:val="00FC7B63"/>
    <w:rsid w:val="00FD29D6"/>
    <w:rsid w:val="00FD52A9"/>
    <w:rsid w:val="00FE10B9"/>
    <w:rsid w:val="00FE2AE5"/>
    <w:rsid w:val="00FE5695"/>
    <w:rsid w:val="00FF13AD"/>
    <w:rsid w:val="00FF2105"/>
    <w:rsid w:val="00FF4540"/>
    <w:rsid w:val="00FF4D3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99E3D"/>
  <w15:docId w15:val="{323ECFE4-992D-4F64-BDEA-85C7F1CBB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453"/>
  </w:style>
  <w:style w:type="paragraph" w:styleId="Ttulo1">
    <w:name w:val="heading 1"/>
    <w:basedOn w:val="Normal"/>
    <w:next w:val="Normal"/>
    <w:link w:val="Ttulo1Char"/>
    <w:uiPriority w:val="9"/>
    <w:qFormat/>
    <w:rsid w:val="0046545C"/>
    <w:pPr>
      <w:keepNext/>
      <w:keepLines/>
      <w:spacing w:after="0" w:line="276" w:lineRule="auto"/>
      <w:jc w:val="both"/>
      <w:outlineLvl w:val="0"/>
    </w:pPr>
    <w:rPr>
      <w:rFonts w:ascii="Arial Narrow" w:eastAsia="Times New Roman" w:hAnsi="Arial Narrow" w:cs="Times New Roman"/>
      <w:b/>
      <w:bCs/>
      <w:caps/>
      <w:sz w:val="24"/>
      <w:szCs w:val="28"/>
    </w:rPr>
  </w:style>
  <w:style w:type="paragraph" w:styleId="Ttulo3">
    <w:name w:val="heading 3"/>
    <w:basedOn w:val="Normal"/>
    <w:next w:val="Normal"/>
    <w:link w:val="Ttulo3Char"/>
    <w:uiPriority w:val="9"/>
    <w:unhideWhenUsed/>
    <w:qFormat/>
    <w:rsid w:val="0046545C"/>
    <w:pPr>
      <w:keepNext/>
      <w:keepLines/>
      <w:spacing w:after="0" w:line="276" w:lineRule="auto"/>
      <w:ind w:firstLine="567"/>
      <w:jc w:val="both"/>
      <w:outlineLvl w:val="2"/>
    </w:pPr>
    <w:rPr>
      <w:rFonts w:ascii="Arial Narrow" w:eastAsia="Times New Roman" w:hAnsi="Arial Narrow" w:cs="Times New Roman"/>
      <w:bCs/>
      <w:caps/>
    </w:rPr>
  </w:style>
  <w:style w:type="paragraph" w:styleId="Ttulo5">
    <w:name w:val="heading 5"/>
    <w:basedOn w:val="Normal"/>
    <w:next w:val="Normal"/>
    <w:link w:val="Ttulo5Char"/>
    <w:uiPriority w:val="9"/>
    <w:semiHidden/>
    <w:unhideWhenUsed/>
    <w:qFormat/>
    <w:rsid w:val="0036343F"/>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294384"/>
    <w:rPr>
      <w:color w:val="0000FF"/>
      <w:u w:val="single"/>
    </w:rPr>
  </w:style>
  <w:style w:type="paragraph" w:styleId="PargrafodaLista">
    <w:name w:val="List Paragraph"/>
    <w:basedOn w:val="Normal"/>
    <w:uiPriority w:val="1"/>
    <w:qFormat/>
    <w:rsid w:val="000943E3"/>
    <w:pPr>
      <w:ind w:left="720"/>
      <w:contextualSpacing/>
    </w:pPr>
  </w:style>
  <w:style w:type="paragraph" w:styleId="Textodenotaderodap">
    <w:name w:val="footnote text"/>
    <w:basedOn w:val="Normal"/>
    <w:link w:val="TextodenotaderodapChar"/>
    <w:uiPriority w:val="99"/>
    <w:semiHidden/>
    <w:unhideWhenUsed/>
    <w:rsid w:val="00E660E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660E2"/>
    <w:rPr>
      <w:sz w:val="20"/>
      <w:szCs w:val="20"/>
    </w:rPr>
  </w:style>
  <w:style w:type="character" w:styleId="Refdenotaderodap">
    <w:name w:val="footnote reference"/>
    <w:basedOn w:val="Fontepargpadro"/>
    <w:uiPriority w:val="99"/>
    <w:semiHidden/>
    <w:unhideWhenUsed/>
    <w:rsid w:val="00E660E2"/>
    <w:rPr>
      <w:vertAlign w:val="superscript"/>
    </w:rPr>
  </w:style>
  <w:style w:type="paragraph" w:styleId="Cabealho">
    <w:name w:val="header"/>
    <w:basedOn w:val="Normal"/>
    <w:link w:val="CabealhoChar"/>
    <w:unhideWhenUsed/>
    <w:rsid w:val="00905193"/>
    <w:pPr>
      <w:tabs>
        <w:tab w:val="center" w:pos="4252"/>
        <w:tab w:val="right" w:pos="8504"/>
      </w:tabs>
      <w:spacing w:after="0" w:line="240" w:lineRule="auto"/>
    </w:pPr>
  </w:style>
  <w:style w:type="character" w:customStyle="1" w:styleId="CabealhoChar">
    <w:name w:val="Cabeçalho Char"/>
    <w:basedOn w:val="Fontepargpadro"/>
    <w:link w:val="Cabealho"/>
    <w:rsid w:val="00905193"/>
  </w:style>
  <w:style w:type="paragraph" w:styleId="Rodap">
    <w:name w:val="footer"/>
    <w:basedOn w:val="Normal"/>
    <w:link w:val="RodapChar"/>
    <w:unhideWhenUsed/>
    <w:rsid w:val="00905193"/>
    <w:pPr>
      <w:tabs>
        <w:tab w:val="center" w:pos="4252"/>
        <w:tab w:val="right" w:pos="8504"/>
      </w:tabs>
      <w:spacing w:after="0" w:line="240" w:lineRule="auto"/>
    </w:pPr>
  </w:style>
  <w:style w:type="character" w:customStyle="1" w:styleId="RodapChar">
    <w:name w:val="Rodapé Char"/>
    <w:basedOn w:val="Fontepargpadro"/>
    <w:link w:val="Rodap"/>
    <w:rsid w:val="00905193"/>
  </w:style>
  <w:style w:type="paragraph" w:customStyle="1" w:styleId="Normal1">
    <w:name w:val="Normal1"/>
    <w:rsid w:val="00542415"/>
    <w:pPr>
      <w:spacing w:after="0" w:line="276" w:lineRule="auto"/>
    </w:pPr>
    <w:rPr>
      <w:rFonts w:ascii="Arial" w:eastAsia="Arial" w:hAnsi="Arial" w:cs="Arial"/>
    </w:rPr>
  </w:style>
  <w:style w:type="character" w:styleId="nfaseSutil">
    <w:name w:val="Subtle Emphasis"/>
    <w:basedOn w:val="Fontepargpadro"/>
    <w:uiPriority w:val="19"/>
    <w:qFormat/>
    <w:rsid w:val="00275C3F"/>
    <w:rPr>
      <w:i/>
      <w:iCs/>
      <w:color w:val="404040" w:themeColor="text1" w:themeTint="BF"/>
    </w:rPr>
  </w:style>
  <w:style w:type="paragraph" w:styleId="Textodebalo">
    <w:name w:val="Balloon Text"/>
    <w:basedOn w:val="Normal"/>
    <w:link w:val="TextodebaloChar"/>
    <w:uiPriority w:val="99"/>
    <w:semiHidden/>
    <w:unhideWhenUsed/>
    <w:rsid w:val="00AB661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B6615"/>
    <w:rPr>
      <w:rFonts w:ascii="Tahoma" w:hAnsi="Tahoma" w:cs="Tahoma"/>
      <w:sz w:val="16"/>
      <w:szCs w:val="16"/>
    </w:rPr>
  </w:style>
  <w:style w:type="character" w:customStyle="1" w:styleId="Ttulo1Char">
    <w:name w:val="Título 1 Char"/>
    <w:basedOn w:val="Fontepargpadro"/>
    <w:link w:val="Ttulo1"/>
    <w:uiPriority w:val="9"/>
    <w:rsid w:val="0046545C"/>
    <w:rPr>
      <w:rFonts w:ascii="Arial Narrow" w:eastAsia="Times New Roman" w:hAnsi="Arial Narrow" w:cs="Times New Roman"/>
      <w:b/>
      <w:bCs/>
      <w:caps/>
      <w:sz w:val="24"/>
      <w:szCs w:val="28"/>
    </w:rPr>
  </w:style>
  <w:style w:type="character" w:customStyle="1" w:styleId="Ttulo3Char">
    <w:name w:val="Título 3 Char"/>
    <w:basedOn w:val="Fontepargpadro"/>
    <w:link w:val="Ttulo3"/>
    <w:uiPriority w:val="9"/>
    <w:rsid w:val="0046545C"/>
    <w:rPr>
      <w:rFonts w:ascii="Arial Narrow" w:eastAsia="Times New Roman" w:hAnsi="Arial Narrow" w:cs="Times New Roman"/>
      <w:bCs/>
      <w:caps/>
    </w:rPr>
  </w:style>
  <w:style w:type="paragraph" w:customStyle="1" w:styleId="Ementa">
    <w:name w:val="Ementa"/>
    <w:basedOn w:val="Normal"/>
    <w:uiPriority w:val="1"/>
    <w:qFormat/>
    <w:rsid w:val="0046545C"/>
    <w:pPr>
      <w:spacing w:after="0" w:line="276" w:lineRule="auto"/>
      <w:ind w:left="1134"/>
      <w:jc w:val="both"/>
    </w:pPr>
    <w:rPr>
      <w:rFonts w:ascii="Arial Narrow" w:eastAsia="Calibri" w:hAnsi="Arial Narrow" w:cs="Arial"/>
      <w:i/>
    </w:rPr>
  </w:style>
  <w:style w:type="paragraph" w:styleId="NormalWeb">
    <w:name w:val="Normal (Web)"/>
    <w:basedOn w:val="Normal"/>
    <w:uiPriority w:val="99"/>
    <w:unhideWhenUsed/>
    <w:rsid w:val="002E638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713F20"/>
    <w:rPr>
      <w:i/>
      <w:iCs/>
    </w:rPr>
  </w:style>
  <w:style w:type="character" w:customStyle="1" w:styleId="Ttulo5Char">
    <w:name w:val="Título 5 Char"/>
    <w:basedOn w:val="Fontepargpadro"/>
    <w:link w:val="Ttulo5"/>
    <w:uiPriority w:val="9"/>
    <w:semiHidden/>
    <w:rsid w:val="0036343F"/>
    <w:rPr>
      <w:rFonts w:asciiTheme="majorHAnsi" w:eastAsiaTheme="majorEastAsia" w:hAnsiTheme="majorHAnsi" w:cstheme="majorBidi"/>
      <w:color w:val="1F3763" w:themeColor="accent1" w:themeShade="7F"/>
    </w:rPr>
  </w:style>
  <w:style w:type="paragraph" w:customStyle="1" w:styleId="Corpo">
    <w:name w:val="Corpo"/>
    <w:basedOn w:val="Normal"/>
    <w:qFormat/>
    <w:rsid w:val="00D13618"/>
    <w:pPr>
      <w:spacing w:before="120" w:after="0" w:line="360" w:lineRule="auto"/>
      <w:ind w:firstLine="567"/>
      <w:jc w:val="both"/>
    </w:pPr>
    <w:rPr>
      <w:rFonts w:ascii="Calibri" w:eastAsia="Calibri" w:hAnsi="Calibri" w:cs="Times New Roman"/>
      <w:sz w:val="24"/>
    </w:rPr>
  </w:style>
  <w:style w:type="paragraph" w:customStyle="1" w:styleId="CITPL">
    <w:name w:val="CIT PL"/>
    <w:basedOn w:val="Normal"/>
    <w:link w:val="CITPLChar"/>
    <w:qFormat/>
    <w:rsid w:val="004833EB"/>
    <w:pPr>
      <w:tabs>
        <w:tab w:val="left" w:pos="1134"/>
      </w:tabs>
      <w:spacing w:line="240" w:lineRule="auto"/>
      <w:ind w:left="2268"/>
      <w:jc w:val="both"/>
      <w:outlineLvl w:val="0"/>
    </w:pPr>
    <w:rPr>
      <w:rFonts w:ascii="Times New Roman" w:eastAsia="Calibri" w:hAnsi="Times New Roman" w:cs="Times New Roman"/>
      <w:sz w:val="24"/>
      <w:szCs w:val="24"/>
    </w:rPr>
  </w:style>
  <w:style w:type="character" w:customStyle="1" w:styleId="CITPLChar">
    <w:name w:val="CIT PL Char"/>
    <w:basedOn w:val="Fontepargpadro"/>
    <w:link w:val="CITPL"/>
    <w:rsid w:val="004833EB"/>
    <w:rPr>
      <w:rFonts w:ascii="Times New Roman" w:eastAsia="Calibri" w:hAnsi="Times New Roman" w:cs="Times New Roman"/>
      <w:sz w:val="24"/>
      <w:szCs w:val="24"/>
    </w:rPr>
  </w:style>
  <w:style w:type="paragraph" w:styleId="Corpodetexto">
    <w:name w:val="Body Text"/>
    <w:basedOn w:val="Normal"/>
    <w:link w:val="CorpodetextoChar"/>
    <w:uiPriority w:val="1"/>
    <w:qFormat/>
    <w:rsid w:val="00716A77"/>
    <w:pPr>
      <w:widowControl w:val="0"/>
      <w:autoSpaceDE w:val="0"/>
      <w:autoSpaceDN w:val="0"/>
      <w:spacing w:after="0" w:line="240" w:lineRule="auto"/>
      <w:ind w:left="446"/>
      <w:jc w:val="both"/>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16A77"/>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82508">
      <w:bodyDiv w:val="1"/>
      <w:marLeft w:val="0"/>
      <w:marRight w:val="0"/>
      <w:marTop w:val="0"/>
      <w:marBottom w:val="0"/>
      <w:divBdr>
        <w:top w:val="none" w:sz="0" w:space="0" w:color="auto"/>
        <w:left w:val="none" w:sz="0" w:space="0" w:color="auto"/>
        <w:bottom w:val="none" w:sz="0" w:space="0" w:color="auto"/>
        <w:right w:val="none" w:sz="0" w:space="0" w:color="auto"/>
      </w:divBdr>
    </w:div>
    <w:div w:id="424572410">
      <w:bodyDiv w:val="1"/>
      <w:marLeft w:val="0"/>
      <w:marRight w:val="0"/>
      <w:marTop w:val="0"/>
      <w:marBottom w:val="0"/>
      <w:divBdr>
        <w:top w:val="none" w:sz="0" w:space="0" w:color="auto"/>
        <w:left w:val="none" w:sz="0" w:space="0" w:color="auto"/>
        <w:bottom w:val="none" w:sz="0" w:space="0" w:color="auto"/>
        <w:right w:val="none" w:sz="0" w:space="0" w:color="auto"/>
      </w:divBdr>
      <w:divsChild>
        <w:div w:id="593628567">
          <w:marLeft w:val="0"/>
          <w:marRight w:val="0"/>
          <w:marTop w:val="0"/>
          <w:marBottom w:val="480"/>
          <w:divBdr>
            <w:top w:val="none" w:sz="0" w:space="0" w:color="auto"/>
            <w:left w:val="none" w:sz="0" w:space="0" w:color="auto"/>
            <w:bottom w:val="none" w:sz="0" w:space="0" w:color="auto"/>
            <w:right w:val="none" w:sz="0" w:space="0" w:color="auto"/>
          </w:divBdr>
        </w:div>
        <w:div w:id="1954480212">
          <w:marLeft w:val="0"/>
          <w:marRight w:val="0"/>
          <w:marTop w:val="0"/>
          <w:marBottom w:val="480"/>
          <w:divBdr>
            <w:top w:val="none" w:sz="0" w:space="0" w:color="auto"/>
            <w:left w:val="none" w:sz="0" w:space="0" w:color="auto"/>
            <w:bottom w:val="none" w:sz="0" w:space="0" w:color="auto"/>
            <w:right w:val="none" w:sz="0" w:space="0" w:color="auto"/>
          </w:divBdr>
        </w:div>
        <w:div w:id="443235843">
          <w:marLeft w:val="0"/>
          <w:marRight w:val="0"/>
          <w:marTop w:val="0"/>
          <w:marBottom w:val="480"/>
          <w:divBdr>
            <w:top w:val="none" w:sz="0" w:space="0" w:color="auto"/>
            <w:left w:val="none" w:sz="0" w:space="0" w:color="auto"/>
            <w:bottom w:val="none" w:sz="0" w:space="0" w:color="auto"/>
            <w:right w:val="none" w:sz="0" w:space="0" w:color="auto"/>
          </w:divBdr>
        </w:div>
        <w:div w:id="214005202">
          <w:marLeft w:val="0"/>
          <w:marRight w:val="0"/>
          <w:marTop w:val="0"/>
          <w:marBottom w:val="480"/>
          <w:divBdr>
            <w:top w:val="none" w:sz="0" w:space="0" w:color="auto"/>
            <w:left w:val="none" w:sz="0" w:space="0" w:color="auto"/>
            <w:bottom w:val="none" w:sz="0" w:space="0" w:color="auto"/>
            <w:right w:val="none" w:sz="0" w:space="0" w:color="auto"/>
          </w:divBdr>
        </w:div>
        <w:div w:id="606349610">
          <w:marLeft w:val="0"/>
          <w:marRight w:val="0"/>
          <w:marTop w:val="0"/>
          <w:marBottom w:val="480"/>
          <w:divBdr>
            <w:top w:val="none" w:sz="0" w:space="0" w:color="auto"/>
            <w:left w:val="none" w:sz="0" w:space="0" w:color="auto"/>
            <w:bottom w:val="none" w:sz="0" w:space="0" w:color="auto"/>
            <w:right w:val="none" w:sz="0" w:space="0" w:color="auto"/>
          </w:divBdr>
        </w:div>
        <w:div w:id="1032420270">
          <w:marLeft w:val="0"/>
          <w:marRight w:val="0"/>
          <w:marTop w:val="0"/>
          <w:marBottom w:val="480"/>
          <w:divBdr>
            <w:top w:val="none" w:sz="0" w:space="0" w:color="auto"/>
            <w:left w:val="none" w:sz="0" w:space="0" w:color="auto"/>
            <w:bottom w:val="none" w:sz="0" w:space="0" w:color="auto"/>
            <w:right w:val="none" w:sz="0" w:space="0" w:color="auto"/>
          </w:divBdr>
        </w:div>
        <w:div w:id="1850440807">
          <w:marLeft w:val="0"/>
          <w:marRight w:val="0"/>
          <w:marTop w:val="0"/>
          <w:marBottom w:val="480"/>
          <w:divBdr>
            <w:top w:val="none" w:sz="0" w:space="0" w:color="auto"/>
            <w:left w:val="none" w:sz="0" w:space="0" w:color="auto"/>
            <w:bottom w:val="none" w:sz="0" w:space="0" w:color="auto"/>
            <w:right w:val="none" w:sz="0" w:space="0" w:color="auto"/>
          </w:divBdr>
        </w:div>
      </w:divsChild>
    </w:div>
    <w:div w:id="516970285">
      <w:bodyDiv w:val="1"/>
      <w:marLeft w:val="0"/>
      <w:marRight w:val="0"/>
      <w:marTop w:val="0"/>
      <w:marBottom w:val="0"/>
      <w:divBdr>
        <w:top w:val="none" w:sz="0" w:space="0" w:color="auto"/>
        <w:left w:val="none" w:sz="0" w:space="0" w:color="auto"/>
        <w:bottom w:val="none" w:sz="0" w:space="0" w:color="auto"/>
        <w:right w:val="none" w:sz="0" w:space="0" w:color="auto"/>
      </w:divBdr>
    </w:div>
    <w:div w:id="696200515">
      <w:bodyDiv w:val="1"/>
      <w:marLeft w:val="0"/>
      <w:marRight w:val="0"/>
      <w:marTop w:val="0"/>
      <w:marBottom w:val="0"/>
      <w:divBdr>
        <w:top w:val="none" w:sz="0" w:space="0" w:color="auto"/>
        <w:left w:val="none" w:sz="0" w:space="0" w:color="auto"/>
        <w:bottom w:val="none" w:sz="0" w:space="0" w:color="auto"/>
        <w:right w:val="none" w:sz="0" w:space="0" w:color="auto"/>
      </w:divBdr>
    </w:div>
    <w:div w:id="737216779">
      <w:bodyDiv w:val="1"/>
      <w:marLeft w:val="0"/>
      <w:marRight w:val="0"/>
      <w:marTop w:val="0"/>
      <w:marBottom w:val="0"/>
      <w:divBdr>
        <w:top w:val="none" w:sz="0" w:space="0" w:color="auto"/>
        <w:left w:val="none" w:sz="0" w:space="0" w:color="auto"/>
        <w:bottom w:val="none" w:sz="0" w:space="0" w:color="auto"/>
        <w:right w:val="none" w:sz="0" w:space="0" w:color="auto"/>
      </w:divBdr>
    </w:div>
    <w:div w:id="831485870">
      <w:bodyDiv w:val="1"/>
      <w:marLeft w:val="0"/>
      <w:marRight w:val="0"/>
      <w:marTop w:val="0"/>
      <w:marBottom w:val="0"/>
      <w:divBdr>
        <w:top w:val="none" w:sz="0" w:space="0" w:color="auto"/>
        <w:left w:val="none" w:sz="0" w:space="0" w:color="auto"/>
        <w:bottom w:val="none" w:sz="0" w:space="0" w:color="auto"/>
        <w:right w:val="none" w:sz="0" w:space="0" w:color="auto"/>
      </w:divBdr>
    </w:div>
    <w:div w:id="851342156">
      <w:bodyDiv w:val="1"/>
      <w:marLeft w:val="0"/>
      <w:marRight w:val="0"/>
      <w:marTop w:val="0"/>
      <w:marBottom w:val="0"/>
      <w:divBdr>
        <w:top w:val="none" w:sz="0" w:space="0" w:color="auto"/>
        <w:left w:val="none" w:sz="0" w:space="0" w:color="auto"/>
        <w:bottom w:val="none" w:sz="0" w:space="0" w:color="auto"/>
        <w:right w:val="none" w:sz="0" w:space="0" w:color="auto"/>
      </w:divBdr>
    </w:div>
    <w:div w:id="853420446">
      <w:bodyDiv w:val="1"/>
      <w:marLeft w:val="0"/>
      <w:marRight w:val="0"/>
      <w:marTop w:val="0"/>
      <w:marBottom w:val="0"/>
      <w:divBdr>
        <w:top w:val="none" w:sz="0" w:space="0" w:color="auto"/>
        <w:left w:val="none" w:sz="0" w:space="0" w:color="auto"/>
        <w:bottom w:val="none" w:sz="0" w:space="0" w:color="auto"/>
        <w:right w:val="none" w:sz="0" w:space="0" w:color="auto"/>
      </w:divBdr>
      <w:divsChild>
        <w:div w:id="1411350452">
          <w:marLeft w:val="0"/>
          <w:marRight w:val="0"/>
          <w:marTop w:val="0"/>
          <w:marBottom w:val="480"/>
          <w:divBdr>
            <w:top w:val="none" w:sz="0" w:space="0" w:color="auto"/>
            <w:left w:val="none" w:sz="0" w:space="0" w:color="auto"/>
            <w:bottom w:val="none" w:sz="0" w:space="0" w:color="auto"/>
            <w:right w:val="none" w:sz="0" w:space="0" w:color="auto"/>
          </w:divBdr>
        </w:div>
        <w:div w:id="1060252529">
          <w:marLeft w:val="0"/>
          <w:marRight w:val="0"/>
          <w:marTop w:val="0"/>
          <w:marBottom w:val="480"/>
          <w:divBdr>
            <w:top w:val="none" w:sz="0" w:space="0" w:color="auto"/>
            <w:left w:val="none" w:sz="0" w:space="0" w:color="auto"/>
            <w:bottom w:val="none" w:sz="0" w:space="0" w:color="auto"/>
            <w:right w:val="none" w:sz="0" w:space="0" w:color="auto"/>
          </w:divBdr>
        </w:div>
        <w:div w:id="697896089">
          <w:marLeft w:val="0"/>
          <w:marRight w:val="0"/>
          <w:marTop w:val="0"/>
          <w:marBottom w:val="480"/>
          <w:divBdr>
            <w:top w:val="none" w:sz="0" w:space="0" w:color="auto"/>
            <w:left w:val="none" w:sz="0" w:space="0" w:color="auto"/>
            <w:bottom w:val="none" w:sz="0" w:space="0" w:color="auto"/>
            <w:right w:val="none" w:sz="0" w:space="0" w:color="auto"/>
          </w:divBdr>
        </w:div>
        <w:div w:id="1136995435">
          <w:marLeft w:val="0"/>
          <w:marRight w:val="0"/>
          <w:marTop w:val="0"/>
          <w:marBottom w:val="480"/>
          <w:divBdr>
            <w:top w:val="none" w:sz="0" w:space="0" w:color="auto"/>
            <w:left w:val="none" w:sz="0" w:space="0" w:color="auto"/>
            <w:bottom w:val="none" w:sz="0" w:space="0" w:color="auto"/>
            <w:right w:val="none" w:sz="0" w:space="0" w:color="auto"/>
          </w:divBdr>
        </w:div>
        <w:div w:id="478228130">
          <w:marLeft w:val="0"/>
          <w:marRight w:val="0"/>
          <w:marTop w:val="0"/>
          <w:marBottom w:val="480"/>
          <w:divBdr>
            <w:top w:val="none" w:sz="0" w:space="0" w:color="auto"/>
            <w:left w:val="none" w:sz="0" w:space="0" w:color="auto"/>
            <w:bottom w:val="none" w:sz="0" w:space="0" w:color="auto"/>
            <w:right w:val="none" w:sz="0" w:space="0" w:color="auto"/>
          </w:divBdr>
        </w:div>
        <w:div w:id="170343433">
          <w:marLeft w:val="0"/>
          <w:marRight w:val="0"/>
          <w:marTop w:val="0"/>
          <w:marBottom w:val="480"/>
          <w:divBdr>
            <w:top w:val="none" w:sz="0" w:space="0" w:color="auto"/>
            <w:left w:val="none" w:sz="0" w:space="0" w:color="auto"/>
            <w:bottom w:val="none" w:sz="0" w:space="0" w:color="auto"/>
            <w:right w:val="none" w:sz="0" w:space="0" w:color="auto"/>
          </w:divBdr>
        </w:div>
        <w:div w:id="914977825">
          <w:marLeft w:val="0"/>
          <w:marRight w:val="0"/>
          <w:marTop w:val="0"/>
          <w:marBottom w:val="480"/>
          <w:divBdr>
            <w:top w:val="none" w:sz="0" w:space="0" w:color="auto"/>
            <w:left w:val="none" w:sz="0" w:space="0" w:color="auto"/>
            <w:bottom w:val="none" w:sz="0" w:space="0" w:color="auto"/>
            <w:right w:val="none" w:sz="0" w:space="0" w:color="auto"/>
          </w:divBdr>
        </w:div>
      </w:divsChild>
    </w:div>
    <w:div w:id="854420422">
      <w:bodyDiv w:val="1"/>
      <w:marLeft w:val="0"/>
      <w:marRight w:val="0"/>
      <w:marTop w:val="0"/>
      <w:marBottom w:val="0"/>
      <w:divBdr>
        <w:top w:val="none" w:sz="0" w:space="0" w:color="auto"/>
        <w:left w:val="none" w:sz="0" w:space="0" w:color="auto"/>
        <w:bottom w:val="none" w:sz="0" w:space="0" w:color="auto"/>
        <w:right w:val="none" w:sz="0" w:space="0" w:color="auto"/>
      </w:divBdr>
    </w:div>
    <w:div w:id="1010331188">
      <w:bodyDiv w:val="1"/>
      <w:marLeft w:val="0"/>
      <w:marRight w:val="0"/>
      <w:marTop w:val="0"/>
      <w:marBottom w:val="0"/>
      <w:divBdr>
        <w:top w:val="none" w:sz="0" w:space="0" w:color="auto"/>
        <w:left w:val="none" w:sz="0" w:space="0" w:color="auto"/>
        <w:bottom w:val="none" w:sz="0" w:space="0" w:color="auto"/>
        <w:right w:val="none" w:sz="0" w:space="0" w:color="auto"/>
      </w:divBdr>
    </w:div>
    <w:div w:id="1107579269">
      <w:bodyDiv w:val="1"/>
      <w:marLeft w:val="0"/>
      <w:marRight w:val="0"/>
      <w:marTop w:val="0"/>
      <w:marBottom w:val="0"/>
      <w:divBdr>
        <w:top w:val="none" w:sz="0" w:space="0" w:color="auto"/>
        <w:left w:val="none" w:sz="0" w:space="0" w:color="auto"/>
        <w:bottom w:val="none" w:sz="0" w:space="0" w:color="auto"/>
        <w:right w:val="none" w:sz="0" w:space="0" w:color="auto"/>
      </w:divBdr>
    </w:div>
    <w:div w:id="1175612714">
      <w:bodyDiv w:val="1"/>
      <w:marLeft w:val="0"/>
      <w:marRight w:val="0"/>
      <w:marTop w:val="0"/>
      <w:marBottom w:val="0"/>
      <w:divBdr>
        <w:top w:val="none" w:sz="0" w:space="0" w:color="auto"/>
        <w:left w:val="none" w:sz="0" w:space="0" w:color="auto"/>
        <w:bottom w:val="none" w:sz="0" w:space="0" w:color="auto"/>
        <w:right w:val="none" w:sz="0" w:space="0" w:color="auto"/>
      </w:divBdr>
    </w:div>
    <w:div w:id="1186289370">
      <w:bodyDiv w:val="1"/>
      <w:marLeft w:val="0"/>
      <w:marRight w:val="0"/>
      <w:marTop w:val="0"/>
      <w:marBottom w:val="0"/>
      <w:divBdr>
        <w:top w:val="none" w:sz="0" w:space="0" w:color="auto"/>
        <w:left w:val="none" w:sz="0" w:space="0" w:color="auto"/>
        <w:bottom w:val="none" w:sz="0" w:space="0" w:color="auto"/>
        <w:right w:val="none" w:sz="0" w:space="0" w:color="auto"/>
      </w:divBdr>
    </w:div>
    <w:div w:id="1227884248">
      <w:bodyDiv w:val="1"/>
      <w:marLeft w:val="0"/>
      <w:marRight w:val="0"/>
      <w:marTop w:val="0"/>
      <w:marBottom w:val="0"/>
      <w:divBdr>
        <w:top w:val="none" w:sz="0" w:space="0" w:color="auto"/>
        <w:left w:val="none" w:sz="0" w:space="0" w:color="auto"/>
        <w:bottom w:val="none" w:sz="0" w:space="0" w:color="auto"/>
        <w:right w:val="none" w:sz="0" w:space="0" w:color="auto"/>
      </w:divBdr>
    </w:div>
    <w:div w:id="1319962772">
      <w:bodyDiv w:val="1"/>
      <w:marLeft w:val="0"/>
      <w:marRight w:val="0"/>
      <w:marTop w:val="0"/>
      <w:marBottom w:val="0"/>
      <w:divBdr>
        <w:top w:val="none" w:sz="0" w:space="0" w:color="auto"/>
        <w:left w:val="none" w:sz="0" w:space="0" w:color="auto"/>
        <w:bottom w:val="none" w:sz="0" w:space="0" w:color="auto"/>
        <w:right w:val="none" w:sz="0" w:space="0" w:color="auto"/>
      </w:divBdr>
    </w:div>
    <w:div w:id="1541013909">
      <w:bodyDiv w:val="1"/>
      <w:marLeft w:val="0"/>
      <w:marRight w:val="0"/>
      <w:marTop w:val="0"/>
      <w:marBottom w:val="0"/>
      <w:divBdr>
        <w:top w:val="none" w:sz="0" w:space="0" w:color="auto"/>
        <w:left w:val="none" w:sz="0" w:space="0" w:color="auto"/>
        <w:bottom w:val="none" w:sz="0" w:space="0" w:color="auto"/>
        <w:right w:val="none" w:sz="0" w:space="0" w:color="auto"/>
      </w:divBdr>
    </w:div>
    <w:div w:id="1735349061">
      <w:bodyDiv w:val="1"/>
      <w:marLeft w:val="0"/>
      <w:marRight w:val="0"/>
      <w:marTop w:val="0"/>
      <w:marBottom w:val="0"/>
      <w:divBdr>
        <w:top w:val="none" w:sz="0" w:space="0" w:color="auto"/>
        <w:left w:val="none" w:sz="0" w:space="0" w:color="auto"/>
        <w:bottom w:val="none" w:sz="0" w:space="0" w:color="auto"/>
        <w:right w:val="none" w:sz="0" w:space="0" w:color="auto"/>
      </w:divBdr>
    </w:div>
    <w:div w:id="202463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42F1C-50A6-4CA5-A01B-9795E973A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2401</Words>
  <Characters>12970</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Gomes de Paiva</dc:creator>
  <cp:lastModifiedBy>Maria Ozinete de Alencar</cp:lastModifiedBy>
  <cp:revision>3</cp:revision>
  <cp:lastPrinted>2026-09-02T17:59:00Z</cp:lastPrinted>
  <dcterms:created xsi:type="dcterms:W3CDTF">2026-09-10T13:44:00Z</dcterms:created>
  <dcterms:modified xsi:type="dcterms:W3CDTF">2026-09-10T13:45:00Z</dcterms:modified>
</cp:coreProperties>
</file>